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D0673" w14:textId="1FA3468C" w:rsidR="002B7EA8" w:rsidRDefault="00096F1B" w:rsidP="002B7EA8">
      <w:pPr>
        <w:pStyle w:val="Ttulo1"/>
        <w:rPr>
          <w:rFonts w:eastAsia="Times New Roman"/>
        </w:rPr>
      </w:pPr>
      <w:r w:rsidRPr="006F191E">
        <w:rPr>
          <w:rFonts w:eastAsia="Times New Roman"/>
        </w:rPr>
        <w:t>OBJETIVOS</w:t>
      </w:r>
    </w:p>
    <w:p w14:paraId="00B89C99" w14:textId="1EC5A6F8" w:rsidR="00A132E9" w:rsidRPr="006F191E" w:rsidRDefault="002B7EA8" w:rsidP="00D46493">
      <w:pPr>
        <w:spacing w:before="40" w:after="120"/>
        <w:jc w:val="both"/>
        <w:rPr>
          <w:rFonts w:ascii="Open Sans" w:eastAsia="Times New Roman" w:hAnsi="Open Sans" w:cs="Open Sans"/>
        </w:rPr>
      </w:pPr>
      <w:r>
        <w:rPr>
          <w:rFonts w:ascii="Open Sans" w:hAnsi="Open Sans" w:cs="Open Sans"/>
        </w:rPr>
        <w:t>E</w:t>
      </w:r>
      <w:r w:rsidR="00A132E9" w:rsidRPr="006F191E">
        <w:rPr>
          <w:rFonts w:ascii="Open Sans" w:hAnsi="Open Sans" w:cs="Open Sans"/>
        </w:rPr>
        <w:t>s una declaración clara y precisa que define lo que se pretende alcanzar con el proyecto. Los objetivos de un proyecto deben ser específicos, medibles, alcanzables, relevantes y limitados en el tiempo. Estos objetivos guían todas las actividades del proyecto y sirven como criterio para evaluar su éxito.</w:t>
      </w:r>
    </w:p>
    <w:p w14:paraId="020D72F0" w14:textId="77777777" w:rsidR="00077F77" w:rsidRPr="006F191E" w:rsidRDefault="00077F77" w:rsidP="00947360">
      <w:pPr>
        <w:spacing w:before="40" w:after="120"/>
        <w:jc w:val="both"/>
        <w:rPr>
          <w:rFonts w:ascii="Open Sans" w:eastAsia="Times New Roman" w:hAnsi="Open Sans" w:cs="Open Sans"/>
        </w:rPr>
      </w:pPr>
      <w:r w:rsidRPr="006F191E">
        <w:rPr>
          <w:rFonts w:ascii="Open Sans" w:eastAsia="Times New Roman" w:hAnsi="Open Sans" w:cs="Open Sans"/>
        </w:rPr>
        <w:t xml:space="preserve">Cada objetivo debe cumplir una serie de características para su clara comprensión y </w:t>
      </w:r>
      <w:r w:rsidR="008877CF" w:rsidRPr="006F191E">
        <w:rPr>
          <w:rFonts w:ascii="Open Sans" w:eastAsia="Times New Roman" w:hAnsi="Open Sans" w:cs="Open Sans"/>
        </w:rPr>
        <w:t xml:space="preserve">operacionalización mediante </w:t>
      </w:r>
      <w:r w:rsidRPr="006F191E">
        <w:rPr>
          <w:rFonts w:ascii="Open Sans" w:eastAsia="Times New Roman" w:hAnsi="Open Sans" w:cs="Open Sans"/>
        </w:rPr>
        <w:t>metas e indicadores:</w:t>
      </w:r>
    </w:p>
    <w:p w14:paraId="50E313A0" w14:textId="6EAE3EB2" w:rsidR="008007DA" w:rsidRPr="006F191E" w:rsidRDefault="008007DA" w:rsidP="00D46493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ascii="Open Sans" w:hAnsi="Open Sans" w:cs="Open Sans"/>
        </w:rPr>
      </w:pPr>
      <w:r w:rsidRPr="006F191E">
        <w:rPr>
          <w:rFonts w:ascii="Open Sans" w:hAnsi="Open Sans" w:cs="Open Sans"/>
        </w:rPr>
        <w:t>Se compone primordialmente de dos parte: “</w:t>
      </w:r>
      <w:r w:rsidRPr="006F191E">
        <w:rPr>
          <w:rFonts w:ascii="Open Sans" w:hAnsi="Open Sans" w:cs="Open Sans"/>
          <w:color w:val="00B050"/>
        </w:rPr>
        <w:t>Qué se va a hacer</w:t>
      </w:r>
      <w:r w:rsidRPr="006F191E">
        <w:rPr>
          <w:rFonts w:ascii="Open Sans" w:hAnsi="Open Sans" w:cs="Open Sans"/>
        </w:rPr>
        <w:t xml:space="preserve">” </w:t>
      </w:r>
      <w:proofErr w:type="gramStart"/>
      <w:r w:rsidRPr="006F191E">
        <w:rPr>
          <w:rFonts w:ascii="Open Sans" w:hAnsi="Open Sans" w:cs="Open Sans"/>
        </w:rPr>
        <w:t>+ ”</w:t>
      </w:r>
      <w:r w:rsidRPr="006F191E">
        <w:rPr>
          <w:rFonts w:ascii="Open Sans" w:hAnsi="Open Sans" w:cs="Open Sans"/>
          <w:color w:val="548DD4" w:themeColor="text2" w:themeTint="99"/>
        </w:rPr>
        <w:t>Para</w:t>
      </w:r>
      <w:proofErr w:type="gramEnd"/>
      <w:r w:rsidRPr="006F191E">
        <w:rPr>
          <w:rFonts w:ascii="Open Sans" w:hAnsi="Open Sans" w:cs="Open Sans"/>
          <w:color w:val="548DD4" w:themeColor="text2" w:themeTint="99"/>
        </w:rPr>
        <w:t xml:space="preserve"> qué se va a hacer</w:t>
      </w:r>
      <w:r w:rsidRPr="006F191E">
        <w:rPr>
          <w:rFonts w:ascii="Open Sans" w:hAnsi="Open Sans" w:cs="Open Sans"/>
        </w:rPr>
        <w:t>”. El “</w:t>
      </w:r>
      <w:r w:rsidRPr="006F191E">
        <w:rPr>
          <w:rFonts w:ascii="Open Sans" w:hAnsi="Open Sans" w:cs="Open Sans"/>
          <w:color w:val="E36C0A" w:themeColor="accent6" w:themeShade="BF"/>
        </w:rPr>
        <w:t>Cómo se va a hacer</w:t>
      </w:r>
      <w:r w:rsidRPr="006F191E">
        <w:rPr>
          <w:rFonts w:ascii="Open Sans" w:hAnsi="Open Sans" w:cs="Open Sans"/>
        </w:rPr>
        <w:t>” es opcional.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793"/>
        <w:gridCol w:w="2849"/>
        <w:gridCol w:w="2826"/>
      </w:tblGrid>
      <w:tr w:rsidR="0032411D" w:rsidRPr="006F191E" w14:paraId="148F1860" w14:textId="77777777" w:rsidTr="00A95D20">
        <w:trPr>
          <w:trHeight w:val="340"/>
        </w:trPr>
        <w:tc>
          <w:tcPr>
            <w:tcW w:w="2883" w:type="dxa"/>
          </w:tcPr>
          <w:p w14:paraId="29DE8953" w14:textId="1F16112B" w:rsidR="0032411D" w:rsidRPr="006F191E" w:rsidRDefault="0032411D" w:rsidP="00D46493">
            <w:pPr>
              <w:spacing w:before="60" w:after="60"/>
              <w:jc w:val="both"/>
              <w:rPr>
                <w:rFonts w:ascii="Open Sans" w:hAnsi="Open Sans" w:cs="Open Sans"/>
                <w:color w:val="00B050"/>
              </w:rPr>
            </w:pPr>
            <w:r w:rsidRPr="0032411D">
              <w:rPr>
                <w:rFonts w:ascii="Open Sans" w:eastAsia="Times New Roman" w:hAnsi="Open Sans" w:cs="Open Sans"/>
                <w:b/>
                <w:bCs/>
                <w:color w:val="00B050"/>
                <w:lang w:eastAsia="es-CR"/>
              </w:rPr>
              <w:t>Qué se quiere lograr</w:t>
            </w:r>
          </w:p>
        </w:tc>
        <w:tc>
          <w:tcPr>
            <w:tcW w:w="2904" w:type="dxa"/>
          </w:tcPr>
          <w:p w14:paraId="30BD1639" w14:textId="77777777" w:rsidR="0032411D" w:rsidRDefault="0032411D" w:rsidP="00D46493">
            <w:pPr>
              <w:spacing w:before="60" w:after="60"/>
              <w:jc w:val="both"/>
              <w:rPr>
                <w:rFonts w:ascii="Open Sans" w:eastAsia="Times New Roman" w:hAnsi="Open Sans" w:cs="Open Sans"/>
                <w:lang w:eastAsia="es-CR"/>
              </w:rPr>
            </w:pPr>
            <w:r w:rsidRPr="0032411D">
              <w:rPr>
                <w:rFonts w:ascii="Open Sans" w:eastAsia="Times New Roman" w:hAnsi="Open Sans" w:cs="Open Sans"/>
                <w:lang w:eastAsia="es-CR"/>
              </w:rPr>
              <w:t>E</w:t>
            </w:r>
            <w:r w:rsidRPr="006F191E">
              <w:rPr>
                <w:rFonts w:ascii="Open Sans" w:eastAsia="Times New Roman" w:hAnsi="Open Sans" w:cs="Open Sans"/>
                <w:lang w:eastAsia="es-CR"/>
              </w:rPr>
              <w:t>s e</w:t>
            </w:r>
            <w:r w:rsidRPr="0032411D">
              <w:rPr>
                <w:rFonts w:ascii="Open Sans" w:eastAsia="Times New Roman" w:hAnsi="Open Sans" w:cs="Open Sans"/>
                <w:lang w:eastAsia="es-CR"/>
              </w:rPr>
              <w:t>l resultado final específico</w:t>
            </w:r>
            <w:r w:rsidR="00660908" w:rsidRPr="006F191E">
              <w:rPr>
                <w:rFonts w:ascii="Open Sans" w:eastAsia="Times New Roman" w:hAnsi="Open Sans" w:cs="Open Sans"/>
                <w:lang w:eastAsia="es-CR"/>
              </w:rPr>
              <w:t>.</w:t>
            </w:r>
          </w:p>
          <w:p w14:paraId="5946FA63" w14:textId="735D3751" w:rsidR="00AF66EB" w:rsidRPr="006F191E" w:rsidRDefault="00AF66EB" w:rsidP="00D46493">
            <w:pPr>
              <w:spacing w:before="60" w:after="60"/>
              <w:jc w:val="both"/>
              <w:rPr>
                <w:rFonts w:ascii="Open Sans" w:hAnsi="Open Sans" w:cs="Open Sans"/>
              </w:rPr>
            </w:pPr>
            <w:r w:rsidRPr="00AF66EB">
              <w:rPr>
                <w:rFonts w:ascii="Open Sans" w:hAnsi="Open Sans" w:cs="Open Sans"/>
              </w:rPr>
              <w:t>Acción (verbo)+variable sobre la que se quiere incidir</w:t>
            </w:r>
          </w:p>
        </w:tc>
        <w:tc>
          <w:tcPr>
            <w:tcW w:w="2907" w:type="dxa"/>
            <w:vMerge w:val="restart"/>
          </w:tcPr>
          <w:p w14:paraId="13007B83" w14:textId="2D0855C4" w:rsidR="0032411D" w:rsidRPr="006F191E" w:rsidRDefault="0032411D" w:rsidP="00D46493">
            <w:pPr>
              <w:spacing w:before="60" w:after="60"/>
              <w:jc w:val="both"/>
              <w:rPr>
                <w:rFonts w:ascii="Open Sans" w:hAnsi="Open Sans" w:cs="Open Sans"/>
              </w:rPr>
            </w:pPr>
            <w:r w:rsidRPr="0032411D">
              <w:rPr>
                <w:rFonts w:ascii="Open Sans" w:eastAsia="Times New Roman" w:hAnsi="Open Sans" w:cs="Open Sans"/>
                <w:lang w:eastAsia="es-CR"/>
              </w:rPr>
              <w:t>"</w:t>
            </w:r>
            <w:r w:rsidR="00953B55" w:rsidRPr="006F191E">
              <w:rPr>
                <w:rFonts w:ascii="Open Sans" w:eastAsia="Times New Roman" w:hAnsi="Open Sans" w:cs="Open Sans"/>
                <w:lang w:eastAsia="es-CR"/>
              </w:rPr>
              <w:t>Optimizar</w:t>
            </w:r>
            <w:r w:rsidR="00B14B68" w:rsidRPr="006F191E">
              <w:rPr>
                <w:rFonts w:ascii="Open Sans" w:eastAsia="Times New Roman" w:hAnsi="Open Sans" w:cs="Open Sans"/>
                <w:lang w:eastAsia="es-CR"/>
              </w:rPr>
              <w:t xml:space="preserve"> la prestación del servicio de citas, </w:t>
            </w:r>
            <w:r w:rsidRPr="0032411D">
              <w:rPr>
                <w:rFonts w:ascii="Open Sans" w:eastAsia="Times New Roman" w:hAnsi="Open Sans" w:cs="Open Sans"/>
                <w:lang w:eastAsia="es-CR"/>
              </w:rPr>
              <w:t>(</w:t>
            </w:r>
            <w:r w:rsidRPr="0032411D">
              <w:rPr>
                <w:rFonts w:ascii="Open Sans" w:eastAsia="Times New Roman" w:hAnsi="Open Sans" w:cs="Open Sans"/>
                <w:b/>
                <w:bCs/>
                <w:color w:val="00B050"/>
                <w:lang w:eastAsia="es-CR"/>
              </w:rPr>
              <w:t>qué</w:t>
            </w:r>
            <w:r w:rsidRPr="0032411D">
              <w:rPr>
                <w:rFonts w:ascii="Open Sans" w:eastAsia="Times New Roman" w:hAnsi="Open Sans" w:cs="Open Sans"/>
                <w:lang w:eastAsia="es-CR"/>
              </w:rPr>
              <w:t xml:space="preserve">) </w:t>
            </w:r>
            <w:r w:rsidR="00B14B68" w:rsidRPr="006F191E">
              <w:rPr>
                <w:rFonts w:ascii="Open Sans" w:eastAsia="Times New Roman" w:hAnsi="Open Sans" w:cs="Open Sans"/>
                <w:lang w:eastAsia="es-CR"/>
              </w:rPr>
              <w:t xml:space="preserve">mejorando la satisfacción y </w:t>
            </w:r>
            <w:r w:rsidRPr="0032411D">
              <w:rPr>
                <w:rFonts w:ascii="Open Sans" w:eastAsia="Times New Roman" w:hAnsi="Open Sans" w:cs="Open Sans"/>
                <w:lang w:eastAsia="es-CR"/>
              </w:rPr>
              <w:t>experiencia del cliente (</w:t>
            </w:r>
            <w:r w:rsidRPr="006F191E">
              <w:rPr>
                <w:rFonts w:ascii="Open Sans" w:eastAsia="Times New Roman" w:hAnsi="Open Sans" w:cs="Open Sans"/>
                <w:color w:val="548DD4" w:themeColor="text2" w:themeTint="99"/>
                <w:lang w:eastAsia="es-CR"/>
              </w:rPr>
              <w:t>para</w:t>
            </w:r>
            <w:r w:rsidRPr="0032411D">
              <w:rPr>
                <w:rFonts w:ascii="Open Sans" w:eastAsia="Times New Roman" w:hAnsi="Open Sans" w:cs="Open Sans"/>
                <w:color w:val="548DD4" w:themeColor="text2" w:themeTint="99"/>
                <w:lang w:eastAsia="es-CR"/>
              </w:rPr>
              <w:t xml:space="preserve"> qué</w:t>
            </w:r>
            <w:r w:rsidRPr="0032411D">
              <w:rPr>
                <w:rFonts w:ascii="Open Sans" w:eastAsia="Times New Roman" w:hAnsi="Open Sans" w:cs="Open Sans"/>
                <w:lang w:eastAsia="es-CR"/>
              </w:rPr>
              <w:t xml:space="preserve">) </w:t>
            </w:r>
            <w:r w:rsidR="00367911" w:rsidRPr="006F191E">
              <w:rPr>
                <w:rFonts w:ascii="Open Sans" w:eastAsia="Times New Roman" w:hAnsi="Open Sans" w:cs="Open Sans"/>
                <w:lang w:eastAsia="es-CR"/>
              </w:rPr>
              <w:t xml:space="preserve">mediante </w:t>
            </w:r>
            <w:r w:rsidR="00B14B68" w:rsidRPr="006F191E">
              <w:rPr>
                <w:rFonts w:ascii="Open Sans" w:eastAsia="Times New Roman" w:hAnsi="Open Sans" w:cs="Open Sans"/>
                <w:lang w:eastAsia="es-CR"/>
              </w:rPr>
              <w:t>el desarrollo de una aplicación móvil (</w:t>
            </w:r>
            <w:r w:rsidR="00B14B68" w:rsidRPr="006F191E">
              <w:rPr>
                <w:rFonts w:ascii="Open Sans" w:eastAsia="Times New Roman" w:hAnsi="Open Sans" w:cs="Open Sans"/>
                <w:color w:val="E36C0A" w:themeColor="accent6" w:themeShade="BF"/>
                <w:lang w:eastAsia="es-CR"/>
              </w:rPr>
              <w:t>cómo</w:t>
            </w:r>
            <w:r w:rsidR="00B14B68" w:rsidRPr="006F191E">
              <w:rPr>
                <w:rFonts w:ascii="Open Sans" w:eastAsia="Times New Roman" w:hAnsi="Open Sans" w:cs="Open Sans"/>
                <w:lang w:eastAsia="es-CR"/>
              </w:rPr>
              <w:t>)</w:t>
            </w:r>
            <w:r w:rsidRPr="0032411D">
              <w:rPr>
                <w:rFonts w:ascii="Open Sans" w:eastAsia="Times New Roman" w:hAnsi="Open Sans" w:cs="Open Sans"/>
                <w:lang w:eastAsia="es-CR"/>
              </w:rPr>
              <w:t>"</w:t>
            </w:r>
            <w:r w:rsidR="00B14B68" w:rsidRPr="006F191E">
              <w:rPr>
                <w:rFonts w:ascii="Open Sans" w:eastAsia="Times New Roman" w:hAnsi="Open Sans" w:cs="Open Sans"/>
                <w:lang w:eastAsia="es-CR"/>
              </w:rPr>
              <w:t>.</w:t>
            </w:r>
          </w:p>
        </w:tc>
      </w:tr>
      <w:tr w:rsidR="0032411D" w:rsidRPr="006F191E" w14:paraId="1A9D7494" w14:textId="77777777" w:rsidTr="00A95D20">
        <w:trPr>
          <w:trHeight w:val="340"/>
        </w:trPr>
        <w:tc>
          <w:tcPr>
            <w:tcW w:w="2883" w:type="dxa"/>
          </w:tcPr>
          <w:p w14:paraId="50A6CECD" w14:textId="2013A93C" w:rsidR="0032411D" w:rsidRPr="006F191E" w:rsidRDefault="0032411D" w:rsidP="00D46493">
            <w:pPr>
              <w:spacing w:before="60" w:after="60"/>
              <w:jc w:val="both"/>
              <w:rPr>
                <w:rFonts w:ascii="Open Sans" w:hAnsi="Open Sans" w:cs="Open Sans"/>
                <w:color w:val="548DD4" w:themeColor="text2" w:themeTint="99"/>
              </w:rPr>
            </w:pPr>
            <w:r w:rsidRPr="0032411D">
              <w:rPr>
                <w:rFonts w:ascii="Open Sans" w:eastAsia="Times New Roman" w:hAnsi="Open Sans" w:cs="Open Sans"/>
                <w:b/>
                <w:bCs/>
                <w:color w:val="548DD4" w:themeColor="text2" w:themeTint="99"/>
                <w:lang w:eastAsia="es-CR"/>
              </w:rPr>
              <w:t>P</w:t>
            </w:r>
            <w:r w:rsidRPr="006F191E">
              <w:rPr>
                <w:rFonts w:ascii="Open Sans" w:eastAsia="Times New Roman" w:hAnsi="Open Sans" w:cs="Open Sans"/>
                <w:b/>
                <w:bCs/>
                <w:color w:val="548DD4" w:themeColor="text2" w:themeTint="99"/>
                <w:lang w:eastAsia="es-CR"/>
              </w:rPr>
              <w:t>ara qué se quiere hacer</w:t>
            </w:r>
          </w:p>
        </w:tc>
        <w:tc>
          <w:tcPr>
            <w:tcW w:w="2904" w:type="dxa"/>
          </w:tcPr>
          <w:p w14:paraId="2A586398" w14:textId="4E982CC4" w:rsidR="0032411D" w:rsidRPr="006F191E" w:rsidRDefault="0032411D" w:rsidP="00D46493">
            <w:pPr>
              <w:spacing w:before="60" w:after="60"/>
              <w:jc w:val="both"/>
              <w:rPr>
                <w:rFonts w:ascii="Open Sans" w:hAnsi="Open Sans" w:cs="Open Sans"/>
              </w:rPr>
            </w:pPr>
            <w:r w:rsidRPr="0032411D">
              <w:rPr>
                <w:rFonts w:ascii="Open Sans" w:eastAsia="Times New Roman" w:hAnsi="Open Sans" w:cs="Open Sans"/>
                <w:lang w:eastAsia="es-CR"/>
              </w:rPr>
              <w:t>La razón o necesidad detrás del proyecto.</w:t>
            </w:r>
          </w:p>
        </w:tc>
        <w:tc>
          <w:tcPr>
            <w:tcW w:w="2907" w:type="dxa"/>
            <w:vMerge/>
          </w:tcPr>
          <w:p w14:paraId="1BF17EE2" w14:textId="30A9511D" w:rsidR="0032411D" w:rsidRPr="006F191E" w:rsidRDefault="0032411D" w:rsidP="00D46493">
            <w:pPr>
              <w:spacing w:before="60" w:after="60"/>
              <w:jc w:val="both"/>
              <w:rPr>
                <w:rFonts w:ascii="Open Sans" w:hAnsi="Open Sans" w:cs="Open Sans"/>
              </w:rPr>
            </w:pPr>
          </w:p>
        </w:tc>
      </w:tr>
      <w:tr w:rsidR="0032411D" w:rsidRPr="006F191E" w14:paraId="4AAAEE54" w14:textId="77777777" w:rsidTr="00A95D20">
        <w:trPr>
          <w:trHeight w:val="340"/>
        </w:trPr>
        <w:tc>
          <w:tcPr>
            <w:tcW w:w="2883" w:type="dxa"/>
          </w:tcPr>
          <w:p w14:paraId="258E0864" w14:textId="4C3681D8" w:rsidR="0032411D" w:rsidRPr="006F191E" w:rsidRDefault="0032411D" w:rsidP="00D46493">
            <w:pPr>
              <w:spacing w:before="60" w:after="60"/>
              <w:jc w:val="both"/>
              <w:rPr>
                <w:rFonts w:ascii="Open Sans" w:hAnsi="Open Sans" w:cs="Open Sans"/>
              </w:rPr>
            </w:pPr>
            <w:r w:rsidRPr="0032411D">
              <w:rPr>
                <w:rFonts w:ascii="Open Sans" w:eastAsia="Times New Roman" w:hAnsi="Open Sans" w:cs="Open Sans"/>
                <w:b/>
                <w:bCs/>
                <w:color w:val="E36C0A" w:themeColor="accent6" w:themeShade="BF"/>
                <w:lang w:eastAsia="es-CR"/>
              </w:rPr>
              <w:t xml:space="preserve">Cómo se </w:t>
            </w:r>
            <w:r w:rsidRPr="006F191E">
              <w:rPr>
                <w:rFonts w:ascii="Open Sans" w:eastAsia="Times New Roman" w:hAnsi="Open Sans" w:cs="Open Sans"/>
                <w:b/>
                <w:bCs/>
                <w:color w:val="E36C0A" w:themeColor="accent6" w:themeShade="BF"/>
                <w:lang w:eastAsia="es-CR"/>
              </w:rPr>
              <w:t>logrará</w:t>
            </w:r>
            <w:r w:rsidRPr="0032411D">
              <w:rPr>
                <w:rFonts w:ascii="Open Sans" w:eastAsia="Times New Roman" w:hAnsi="Open Sans" w:cs="Open Sans"/>
                <w:color w:val="E36C0A" w:themeColor="accent6" w:themeShade="BF"/>
                <w:lang w:eastAsia="es-CR"/>
              </w:rPr>
              <w:t xml:space="preserve"> </w:t>
            </w:r>
            <w:r w:rsidR="00660908" w:rsidRPr="006F191E">
              <w:rPr>
                <w:rFonts w:ascii="Open Sans" w:eastAsia="Times New Roman" w:hAnsi="Open Sans" w:cs="Open Sans"/>
                <w:color w:val="E36C0A" w:themeColor="accent6" w:themeShade="BF"/>
                <w:lang w:eastAsia="es-CR"/>
              </w:rPr>
              <w:t>(opcional)</w:t>
            </w:r>
          </w:p>
        </w:tc>
        <w:tc>
          <w:tcPr>
            <w:tcW w:w="2904" w:type="dxa"/>
          </w:tcPr>
          <w:p w14:paraId="54E4A7C3" w14:textId="1065E932" w:rsidR="0032411D" w:rsidRPr="006F191E" w:rsidRDefault="00B14B68" w:rsidP="00D46493">
            <w:pPr>
              <w:spacing w:before="60" w:after="60"/>
              <w:jc w:val="both"/>
              <w:rPr>
                <w:rFonts w:ascii="Open Sans" w:hAnsi="Open Sans" w:cs="Open Sans"/>
              </w:rPr>
            </w:pPr>
            <w:r w:rsidRPr="006F191E">
              <w:rPr>
                <w:rFonts w:ascii="Open Sans" w:eastAsia="Times New Roman" w:hAnsi="Open Sans" w:cs="Open Sans"/>
                <w:lang w:eastAsia="es-CR"/>
              </w:rPr>
              <w:t xml:space="preserve">La forma o medio </w:t>
            </w:r>
            <w:r w:rsidR="00660908" w:rsidRPr="006F191E">
              <w:rPr>
                <w:rFonts w:ascii="Open Sans" w:eastAsia="Times New Roman" w:hAnsi="Open Sans" w:cs="Open Sans"/>
                <w:lang w:eastAsia="es-CR"/>
              </w:rPr>
              <w:t>que se empleará para alcanzar el “qué”.</w:t>
            </w:r>
          </w:p>
        </w:tc>
        <w:tc>
          <w:tcPr>
            <w:tcW w:w="2907" w:type="dxa"/>
            <w:vMerge/>
          </w:tcPr>
          <w:p w14:paraId="6304CFF6" w14:textId="77777777" w:rsidR="0032411D" w:rsidRPr="006F191E" w:rsidRDefault="0032411D" w:rsidP="00D46493">
            <w:pPr>
              <w:spacing w:before="60" w:after="60"/>
              <w:jc w:val="both"/>
              <w:rPr>
                <w:rFonts w:ascii="Open Sans" w:hAnsi="Open Sans" w:cs="Open Sans"/>
              </w:rPr>
            </w:pPr>
          </w:p>
        </w:tc>
      </w:tr>
    </w:tbl>
    <w:p w14:paraId="45ED081B" w14:textId="77777777" w:rsidR="008007DA" w:rsidRPr="006F191E" w:rsidRDefault="008007DA" w:rsidP="00D46493">
      <w:pPr>
        <w:spacing w:after="200" w:line="276" w:lineRule="auto"/>
        <w:ind w:left="360"/>
        <w:jc w:val="both"/>
        <w:rPr>
          <w:rFonts w:ascii="Open Sans" w:hAnsi="Open Sans" w:cs="Open Sans"/>
        </w:rPr>
      </w:pPr>
    </w:p>
    <w:p w14:paraId="52FB380B" w14:textId="77777777" w:rsidR="00A576FD" w:rsidRPr="006F191E" w:rsidRDefault="008877CF" w:rsidP="00D46493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ascii="Open Sans" w:hAnsi="Open Sans" w:cs="Open Sans"/>
        </w:rPr>
      </w:pPr>
      <w:r w:rsidRPr="006F191E">
        <w:rPr>
          <w:rFonts w:ascii="Open Sans" w:hAnsi="Open Sans" w:cs="Open Sans"/>
        </w:rPr>
        <w:t>I</w:t>
      </w:r>
      <w:r w:rsidR="00A156F7" w:rsidRPr="006F191E">
        <w:rPr>
          <w:rFonts w:ascii="Open Sans" w:hAnsi="Open Sans" w:cs="Open Sans"/>
        </w:rPr>
        <w:t>nician con un verbo</w:t>
      </w:r>
      <w:r w:rsidRPr="006F191E">
        <w:rPr>
          <w:rFonts w:ascii="Open Sans" w:hAnsi="Open Sans" w:cs="Open Sans"/>
        </w:rPr>
        <w:t xml:space="preserve"> redactado en infinitivo</w:t>
      </w:r>
      <w:r w:rsidR="0046224A" w:rsidRPr="006F191E">
        <w:rPr>
          <w:rFonts w:ascii="Open Sans" w:hAnsi="Open Sans" w:cs="Open Sans"/>
        </w:rPr>
        <w:t xml:space="preserve">, </w:t>
      </w:r>
      <w:r w:rsidR="00A576FD" w:rsidRPr="006F191E">
        <w:rPr>
          <w:rFonts w:ascii="Open Sans" w:hAnsi="Open Sans" w:cs="Open Sans"/>
        </w:rPr>
        <w:t>es decir</w:t>
      </w:r>
      <w:r w:rsidR="0046224A" w:rsidRPr="006F191E">
        <w:rPr>
          <w:rFonts w:ascii="Open Sans" w:hAnsi="Open Sans" w:cs="Open Sans"/>
        </w:rPr>
        <w:t xml:space="preserve">, </w:t>
      </w:r>
      <w:r w:rsidR="00A576FD" w:rsidRPr="006F191E">
        <w:rPr>
          <w:rFonts w:ascii="Open Sans" w:hAnsi="Open Sans" w:cs="Open Sans"/>
        </w:rPr>
        <w:t>verbos en su forma “</w:t>
      </w:r>
      <w:r w:rsidR="0046224A" w:rsidRPr="006F191E">
        <w:rPr>
          <w:rFonts w:ascii="Open Sans" w:hAnsi="Open Sans" w:cs="Open Sans"/>
        </w:rPr>
        <w:t>-ar</w:t>
      </w:r>
      <w:r w:rsidR="00A576FD" w:rsidRPr="006F191E">
        <w:rPr>
          <w:rFonts w:ascii="Open Sans" w:hAnsi="Open Sans" w:cs="Open Sans"/>
        </w:rPr>
        <w:t>”</w:t>
      </w:r>
      <w:r w:rsidR="0046224A" w:rsidRPr="006F191E">
        <w:rPr>
          <w:rFonts w:ascii="Open Sans" w:hAnsi="Open Sans" w:cs="Open Sans"/>
        </w:rPr>
        <w:t xml:space="preserve">, </w:t>
      </w:r>
      <w:r w:rsidR="00A576FD" w:rsidRPr="006F191E">
        <w:rPr>
          <w:rFonts w:ascii="Open Sans" w:hAnsi="Open Sans" w:cs="Open Sans"/>
        </w:rPr>
        <w:t>“</w:t>
      </w:r>
      <w:r w:rsidR="0046224A" w:rsidRPr="006F191E">
        <w:rPr>
          <w:rFonts w:ascii="Open Sans" w:hAnsi="Open Sans" w:cs="Open Sans"/>
        </w:rPr>
        <w:t>-</w:t>
      </w:r>
      <w:proofErr w:type="spellStart"/>
      <w:r w:rsidR="0046224A" w:rsidRPr="006F191E">
        <w:rPr>
          <w:rFonts w:ascii="Open Sans" w:hAnsi="Open Sans" w:cs="Open Sans"/>
        </w:rPr>
        <w:t>er</w:t>
      </w:r>
      <w:proofErr w:type="spellEnd"/>
      <w:r w:rsidR="00A576FD" w:rsidRPr="006F191E">
        <w:rPr>
          <w:rFonts w:ascii="Open Sans" w:hAnsi="Open Sans" w:cs="Open Sans"/>
        </w:rPr>
        <w:t>”</w:t>
      </w:r>
      <w:r w:rsidR="0046224A" w:rsidRPr="006F191E">
        <w:rPr>
          <w:rFonts w:ascii="Open Sans" w:hAnsi="Open Sans" w:cs="Open Sans"/>
        </w:rPr>
        <w:t xml:space="preserve"> e </w:t>
      </w:r>
      <w:r w:rsidR="00A576FD" w:rsidRPr="006F191E">
        <w:rPr>
          <w:rFonts w:ascii="Open Sans" w:hAnsi="Open Sans" w:cs="Open Sans"/>
        </w:rPr>
        <w:t>“</w:t>
      </w:r>
      <w:r w:rsidR="0046224A" w:rsidRPr="006F191E">
        <w:rPr>
          <w:rFonts w:ascii="Open Sans" w:hAnsi="Open Sans" w:cs="Open Sans"/>
        </w:rPr>
        <w:t>-ir</w:t>
      </w:r>
      <w:r w:rsidR="00A576FD" w:rsidRPr="006F191E">
        <w:rPr>
          <w:rFonts w:ascii="Open Sans" w:hAnsi="Open Sans" w:cs="Open Sans"/>
        </w:rPr>
        <w:t>”: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92"/>
        <w:gridCol w:w="2993"/>
      </w:tblGrid>
      <w:tr w:rsidR="00A576FD" w:rsidRPr="006F191E" w14:paraId="602DFB8E" w14:textId="77777777" w:rsidTr="00A95D20">
        <w:trPr>
          <w:jc w:val="center"/>
        </w:trPr>
        <w:tc>
          <w:tcPr>
            <w:tcW w:w="2992" w:type="dxa"/>
          </w:tcPr>
          <w:p w14:paraId="60D82A4E" w14:textId="57CB0D6C" w:rsidR="00A576FD" w:rsidRPr="006F191E" w:rsidRDefault="00A576FD" w:rsidP="00D46493">
            <w:pPr>
              <w:spacing w:before="60" w:after="60"/>
              <w:jc w:val="both"/>
              <w:rPr>
                <w:rFonts w:ascii="Open Sans" w:hAnsi="Open Sans" w:cs="Open Sans"/>
                <w:color w:val="00B050"/>
              </w:rPr>
            </w:pPr>
            <w:r w:rsidRPr="006F191E">
              <w:rPr>
                <w:rFonts w:ascii="Open Sans" w:hAnsi="Open Sans" w:cs="Open Sans"/>
                <w:color w:val="00B050"/>
              </w:rPr>
              <w:t xml:space="preserve">Mejorar </w:t>
            </w:r>
            <w:r w:rsidR="00A95D20" w:rsidRPr="006F191E">
              <w:rPr>
                <w:rFonts w:ascii="Segoe UI Symbol" w:hAnsi="Segoe UI Symbol" w:cs="Segoe UI Symbol"/>
                <w:color w:val="00B050"/>
              </w:rPr>
              <w:t>✓</w:t>
            </w:r>
          </w:p>
        </w:tc>
        <w:tc>
          <w:tcPr>
            <w:tcW w:w="2993" w:type="dxa"/>
          </w:tcPr>
          <w:p w14:paraId="5FDBDB02" w14:textId="3EBD3C7A" w:rsidR="00A576FD" w:rsidRPr="006F191E" w:rsidRDefault="00A576FD" w:rsidP="00D46493">
            <w:pPr>
              <w:spacing w:before="60" w:after="60"/>
              <w:jc w:val="both"/>
              <w:rPr>
                <w:rFonts w:ascii="Open Sans" w:hAnsi="Open Sans" w:cs="Open Sans"/>
                <w:color w:val="FF0000"/>
              </w:rPr>
            </w:pPr>
            <w:r w:rsidRPr="006F191E">
              <w:rPr>
                <w:rFonts w:ascii="Open Sans" w:hAnsi="Open Sans" w:cs="Open Sans"/>
                <w:color w:val="FF0000"/>
              </w:rPr>
              <w:t>Mejora</w:t>
            </w:r>
            <w:r w:rsidR="00A95D20" w:rsidRPr="006F191E">
              <w:rPr>
                <w:rFonts w:ascii="Open Sans" w:hAnsi="Open Sans" w:cs="Open Sans"/>
                <w:color w:val="FF0000"/>
              </w:rPr>
              <w:t xml:space="preserve"> X</w:t>
            </w:r>
          </w:p>
        </w:tc>
      </w:tr>
      <w:tr w:rsidR="00A576FD" w:rsidRPr="006F191E" w14:paraId="3F9C2739" w14:textId="77777777" w:rsidTr="00A95D20">
        <w:trPr>
          <w:jc w:val="center"/>
        </w:trPr>
        <w:tc>
          <w:tcPr>
            <w:tcW w:w="2992" w:type="dxa"/>
          </w:tcPr>
          <w:p w14:paraId="5F1868A0" w14:textId="19F05ED9" w:rsidR="00A576FD" w:rsidRPr="006F191E" w:rsidRDefault="00A576FD" w:rsidP="00D46493">
            <w:pPr>
              <w:spacing w:before="60" w:after="60"/>
              <w:jc w:val="both"/>
              <w:rPr>
                <w:rFonts w:ascii="Open Sans" w:hAnsi="Open Sans" w:cs="Open Sans"/>
                <w:color w:val="00B050"/>
              </w:rPr>
            </w:pPr>
            <w:r w:rsidRPr="006F191E">
              <w:rPr>
                <w:rFonts w:ascii="Open Sans" w:hAnsi="Open Sans" w:cs="Open Sans"/>
                <w:color w:val="00B050"/>
              </w:rPr>
              <w:t>Fomentar</w:t>
            </w:r>
            <w:r w:rsidR="00A95D20" w:rsidRPr="006F191E">
              <w:rPr>
                <w:rFonts w:ascii="Open Sans" w:hAnsi="Open Sans" w:cs="Open Sans"/>
                <w:color w:val="00B050"/>
              </w:rPr>
              <w:t xml:space="preserve"> </w:t>
            </w:r>
            <w:r w:rsidR="00A95D20" w:rsidRPr="006F191E">
              <w:rPr>
                <w:rFonts w:ascii="Segoe UI Symbol" w:hAnsi="Segoe UI Symbol" w:cs="Segoe UI Symbol"/>
                <w:color w:val="00B050"/>
              </w:rPr>
              <w:t>✓</w:t>
            </w:r>
          </w:p>
        </w:tc>
        <w:tc>
          <w:tcPr>
            <w:tcW w:w="2993" w:type="dxa"/>
          </w:tcPr>
          <w:p w14:paraId="4672AD7F" w14:textId="50B5E7E9" w:rsidR="00A576FD" w:rsidRPr="006F191E" w:rsidRDefault="00A576FD" w:rsidP="00D46493">
            <w:pPr>
              <w:spacing w:before="60" w:after="60"/>
              <w:jc w:val="both"/>
              <w:rPr>
                <w:rFonts w:ascii="Open Sans" w:hAnsi="Open Sans" w:cs="Open Sans"/>
                <w:color w:val="FF0000"/>
              </w:rPr>
            </w:pPr>
            <w:r w:rsidRPr="006F191E">
              <w:rPr>
                <w:rFonts w:ascii="Open Sans" w:hAnsi="Open Sans" w:cs="Open Sans"/>
                <w:color w:val="FF0000"/>
              </w:rPr>
              <w:t>Fomento</w:t>
            </w:r>
            <w:r w:rsidR="00A95D20" w:rsidRPr="006F191E">
              <w:rPr>
                <w:rFonts w:ascii="Open Sans" w:hAnsi="Open Sans" w:cs="Open Sans"/>
                <w:color w:val="FF0000"/>
              </w:rPr>
              <w:t xml:space="preserve"> X</w:t>
            </w:r>
          </w:p>
        </w:tc>
      </w:tr>
      <w:tr w:rsidR="00A576FD" w:rsidRPr="006F191E" w14:paraId="08079783" w14:textId="77777777" w:rsidTr="00A95D20">
        <w:trPr>
          <w:jc w:val="center"/>
        </w:trPr>
        <w:tc>
          <w:tcPr>
            <w:tcW w:w="2992" w:type="dxa"/>
          </w:tcPr>
          <w:p w14:paraId="64998EDF" w14:textId="50B6CA3F" w:rsidR="00A576FD" w:rsidRPr="006F191E" w:rsidRDefault="00A576FD" w:rsidP="00D46493">
            <w:pPr>
              <w:spacing w:before="60" w:after="60"/>
              <w:jc w:val="both"/>
              <w:rPr>
                <w:rFonts w:ascii="Open Sans" w:hAnsi="Open Sans" w:cs="Open Sans"/>
                <w:color w:val="00B050"/>
              </w:rPr>
            </w:pPr>
            <w:r w:rsidRPr="006F191E">
              <w:rPr>
                <w:rFonts w:ascii="Open Sans" w:hAnsi="Open Sans" w:cs="Open Sans"/>
                <w:color w:val="00B050"/>
              </w:rPr>
              <w:t>Implementar</w:t>
            </w:r>
            <w:r w:rsidR="00A95D20" w:rsidRPr="006F191E">
              <w:rPr>
                <w:rFonts w:ascii="Open Sans" w:hAnsi="Open Sans" w:cs="Open Sans"/>
                <w:color w:val="00B050"/>
              </w:rPr>
              <w:t xml:space="preserve"> </w:t>
            </w:r>
            <w:r w:rsidR="00A95D20" w:rsidRPr="006F191E">
              <w:rPr>
                <w:rFonts w:ascii="Segoe UI Symbol" w:hAnsi="Segoe UI Symbol" w:cs="Segoe UI Symbol"/>
                <w:color w:val="00B050"/>
              </w:rPr>
              <w:t>✓</w:t>
            </w:r>
          </w:p>
        </w:tc>
        <w:tc>
          <w:tcPr>
            <w:tcW w:w="2993" w:type="dxa"/>
          </w:tcPr>
          <w:p w14:paraId="720AE0B1" w14:textId="16A6F172" w:rsidR="00A576FD" w:rsidRPr="006F191E" w:rsidRDefault="00A576FD" w:rsidP="00D46493">
            <w:pPr>
              <w:spacing w:before="60" w:after="60"/>
              <w:jc w:val="both"/>
              <w:rPr>
                <w:rFonts w:ascii="Open Sans" w:hAnsi="Open Sans" w:cs="Open Sans"/>
                <w:color w:val="FF0000"/>
              </w:rPr>
            </w:pPr>
            <w:r w:rsidRPr="006F191E">
              <w:rPr>
                <w:rFonts w:ascii="Open Sans" w:hAnsi="Open Sans" w:cs="Open Sans"/>
                <w:color w:val="FF0000"/>
              </w:rPr>
              <w:t>Implementación</w:t>
            </w:r>
            <w:r w:rsidR="00A95D20" w:rsidRPr="006F191E">
              <w:rPr>
                <w:rFonts w:ascii="Open Sans" w:hAnsi="Open Sans" w:cs="Open Sans"/>
                <w:color w:val="FF0000"/>
              </w:rPr>
              <w:t xml:space="preserve"> X</w:t>
            </w:r>
          </w:p>
        </w:tc>
      </w:tr>
    </w:tbl>
    <w:p w14:paraId="020D72F1" w14:textId="0AA1E207" w:rsidR="00A156F7" w:rsidRPr="006F191E" w:rsidRDefault="00A156F7" w:rsidP="00D46493">
      <w:pPr>
        <w:spacing w:after="200" w:line="276" w:lineRule="auto"/>
        <w:jc w:val="both"/>
        <w:rPr>
          <w:rFonts w:ascii="Open Sans" w:hAnsi="Open Sans" w:cs="Open Sans"/>
        </w:rPr>
      </w:pPr>
    </w:p>
    <w:p w14:paraId="19C53B03" w14:textId="451583E1" w:rsidR="006E6EE7" w:rsidRPr="006F191E" w:rsidRDefault="00A156F7" w:rsidP="00D46493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ascii="Open Sans" w:hAnsi="Open Sans" w:cs="Open Sans"/>
        </w:rPr>
      </w:pPr>
      <w:r w:rsidRPr="006F191E">
        <w:rPr>
          <w:rFonts w:ascii="Open Sans" w:hAnsi="Open Sans" w:cs="Open Sans"/>
        </w:rPr>
        <w:t>Solamente</w:t>
      </w:r>
      <w:r w:rsidR="0046224A" w:rsidRPr="006F191E">
        <w:rPr>
          <w:rFonts w:ascii="Open Sans" w:hAnsi="Open Sans" w:cs="Open Sans"/>
        </w:rPr>
        <w:t xml:space="preserve"> se hará uso de</w:t>
      </w:r>
      <w:r w:rsidRPr="006F191E">
        <w:rPr>
          <w:rFonts w:ascii="Open Sans" w:hAnsi="Open Sans" w:cs="Open Sans"/>
        </w:rPr>
        <w:t xml:space="preserve"> un infinitivo</w:t>
      </w:r>
      <w:r w:rsidR="006711FF">
        <w:rPr>
          <w:rFonts w:ascii="Open Sans" w:hAnsi="Open Sans" w:cs="Open Sans"/>
        </w:rPr>
        <w:t xml:space="preserve"> al inicio</w:t>
      </w:r>
      <w:r w:rsidR="006711FF">
        <w:rPr>
          <w:rStyle w:val="Refdenotaalpie"/>
          <w:rFonts w:ascii="Open Sans" w:hAnsi="Open Sans" w:cs="Open Sans"/>
        </w:rPr>
        <w:footnoteReference w:id="1"/>
      </w:r>
      <w:r w:rsidRPr="006F191E">
        <w:rPr>
          <w:rFonts w:ascii="Open Sans" w:hAnsi="Open Sans" w:cs="Open Sans"/>
        </w:rPr>
        <w:t>,</w:t>
      </w:r>
      <w:r w:rsidR="0066073B" w:rsidRPr="006F191E">
        <w:rPr>
          <w:rFonts w:ascii="Open Sans" w:hAnsi="Open Sans" w:cs="Open Sans"/>
        </w:rPr>
        <w:t xml:space="preserve"> </w:t>
      </w:r>
      <w:r w:rsidR="00283DD6" w:rsidRPr="006F191E">
        <w:rPr>
          <w:rFonts w:ascii="Open Sans" w:hAnsi="Open Sans" w:cs="Open Sans"/>
        </w:rPr>
        <w:t xml:space="preserve">el </w:t>
      </w:r>
      <w:r w:rsidR="0066073B" w:rsidRPr="006F191E">
        <w:rPr>
          <w:rFonts w:ascii="Open Sans" w:hAnsi="Open Sans" w:cs="Open Sans"/>
        </w:rPr>
        <w:t xml:space="preserve">resto de </w:t>
      </w:r>
      <w:r w:rsidR="0046224A" w:rsidRPr="006F191E">
        <w:rPr>
          <w:rFonts w:ascii="Open Sans" w:hAnsi="Open Sans" w:cs="Open Sans"/>
        </w:rPr>
        <w:t xml:space="preserve">los </w:t>
      </w:r>
      <w:r w:rsidR="0066073B" w:rsidRPr="006F191E">
        <w:rPr>
          <w:rFonts w:ascii="Open Sans" w:hAnsi="Open Sans" w:cs="Open Sans"/>
        </w:rPr>
        <w:t>verbos</w:t>
      </w:r>
      <w:r w:rsidR="0046224A" w:rsidRPr="006F191E">
        <w:rPr>
          <w:rFonts w:ascii="Open Sans" w:hAnsi="Open Sans" w:cs="Open Sans"/>
        </w:rPr>
        <w:t xml:space="preserve"> deberán </w:t>
      </w:r>
      <w:r w:rsidR="00283DD6" w:rsidRPr="006F191E">
        <w:rPr>
          <w:rFonts w:ascii="Open Sans" w:hAnsi="Open Sans" w:cs="Open Sans"/>
        </w:rPr>
        <w:t>estar</w:t>
      </w:r>
      <w:r w:rsidR="0046224A" w:rsidRPr="006F191E">
        <w:rPr>
          <w:rFonts w:ascii="Open Sans" w:hAnsi="Open Sans" w:cs="Open Sans"/>
        </w:rPr>
        <w:t xml:space="preserve"> redactados</w:t>
      </w:r>
      <w:r w:rsidR="006E6EE7" w:rsidRPr="006F191E">
        <w:rPr>
          <w:rFonts w:ascii="Open Sans" w:hAnsi="Open Sans" w:cs="Open Sans"/>
        </w:rPr>
        <w:t xml:space="preserve">, ya sea </w:t>
      </w:r>
      <w:r w:rsidR="0066073B" w:rsidRPr="006F191E">
        <w:rPr>
          <w:rFonts w:ascii="Open Sans" w:hAnsi="Open Sans" w:cs="Open Sans"/>
        </w:rPr>
        <w:t>como</w:t>
      </w:r>
      <w:r w:rsidR="006E6EE7" w:rsidRPr="006F191E">
        <w:rPr>
          <w:rFonts w:ascii="Open Sans" w:hAnsi="Open Sans" w:cs="Open Sans"/>
        </w:rPr>
        <w:t>:</w:t>
      </w:r>
    </w:p>
    <w:p w14:paraId="41CA1EC8" w14:textId="54D3A7B1" w:rsidR="006E6EE7" w:rsidRPr="006F191E" w:rsidRDefault="006E6EE7" w:rsidP="00D46493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rFonts w:ascii="Open Sans" w:hAnsi="Open Sans" w:cs="Open Sans"/>
        </w:rPr>
      </w:pPr>
      <w:r w:rsidRPr="006F191E">
        <w:rPr>
          <w:rFonts w:ascii="Open Sans" w:hAnsi="Open Sans" w:cs="Open Sans"/>
        </w:rPr>
        <w:t>G</w:t>
      </w:r>
      <w:r w:rsidR="0066073B" w:rsidRPr="006F191E">
        <w:rPr>
          <w:rFonts w:ascii="Open Sans" w:hAnsi="Open Sans" w:cs="Open Sans"/>
        </w:rPr>
        <w:t>erundios</w:t>
      </w:r>
      <w:r w:rsidR="001C0E1A" w:rsidRPr="006F191E">
        <w:rPr>
          <w:rFonts w:ascii="Open Sans" w:hAnsi="Open Sans" w:cs="Open Sans"/>
        </w:rPr>
        <w:t xml:space="preserve"> (</w:t>
      </w:r>
      <w:r w:rsidR="001C0E1A" w:rsidRPr="006F191E">
        <w:rPr>
          <w:rFonts w:ascii="Open Sans" w:hAnsi="Open Sans" w:cs="Open Sans"/>
          <w:i/>
        </w:rPr>
        <w:t>-ando</w:t>
      </w:r>
      <w:r w:rsidR="001C0E1A" w:rsidRPr="006F191E">
        <w:rPr>
          <w:rFonts w:ascii="Open Sans" w:hAnsi="Open Sans" w:cs="Open Sans"/>
        </w:rPr>
        <w:t>/</w:t>
      </w:r>
      <w:r w:rsidR="001C0E1A" w:rsidRPr="006F191E">
        <w:rPr>
          <w:rFonts w:ascii="Open Sans" w:hAnsi="Open Sans" w:cs="Open Sans"/>
          <w:i/>
        </w:rPr>
        <w:t>-</w:t>
      </w:r>
      <w:proofErr w:type="spellStart"/>
      <w:r w:rsidR="001C0E1A" w:rsidRPr="006F191E">
        <w:rPr>
          <w:rFonts w:ascii="Open Sans" w:hAnsi="Open Sans" w:cs="Open Sans"/>
          <w:i/>
        </w:rPr>
        <w:t>iendo</w:t>
      </w:r>
      <w:proofErr w:type="spellEnd"/>
      <w:r w:rsidR="001C0E1A" w:rsidRPr="006F191E">
        <w:rPr>
          <w:rFonts w:ascii="Open Sans" w:hAnsi="Open Sans" w:cs="Open Sans"/>
        </w:rPr>
        <w:t>)</w:t>
      </w:r>
      <w:r w:rsidR="002036B3" w:rsidRPr="006F191E">
        <w:rPr>
          <w:rFonts w:ascii="Open Sans" w:hAnsi="Open Sans" w:cs="Open Sans"/>
        </w:rPr>
        <w:t>,</w:t>
      </w:r>
    </w:p>
    <w:p w14:paraId="7E43EBE8" w14:textId="49FEA8E0" w:rsidR="006E6EE7" w:rsidRPr="006F191E" w:rsidRDefault="006E6EE7" w:rsidP="00D46493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rFonts w:ascii="Open Sans" w:hAnsi="Open Sans" w:cs="Open Sans"/>
        </w:rPr>
      </w:pPr>
      <w:r w:rsidRPr="006F191E">
        <w:rPr>
          <w:rFonts w:ascii="Open Sans" w:hAnsi="Open Sans" w:cs="Open Sans"/>
        </w:rPr>
        <w:t>C</w:t>
      </w:r>
      <w:r w:rsidR="003C6188" w:rsidRPr="006F191E">
        <w:rPr>
          <w:rFonts w:ascii="Open Sans" w:hAnsi="Open Sans" w:cs="Open Sans"/>
        </w:rPr>
        <w:t xml:space="preserve">onvertirlos en sustantivos mediante el sufijo </w:t>
      </w:r>
      <w:r w:rsidR="003C6188" w:rsidRPr="006F191E">
        <w:rPr>
          <w:rFonts w:ascii="Open Sans" w:hAnsi="Open Sans" w:cs="Open Sans"/>
          <w:i/>
        </w:rPr>
        <w:t>-</w:t>
      </w:r>
      <w:proofErr w:type="spellStart"/>
      <w:r w:rsidR="003C6188" w:rsidRPr="006F191E">
        <w:rPr>
          <w:rFonts w:ascii="Open Sans" w:hAnsi="Open Sans" w:cs="Open Sans"/>
          <w:i/>
        </w:rPr>
        <w:t>ción</w:t>
      </w:r>
      <w:proofErr w:type="spellEnd"/>
      <w:r w:rsidR="003C6188" w:rsidRPr="006F191E">
        <w:rPr>
          <w:rFonts w:ascii="Open Sans" w:hAnsi="Open Sans" w:cs="Open Sans"/>
          <w:i/>
        </w:rPr>
        <w:t>/-</w:t>
      </w:r>
      <w:proofErr w:type="spellStart"/>
      <w:r w:rsidR="003C6188" w:rsidRPr="006F191E">
        <w:rPr>
          <w:rFonts w:ascii="Open Sans" w:hAnsi="Open Sans" w:cs="Open Sans"/>
          <w:i/>
        </w:rPr>
        <w:t>sión</w:t>
      </w:r>
      <w:proofErr w:type="spellEnd"/>
      <w:r w:rsidR="003C6188" w:rsidRPr="006F191E">
        <w:rPr>
          <w:rFonts w:ascii="Open Sans" w:hAnsi="Open Sans" w:cs="Open Sans"/>
        </w:rPr>
        <w:t>;</w:t>
      </w:r>
    </w:p>
    <w:p w14:paraId="665EF259" w14:textId="502749AA" w:rsidR="006E6EE7" w:rsidRPr="006F191E" w:rsidRDefault="006E6EE7" w:rsidP="00D46493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rFonts w:ascii="Open Sans" w:hAnsi="Open Sans" w:cs="Open Sans"/>
        </w:rPr>
      </w:pPr>
      <w:r w:rsidRPr="006F191E">
        <w:rPr>
          <w:rFonts w:ascii="Open Sans" w:hAnsi="Open Sans" w:cs="Open Sans"/>
        </w:rPr>
        <w:t>E</w:t>
      </w:r>
      <w:r w:rsidR="00B7380B" w:rsidRPr="006F191E">
        <w:rPr>
          <w:rFonts w:ascii="Open Sans" w:hAnsi="Open Sans" w:cs="Open Sans"/>
        </w:rPr>
        <w:t>mple</w:t>
      </w:r>
      <w:r w:rsidRPr="006F191E">
        <w:rPr>
          <w:rFonts w:ascii="Open Sans" w:hAnsi="Open Sans" w:cs="Open Sans"/>
        </w:rPr>
        <w:t xml:space="preserve">ando </w:t>
      </w:r>
      <w:r w:rsidR="00B7380B" w:rsidRPr="006F191E">
        <w:rPr>
          <w:rFonts w:ascii="Open Sans" w:hAnsi="Open Sans" w:cs="Open Sans"/>
        </w:rPr>
        <w:t xml:space="preserve">el sufijo </w:t>
      </w:r>
      <w:r w:rsidR="00B7380B" w:rsidRPr="006F191E">
        <w:rPr>
          <w:rFonts w:ascii="Open Sans" w:hAnsi="Open Sans" w:cs="Open Sans"/>
          <w:i/>
        </w:rPr>
        <w:t>-</w:t>
      </w:r>
      <w:proofErr w:type="spellStart"/>
      <w:r w:rsidR="00B7380B" w:rsidRPr="006F191E">
        <w:rPr>
          <w:rFonts w:ascii="Open Sans" w:hAnsi="Open Sans" w:cs="Open Sans"/>
          <w:i/>
        </w:rPr>
        <w:t>ento</w:t>
      </w:r>
      <w:proofErr w:type="spellEnd"/>
      <w:r w:rsidR="00B7380B" w:rsidRPr="006F191E">
        <w:rPr>
          <w:rFonts w:ascii="Open Sans" w:hAnsi="Open Sans" w:cs="Open Sans"/>
        </w:rPr>
        <w:t>; o</w:t>
      </w:r>
    </w:p>
    <w:p w14:paraId="020D72F2" w14:textId="7262B1DF" w:rsidR="006F191E" w:rsidRDefault="006E6EE7" w:rsidP="00D46493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rFonts w:ascii="Open Sans" w:hAnsi="Open Sans" w:cs="Open Sans"/>
        </w:rPr>
      </w:pPr>
      <w:r w:rsidRPr="006F191E">
        <w:rPr>
          <w:rFonts w:ascii="Open Sans" w:hAnsi="Open Sans" w:cs="Open Sans"/>
        </w:rPr>
        <w:t>E</w:t>
      </w:r>
      <w:r w:rsidR="0046224A" w:rsidRPr="006F191E">
        <w:rPr>
          <w:rFonts w:ascii="Open Sans" w:hAnsi="Open Sans" w:cs="Open Sans"/>
        </w:rPr>
        <w:t xml:space="preserve">n su defecto, se deberá cambiar </w:t>
      </w:r>
      <w:r w:rsidR="002036B3" w:rsidRPr="006F191E">
        <w:rPr>
          <w:rFonts w:ascii="Open Sans" w:hAnsi="Open Sans" w:cs="Open Sans"/>
        </w:rPr>
        <w:t>la redacción</w:t>
      </w:r>
      <w:r w:rsidR="0046224A" w:rsidRPr="006F191E">
        <w:rPr>
          <w:rFonts w:ascii="Open Sans" w:hAnsi="Open Sans" w:cs="Open Sans"/>
        </w:rPr>
        <w:t xml:space="preserve"> del objetivo</w:t>
      </w:r>
      <w:r w:rsidRPr="006F191E">
        <w:rPr>
          <w:rFonts w:ascii="Open Sans" w:hAnsi="Open Sans" w:cs="Open Sans"/>
        </w:rPr>
        <w:t>, hasta ajustarlo</w:t>
      </w:r>
      <w:r w:rsidR="0066073B" w:rsidRPr="006F191E">
        <w:rPr>
          <w:rFonts w:ascii="Open Sans" w:hAnsi="Open Sans" w:cs="Open Sans"/>
        </w:rPr>
        <w:t>.</w:t>
      </w:r>
    </w:p>
    <w:p w14:paraId="020D72F3" w14:textId="77777777" w:rsidR="00D60909" w:rsidRPr="006F191E" w:rsidRDefault="00D60909" w:rsidP="00D46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360"/>
        <w:jc w:val="both"/>
        <w:rPr>
          <w:rFonts w:ascii="Open Sans" w:hAnsi="Open Sans" w:cs="Open Sans"/>
        </w:rPr>
      </w:pPr>
      <w:r w:rsidRPr="006F191E">
        <w:rPr>
          <w:rFonts w:ascii="Open Sans" w:hAnsi="Open Sans" w:cs="Open Sans"/>
        </w:rPr>
        <w:lastRenderedPageBreak/>
        <w:t>Ejemplos:</w:t>
      </w:r>
    </w:p>
    <w:p w14:paraId="020D72F4" w14:textId="0B3F6082" w:rsidR="0066073B" w:rsidRPr="006F191E" w:rsidRDefault="00902F7F" w:rsidP="00D46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360"/>
        <w:jc w:val="both"/>
        <w:rPr>
          <w:rFonts w:ascii="Open Sans" w:hAnsi="Open Sans" w:cs="Open Sans"/>
        </w:rPr>
      </w:pPr>
      <w:r w:rsidRPr="006F191E">
        <w:rPr>
          <w:rFonts w:ascii="Open Sans" w:hAnsi="Open Sans" w:cs="Open Sans"/>
          <w:color w:val="FF0000"/>
        </w:rPr>
        <w:t>X</w:t>
      </w:r>
      <w:r w:rsidRPr="006F191E">
        <w:rPr>
          <w:rFonts w:ascii="Open Sans" w:hAnsi="Open Sans" w:cs="Open Sans"/>
          <w:b/>
          <w:color w:val="FF0000"/>
        </w:rPr>
        <w:t xml:space="preserve"> </w:t>
      </w:r>
      <w:r w:rsidR="0066073B" w:rsidRPr="006F191E">
        <w:rPr>
          <w:rFonts w:ascii="Open Sans" w:hAnsi="Open Sans" w:cs="Open Sans"/>
          <w:b/>
          <w:color w:val="FF0000"/>
        </w:rPr>
        <w:t>Incorrecto</w:t>
      </w:r>
      <w:r w:rsidR="0066073B" w:rsidRPr="006F191E">
        <w:rPr>
          <w:rFonts w:ascii="Open Sans" w:hAnsi="Open Sans" w:cs="Open Sans"/>
        </w:rPr>
        <w:t xml:space="preserve">: </w:t>
      </w:r>
      <w:r w:rsidR="0066073B" w:rsidRPr="006F191E">
        <w:rPr>
          <w:rFonts w:ascii="Open Sans" w:hAnsi="Open Sans" w:cs="Open Sans"/>
          <w:b/>
          <w:color w:val="FF0000"/>
        </w:rPr>
        <w:t>Elaborar</w:t>
      </w:r>
      <w:r w:rsidR="0066073B" w:rsidRPr="006F191E">
        <w:rPr>
          <w:rFonts w:ascii="Open Sans" w:hAnsi="Open Sans" w:cs="Open Sans"/>
        </w:rPr>
        <w:t xml:space="preserve"> y </w:t>
      </w:r>
      <w:r w:rsidR="0066073B" w:rsidRPr="006F191E">
        <w:rPr>
          <w:rFonts w:ascii="Open Sans" w:hAnsi="Open Sans" w:cs="Open Sans"/>
          <w:b/>
          <w:color w:val="FF0000"/>
        </w:rPr>
        <w:t>presenta</w:t>
      </w:r>
      <w:r w:rsidR="0066073B" w:rsidRPr="006F191E">
        <w:rPr>
          <w:rFonts w:ascii="Open Sans" w:hAnsi="Open Sans" w:cs="Open Sans"/>
        </w:rPr>
        <w:t xml:space="preserve">r informes mensuales de rendición de cuentas para </w:t>
      </w:r>
      <w:r w:rsidR="0066073B" w:rsidRPr="006F191E">
        <w:rPr>
          <w:rFonts w:ascii="Open Sans" w:hAnsi="Open Sans" w:cs="Open Sans"/>
          <w:b/>
          <w:color w:val="FF0000"/>
        </w:rPr>
        <w:t>contribuir</w:t>
      </w:r>
      <w:r w:rsidR="0066073B" w:rsidRPr="006F191E">
        <w:rPr>
          <w:rFonts w:ascii="Open Sans" w:hAnsi="Open Sans" w:cs="Open Sans"/>
        </w:rPr>
        <w:t xml:space="preserve"> con la transparencia institucional.</w:t>
      </w:r>
    </w:p>
    <w:p w14:paraId="020D72F5" w14:textId="668EFAF2" w:rsidR="0066073B" w:rsidRPr="006F191E" w:rsidRDefault="00902F7F" w:rsidP="00D46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360"/>
        <w:jc w:val="both"/>
        <w:rPr>
          <w:rFonts w:ascii="Open Sans" w:hAnsi="Open Sans" w:cs="Open Sans"/>
        </w:rPr>
      </w:pPr>
      <w:r w:rsidRPr="006F191E">
        <w:rPr>
          <w:rFonts w:ascii="Segoe UI Symbol" w:hAnsi="Segoe UI Symbol" w:cs="Segoe UI Symbol"/>
          <w:color w:val="00B050"/>
        </w:rPr>
        <w:t>✓</w:t>
      </w:r>
      <w:r w:rsidR="0066073B" w:rsidRPr="006F191E">
        <w:rPr>
          <w:rFonts w:ascii="Open Sans" w:hAnsi="Open Sans" w:cs="Open Sans"/>
          <w:b/>
          <w:color w:val="00B050"/>
        </w:rPr>
        <w:t>Correcto</w:t>
      </w:r>
      <w:r w:rsidR="0066073B" w:rsidRPr="006F191E">
        <w:rPr>
          <w:rFonts w:ascii="Open Sans" w:hAnsi="Open Sans" w:cs="Open Sans"/>
        </w:rPr>
        <w:t xml:space="preserve">: </w:t>
      </w:r>
      <w:r w:rsidR="0066073B" w:rsidRPr="006F191E">
        <w:rPr>
          <w:rFonts w:ascii="Open Sans" w:hAnsi="Open Sans" w:cs="Open Sans"/>
          <w:b/>
          <w:color w:val="00B050"/>
        </w:rPr>
        <w:t>Presentar</w:t>
      </w:r>
      <w:r w:rsidR="0066073B" w:rsidRPr="006F191E">
        <w:rPr>
          <w:rFonts w:ascii="Open Sans" w:hAnsi="Open Sans" w:cs="Open Sans"/>
        </w:rPr>
        <w:t xml:space="preserve"> los informes mensuales de rendición de cuentas</w:t>
      </w:r>
      <w:r w:rsidR="00283DD6" w:rsidRPr="006F191E">
        <w:rPr>
          <w:rFonts w:ascii="Open Sans" w:hAnsi="Open Sans" w:cs="Open Sans"/>
        </w:rPr>
        <w:t>,</w:t>
      </w:r>
      <w:r w:rsidR="0066073B" w:rsidRPr="006F191E">
        <w:rPr>
          <w:rFonts w:ascii="Open Sans" w:hAnsi="Open Sans" w:cs="Open Sans"/>
        </w:rPr>
        <w:t xml:space="preserve"> </w:t>
      </w:r>
      <w:r w:rsidR="0046224A" w:rsidRPr="006F191E">
        <w:rPr>
          <w:rFonts w:ascii="Open Sans" w:hAnsi="Open Sans" w:cs="Open Sans"/>
          <w:b/>
          <w:color w:val="00B050"/>
        </w:rPr>
        <w:t>coa</w:t>
      </w:r>
      <w:r w:rsidR="00F51CD3" w:rsidRPr="006F191E">
        <w:rPr>
          <w:rFonts w:ascii="Open Sans" w:hAnsi="Open Sans" w:cs="Open Sans"/>
          <w:b/>
          <w:color w:val="00B050"/>
        </w:rPr>
        <w:t>d</w:t>
      </w:r>
      <w:r w:rsidR="0046224A" w:rsidRPr="006F191E">
        <w:rPr>
          <w:rFonts w:ascii="Open Sans" w:hAnsi="Open Sans" w:cs="Open Sans"/>
          <w:b/>
          <w:color w:val="00B050"/>
        </w:rPr>
        <w:t>yuvando</w:t>
      </w:r>
      <w:r w:rsidR="0046224A" w:rsidRPr="006F191E">
        <w:rPr>
          <w:rFonts w:ascii="Open Sans" w:hAnsi="Open Sans" w:cs="Open Sans"/>
        </w:rPr>
        <w:t xml:space="preserve"> a</w:t>
      </w:r>
      <w:r w:rsidR="0066073B" w:rsidRPr="006F191E">
        <w:rPr>
          <w:rFonts w:ascii="Open Sans" w:hAnsi="Open Sans" w:cs="Open Sans"/>
        </w:rPr>
        <w:t xml:space="preserve"> la transparencia institucional.</w:t>
      </w:r>
    </w:p>
    <w:p w14:paraId="020D72F6" w14:textId="38F854B4" w:rsidR="00B1603B" w:rsidRPr="006F191E" w:rsidRDefault="00902F7F" w:rsidP="00D46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360"/>
        <w:jc w:val="both"/>
        <w:rPr>
          <w:rFonts w:ascii="Open Sans" w:hAnsi="Open Sans" w:cs="Open Sans"/>
        </w:rPr>
      </w:pPr>
      <w:r w:rsidRPr="006F191E">
        <w:rPr>
          <w:rFonts w:ascii="Open Sans" w:hAnsi="Open Sans" w:cs="Open Sans"/>
          <w:color w:val="FF0000"/>
        </w:rPr>
        <w:t>X</w:t>
      </w:r>
      <w:r w:rsidRPr="006F191E">
        <w:rPr>
          <w:rFonts w:ascii="Open Sans" w:hAnsi="Open Sans" w:cs="Open Sans"/>
          <w:b/>
          <w:color w:val="FF0000"/>
        </w:rPr>
        <w:t xml:space="preserve"> </w:t>
      </w:r>
      <w:r w:rsidR="00B1603B" w:rsidRPr="006F191E">
        <w:rPr>
          <w:rFonts w:ascii="Open Sans" w:hAnsi="Open Sans" w:cs="Open Sans"/>
          <w:b/>
          <w:color w:val="FF0000"/>
        </w:rPr>
        <w:t>Incorrecto</w:t>
      </w:r>
      <w:r w:rsidR="00B1603B" w:rsidRPr="006F191E">
        <w:rPr>
          <w:rFonts w:ascii="Open Sans" w:hAnsi="Open Sans" w:cs="Open Sans"/>
        </w:rPr>
        <w:t xml:space="preserve">: </w:t>
      </w:r>
      <w:r w:rsidR="00B1603B" w:rsidRPr="006F191E">
        <w:rPr>
          <w:rFonts w:ascii="Open Sans" w:hAnsi="Open Sans" w:cs="Open Sans"/>
          <w:b/>
          <w:color w:val="FF0000"/>
        </w:rPr>
        <w:t xml:space="preserve">Revisar </w:t>
      </w:r>
      <w:r w:rsidR="00B1603B" w:rsidRPr="006F191E">
        <w:rPr>
          <w:rFonts w:ascii="Open Sans" w:hAnsi="Open Sans" w:cs="Open Sans"/>
        </w:rPr>
        <w:t xml:space="preserve">la información </w:t>
      </w:r>
      <w:r w:rsidR="00EB2E45" w:rsidRPr="006F191E">
        <w:rPr>
          <w:rFonts w:ascii="Open Sans" w:hAnsi="Open Sans" w:cs="Open Sans"/>
        </w:rPr>
        <w:t>sectorial</w:t>
      </w:r>
      <w:r w:rsidR="00B1603B" w:rsidRPr="006F191E">
        <w:rPr>
          <w:rFonts w:ascii="Open Sans" w:hAnsi="Open Sans" w:cs="Open Sans"/>
        </w:rPr>
        <w:t>, así como</w:t>
      </w:r>
      <w:r w:rsidR="00283DD6" w:rsidRPr="006F191E">
        <w:rPr>
          <w:rFonts w:ascii="Open Sans" w:hAnsi="Open Sans" w:cs="Open Sans"/>
        </w:rPr>
        <w:t>,</w:t>
      </w:r>
      <w:r w:rsidR="00B1603B" w:rsidRPr="006F191E">
        <w:rPr>
          <w:rFonts w:ascii="Open Sans" w:hAnsi="Open Sans" w:cs="Open Sans"/>
        </w:rPr>
        <w:t xml:space="preserve"> </w:t>
      </w:r>
      <w:r w:rsidR="00B1603B" w:rsidRPr="006F191E">
        <w:rPr>
          <w:rFonts w:ascii="Open Sans" w:hAnsi="Open Sans" w:cs="Open Sans"/>
          <w:b/>
          <w:color w:val="FF0000"/>
        </w:rPr>
        <w:t>registrar</w:t>
      </w:r>
      <w:r w:rsidR="00B1603B" w:rsidRPr="006F191E">
        <w:rPr>
          <w:rFonts w:ascii="Open Sans" w:hAnsi="Open Sans" w:cs="Open Sans"/>
        </w:rPr>
        <w:t xml:space="preserve"> la información </w:t>
      </w:r>
      <w:r w:rsidR="00EB2E45" w:rsidRPr="006F191E">
        <w:rPr>
          <w:rFonts w:ascii="Open Sans" w:hAnsi="Open Sans" w:cs="Open Sans"/>
        </w:rPr>
        <w:t>institucional par</w:t>
      </w:r>
      <w:r w:rsidR="00B1603B" w:rsidRPr="006F191E">
        <w:rPr>
          <w:rFonts w:ascii="Open Sans" w:hAnsi="Open Sans" w:cs="Open Sans"/>
        </w:rPr>
        <w:t>a</w:t>
      </w:r>
      <w:r w:rsidR="00EB2E45" w:rsidRPr="006F191E">
        <w:rPr>
          <w:rFonts w:ascii="Open Sans" w:hAnsi="Open Sans" w:cs="Open Sans"/>
        </w:rPr>
        <w:t xml:space="preserve"> </w:t>
      </w:r>
      <w:r w:rsidR="00EB2E45" w:rsidRPr="006F191E">
        <w:rPr>
          <w:rFonts w:ascii="Open Sans" w:hAnsi="Open Sans" w:cs="Open Sans"/>
          <w:b/>
          <w:color w:val="FF0000"/>
        </w:rPr>
        <w:t>emitir</w:t>
      </w:r>
      <w:r w:rsidR="00EB2E45" w:rsidRPr="006F191E">
        <w:rPr>
          <w:rFonts w:ascii="Open Sans" w:hAnsi="Open Sans" w:cs="Open Sans"/>
        </w:rPr>
        <w:t xml:space="preserve"> </w:t>
      </w:r>
      <w:r w:rsidR="00B1603B" w:rsidRPr="006F191E">
        <w:rPr>
          <w:rFonts w:ascii="Open Sans" w:hAnsi="Open Sans" w:cs="Open Sans"/>
        </w:rPr>
        <w:t xml:space="preserve">los respectivos </w:t>
      </w:r>
      <w:r w:rsidR="00EB2E45" w:rsidRPr="006F191E">
        <w:rPr>
          <w:rFonts w:ascii="Open Sans" w:hAnsi="Open Sans" w:cs="Open Sans"/>
        </w:rPr>
        <w:t>informes de gestión</w:t>
      </w:r>
      <w:r w:rsidR="00EB2E45" w:rsidRPr="006F191E">
        <w:rPr>
          <w:rFonts w:ascii="Open Sans" w:hAnsi="Open Sans" w:cs="Open Sans"/>
          <w:b/>
          <w:color w:val="00B050"/>
        </w:rPr>
        <w:t xml:space="preserve"> </w:t>
      </w:r>
      <w:r w:rsidR="00EB2E45" w:rsidRPr="006F191E">
        <w:rPr>
          <w:rFonts w:ascii="Open Sans" w:hAnsi="Open Sans" w:cs="Open Sans"/>
        </w:rPr>
        <w:t>sectorial e institucional</w:t>
      </w:r>
      <w:r w:rsidR="00B1603B" w:rsidRPr="006F191E">
        <w:rPr>
          <w:rFonts w:ascii="Open Sans" w:hAnsi="Open Sans" w:cs="Open Sans"/>
        </w:rPr>
        <w:t>.</w:t>
      </w:r>
    </w:p>
    <w:p w14:paraId="020D72F7" w14:textId="07EBEF8F" w:rsidR="003C6188" w:rsidRPr="006F191E" w:rsidRDefault="00902F7F" w:rsidP="00D46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360"/>
        <w:jc w:val="both"/>
        <w:rPr>
          <w:rFonts w:ascii="Open Sans" w:hAnsi="Open Sans" w:cs="Open Sans"/>
        </w:rPr>
      </w:pPr>
      <w:r w:rsidRPr="006F191E">
        <w:rPr>
          <w:rFonts w:ascii="Segoe UI Symbol" w:hAnsi="Segoe UI Symbol" w:cs="Segoe UI Symbol"/>
          <w:color w:val="00B050"/>
        </w:rPr>
        <w:t>✓</w:t>
      </w:r>
      <w:r w:rsidRPr="006F191E">
        <w:rPr>
          <w:rFonts w:ascii="Open Sans" w:hAnsi="Open Sans" w:cs="Open Sans"/>
          <w:color w:val="00B050"/>
        </w:rPr>
        <w:t xml:space="preserve"> </w:t>
      </w:r>
      <w:r w:rsidR="003C6188" w:rsidRPr="006F191E">
        <w:rPr>
          <w:rFonts w:ascii="Open Sans" w:hAnsi="Open Sans" w:cs="Open Sans"/>
          <w:b/>
          <w:color w:val="00B050"/>
        </w:rPr>
        <w:t>Correcto</w:t>
      </w:r>
      <w:r w:rsidR="003C6188" w:rsidRPr="006F191E">
        <w:rPr>
          <w:rFonts w:ascii="Open Sans" w:hAnsi="Open Sans" w:cs="Open Sans"/>
        </w:rPr>
        <w:t xml:space="preserve">: </w:t>
      </w:r>
      <w:r w:rsidR="008944D7" w:rsidRPr="006F191E">
        <w:rPr>
          <w:rFonts w:ascii="Open Sans" w:hAnsi="Open Sans" w:cs="Open Sans"/>
          <w:b/>
          <w:color w:val="00B050"/>
        </w:rPr>
        <w:t>Registrar</w:t>
      </w:r>
      <w:r w:rsidR="00EB2E45" w:rsidRPr="006F191E">
        <w:rPr>
          <w:rFonts w:ascii="Open Sans" w:hAnsi="Open Sans" w:cs="Open Sans"/>
          <w:b/>
          <w:color w:val="00B050"/>
        </w:rPr>
        <w:t xml:space="preserve"> </w:t>
      </w:r>
      <w:r w:rsidR="00EB2E45" w:rsidRPr="006F191E">
        <w:rPr>
          <w:rFonts w:ascii="Open Sans" w:hAnsi="Open Sans" w:cs="Open Sans"/>
        </w:rPr>
        <w:t>la información sectorial e institucional</w:t>
      </w:r>
      <w:r w:rsidR="00B7380B" w:rsidRPr="006F191E">
        <w:rPr>
          <w:rFonts w:ascii="Open Sans" w:hAnsi="Open Sans" w:cs="Open Sans"/>
        </w:rPr>
        <w:t xml:space="preserve"> que cumpla con los parámetros establecidos, </w:t>
      </w:r>
      <w:r w:rsidR="00EB2E45" w:rsidRPr="006F191E">
        <w:rPr>
          <w:rFonts w:ascii="Open Sans" w:hAnsi="Open Sans" w:cs="Open Sans"/>
        </w:rPr>
        <w:t>para</w:t>
      </w:r>
      <w:r w:rsidR="00EB2E45" w:rsidRPr="006F191E">
        <w:rPr>
          <w:rFonts w:ascii="Open Sans" w:hAnsi="Open Sans" w:cs="Open Sans"/>
          <w:b/>
          <w:color w:val="00B050"/>
        </w:rPr>
        <w:t xml:space="preserve"> la emisión </w:t>
      </w:r>
      <w:r w:rsidR="00EB2E45" w:rsidRPr="006F191E">
        <w:rPr>
          <w:rFonts w:ascii="Open Sans" w:hAnsi="Open Sans" w:cs="Open Sans"/>
        </w:rPr>
        <w:t>de los informes de gestión.</w:t>
      </w:r>
    </w:p>
    <w:p w14:paraId="020D72F8" w14:textId="14CB40AE" w:rsidR="001C0E1A" w:rsidRPr="006F191E" w:rsidRDefault="00902F7F" w:rsidP="00D46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360"/>
        <w:jc w:val="both"/>
        <w:rPr>
          <w:rFonts w:ascii="Open Sans" w:hAnsi="Open Sans" w:cs="Open Sans"/>
        </w:rPr>
      </w:pPr>
      <w:r w:rsidRPr="006F191E">
        <w:rPr>
          <w:rFonts w:ascii="Open Sans" w:hAnsi="Open Sans" w:cs="Open Sans"/>
          <w:color w:val="FF0000"/>
        </w:rPr>
        <w:t>X</w:t>
      </w:r>
      <w:r w:rsidRPr="006F191E">
        <w:rPr>
          <w:rFonts w:ascii="Open Sans" w:hAnsi="Open Sans" w:cs="Open Sans"/>
          <w:b/>
          <w:color w:val="FF0000"/>
        </w:rPr>
        <w:t xml:space="preserve"> </w:t>
      </w:r>
      <w:r w:rsidR="001C0E1A" w:rsidRPr="006F191E">
        <w:rPr>
          <w:rFonts w:ascii="Open Sans" w:hAnsi="Open Sans" w:cs="Open Sans"/>
          <w:b/>
          <w:color w:val="FF0000"/>
        </w:rPr>
        <w:t>Incorrecto</w:t>
      </w:r>
      <w:r w:rsidR="001C0E1A" w:rsidRPr="006F191E">
        <w:rPr>
          <w:rFonts w:ascii="Open Sans" w:hAnsi="Open Sans" w:cs="Open Sans"/>
        </w:rPr>
        <w:t xml:space="preserve">: </w:t>
      </w:r>
      <w:r w:rsidR="00B1603B" w:rsidRPr="006F191E">
        <w:rPr>
          <w:rFonts w:ascii="Open Sans" w:hAnsi="Open Sans" w:cs="Open Sans"/>
        </w:rPr>
        <w:t xml:space="preserve">Diseñar …. para </w:t>
      </w:r>
      <w:r w:rsidR="00B1603B" w:rsidRPr="006F191E">
        <w:rPr>
          <w:rFonts w:ascii="Open Sans" w:hAnsi="Open Sans" w:cs="Open Sans"/>
          <w:b/>
          <w:color w:val="FF0000"/>
        </w:rPr>
        <w:t>cumplir</w:t>
      </w:r>
      <w:r w:rsidR="00B1603B" w:rsidRPr="006F191E">
        <w:rPr>
          <w:rFonts w:ascii="Open Sans" w:hAnsi="Open Sans" w:cs="Open Sans"/>
        </w:rPr>
        <w:t xml:space="preserve"> con…</w:t>
      </w:r>
    </w:p>
    <w:p w14:paraId="020D72F9" w14:textId="115BC046" w:rsidR="00B1603B" w:rsidRPr="006F191E" w:rsidRDefault="00902F7F" w:rsidP="00D464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360"/>
        <w:jc w:val="both"/>
        <w:rPr>
          <w:rFonts w:ascii="Open Sans" w:hAnsi="Open Sans" w:cs="Open Sans"/>
        </w:rPr>
      </w:pPr>
      <w:r w:rsidRPr="006F191E">
        <w:rPr>
          <w:rFonts w:ascii="Segoe UI Symbol" w:hAnsi="Segoe UI Symbol" w:cs="Segoe UI Symbol"/>
          <w:color w:val="00B050"/>
        </w:rPr>
        <w:t>✓</w:t>
      </w:r>
      <w:r w:rsidRPr="006F191E">
        <w:rPr>
          <w:rFonts w:ascii="Open Sans" w:hAnsi="Open Sans" w:cs="Open Sans"/>
          <w:color w:val="00B050"/>
        </w:rPr>
        <w:t xml:space="preserve"> </w:t>
      </w:r>
      <w:r w:rsidR="00B1603B" w:rsidRPr="006F191E">
        <w:rPr>
          <w:rFonts w:ascii="Open Sans" w:hAnsi="Open Sans" w:cs="Open Sans"/>
          <w:b/>
          <w:color w:val="00B050"/>
        </w:rPr>
        <w:t>Correcto</w:t>
      </w:r>
      <w:r w:rsidR="00B1603B" w:rsidRPr="006F191E">
        <w:rPr>
          <w:rFonts w:ascii="Open Sans" w:hAnsi="Open Sans" w:cs="Open Sans"/>
        </w:rPr>
        <w:t xml:space="preserve">:    Diseñar… para el </w:t>
      </w:r>
      <w:r w:rsidR="00B1603B" w:rsidRPr="006F191E">
        <w:rPr>
          <w:rFonts w:ascii="Open Sans" w:hAnsi="Open Sans" w:cs="Open Sans"/>
          <w:b/>
          <w:color w:val="00B050"/>
        </w:rPr>
        <w:t>cumplimiento</w:t>
      </w:r>
      <w:r w:rsidR="00B1603B" w:rsidRPr="006F191E">
        <w:rPr>
          <w:rFonts w:ascii="Open Sans" w:hAnsi="Open Sans" w:cs="Open Sans"/>
        </w:rPr>
        <w:t xml:space="preserve"> de…</w:t>
      </w:r>
    </w:p>
    <w:p w14:paraId="020D72FB" w14:textId="653B4B3D" w:rsidR="00077F77" w:rsidRPr="006F191E" w:rsidRDefault="00077F77" w:rsidP="00D46493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ascii="Open Sans" w:hAnsi="Open Sans" w:cs="Open Sans"/>
        </w:rPr>
      </w:pPr>
      <w:r w:rsidRPr="006F191E">
        <w:rPr>
          <w:rFonts w:ascii="Open Sans" w:hAnsi="Open Sans" w:cs="Open Sans"/>
        </w:rPr>
        <w:t xml:space="preserve">Deben ser claros, concretos, medibles y viables. Se puede usar de referencia el método de </w:t>
      </w:r>
      <w:r w:rsidR="000B4AD6" w:rsidRPr="006F191E">
        <w:rPr>
          <w:rFonts w:ascii="Open Sans" w:hAnsi="Open Sans" w:cs="Open Sans"/>
        </w:rPr>
        <w:t>formulación de objetivos SMART:</w:t>
      </w:r>
    </w:p>
    <w:p w14:paraId="020D72FC" w14:textId="35F2B4B6" w:rsidR="000B4AD6" w:rsidRPr="006F191E" w:rsidRDefault="000B4AD6" w:rsidP="00D46493">
      <w:pPr>
        <w:numPr>
          <w:ilvl w:val="0"/>
          <w:numId w:val="9"/>
        </w:numPr>
        <w:tabs>
          <w:tab w:val="clear" w:pos="720"/>
        </w:tabs>
        <w:ind w:left="1560"/>
        <w:jc w:val="both"/>
        <w:textAlignment w:val="baseline"/>
        <w:rPr>
          <w:rFonts w:ascii="Open Sans" w:hAnsi="Open Sans" w:cs="Open Sans"/>
          <w:iCs/>
        </w:rPr>
      </w:pPr>
      <w:r w:rsidRPr="006F191E">
        <w:rPr>
          <w:rFonts w:ascii="Open Sans" w:hAnsi="Open Sans" w:cs="Open Sans"/>
          <w:b/>
          <w:iCs/>
        </w:rPr>
        <w:t>“</w:t>
      </w:r>
      <w:proofErr w:type="spellStart"/>
      <w:r w:rsidRPr="006F191E">
        <w:rPr>
          <w:rFonts w:ascii="Open Sans" w:hAnsi="Open Sans" w:cs="Open Sans"/>
          <w:b/>
          <w:iCs/>
        </w:rPr>
        <w:t>Specific</w:t>
      </w:r>
      <w:proofErr w:type="spellEnd"/>
      <w:r w:rsidRPr="006F191E">
        <w:rPr>
          <w:rFonts w:ascii="Open Sans" w:hAnsi="Open Sans" w:cs="Open Sans"/>
          <w:b/>
          <w:iCs/>
        </w:rPr>
        <w:t xml:space="preserve"> (específico)</w:t>
      </w:r>
      <w:r w:rsidRPr="006F191E">
        <w:rPr>
          <w:rFonts w:ascii="Open Sans" w:hAnsi="Open Sans" w:cs="Open Sans"/>
          <w:iCs/>
        </w:rPr>
        <w:t xml:space="preserve">: ¿qué </w:t>
      </w:r>
      <w:r w:rsidR="00902F7F" w:rsidRPr="006F191E">
        <w:rPr>
          <w:rFonts w:ascii="Open Sans" w:hAnsi="Open Sans" w:cs="Open Sans"/>
          <w:iCs/>
        </w:rPr>
        <w:t xml:space="preserve">se </w:t>
      </w:r>
      <w:r w:rsidRPr="006F191E">
        <w:rPr>
          <w:rFonts w:ascii="Open Sans" w:hAnsi="Open Sans" w:cs="Open Sans"/>
          <w:iCs/>
        </w:rPr>
        <w:t>quiere conseguir?</w:t>
      </w:r>
    </w:p>
    <w:p w14:paraId="020D72FD" w14:textId="17058D07" w:rsidR="000B4AD6" w:rsidRPr="006F191E" w:rsidRDefault="000B4AD6" w:rsidP="00D46493">
      <w:pPr>
        <w:numPr>
          <w:ilvl w:val="0"/>
          <w:numId w:val="9"/>
        </w:numPr>
        <w:tabs>
          <w:tab w:val="clear" w:pos="720"/>
        </w:tabs>
        <w:ind w:left="1560"/>
        <w:jc w:val="both"/>
        <w:textAlignment w:val="baseline"/>
        <w:rPr>
          <w:rFonts w:ascii="Open Sans" w:hAnsi="Open Sans" w:cs="Open Sans"/>
          <w:iCs/>
        </w:rPr>
      </w:pPr>
      <w:proofErr w:type="spellStart"/>
      <w:r w:rsidRPr="006F191E">
        <w:rPr>
          <w:rFonts w:ascii="Open Sans" w:hAnsi="Open Sans" w:cs="Open Sans"/>
          <w:b/>
          <w:iCs/>
        </w:rPr>
        <w:t>Measurable</w:t>
      </w:r>
      <w:proofErr w:type="spellEnd"/>
      <w:r w:rsidRPr="006F191E">
        <w:rPr>
          <w:rFonts w:ascii="Open Sans" w:hAnsi="Open Sans" w:cs="Open Sans"/>
          <w:b/>
          <w:iCs/>
        </w:rPr>
        <w:t xml:space="preserve"> (medible)</w:t>
      </w:r>
      <w:r w:rsidRPr="006F191E">
        <w:rPr>
          <w:rFonts w:ascii="Open Sans" w:hAnsi="Open Sans" w:cs="Open Sans"/>
          <w:iCs/>
        </w:rPr>
        <w:t xml:space="preserve">: </w:t>
      </w:r>
      <w:r w:rsidR="00902F7F" w:rsidRPr="006F191E">
        <w:rPr>
          <w:rFonts w:ascii="Open Sans" w:hAnsi="Open Sans" w:cs="Open Sans"/>
          <w:iCs/>
        </w:rPr>
        <w:t xml:space="preserve">¿Cómo medir este objetivo? </w:t>
      </w:r>
      <w:r w:rsidRPr="006F191E">
        <w:rPr>
          <w:rFonts w:ascii="Open Sans" w:hAnsi="Open Sans" w:cs="Open Sans"/>
          <w:iCs/>
        </w:rPr>
        <w:t>¿qué indicadores se pueden utilizar para medir su eficiencia?</w:t>
      </w:r>
    </w:p>
    <w:p w14:paraId="020D72FE" w14:textId="288C54D8" w:rsidR="000B4AD6" w:rsidRPr="006F191E" w:rsidRDefault="000B4AD6" w:rsidP="00D46493">
      <w:pPr>
        <w:numPr>
          <w:ilvl w:val="0"/>
          <w:numId w:val="9"/>
        </w:numPr>
        <w:tabs>
          <w:tab w:val="clear" w:pos="720"/>
        </w:tabs>
        <w:ind w:left="1560"/>
        <w:jc w:val="both"/>
        <w:textAlignment w:val="baseline"/>
        <w:rPr>
          <w:rFonts w:ascii="Open Sans" w:hAnsi="Open Sans" w:cs="Open Sans"/>
          <w:iCs/>
        </w:rPr>
      </w:pPr>
      <w:proofErr w:type="spellStart"/>
      <w:r w:rsidRPr="006F191E">
        <w:rPr>
          <w:rFonts w:ascii="Open Sans" w:hAnsi="Open Sans" w:cs="Open Sans"/>
          <w:b/>
          <w:iCs/>
        </w:rPr>
        <w:t>Attainable</w:t>
      </w:r>
      <w:proofErr w:type="spellEnd"/>
      <w:r w:rsidRPr="006F191E">
        <w:rPr>
          <w:rFonts w:ascii="Open Sans" w:hAnsi="Open Sans" w:cs="Open Sans"/>
          <w:b/>
          <w:iCs/>
        </w:rPr>
        <w:t xml:space="preserve"> (alcanzable)</w:t>
      </w:r>
      <w:r w:rsidRPr="006F191E">
        <w:rPr>
          <w:rFonts w:ascii="Open Sans" w:hAnsi="Open Sans" w:cs="Open Sans"/>
          <w:iCs/>
        </w:rPr>
        <w:t>: ¿es razonable</w:t>
      </w:r>
      <w:r w:rsidR="00902F7F" w:rsidRPr="006F191E">
        <w:rPr>
          <w:rFonts w:ascii="Open Sans" w:hAnsi="Open Sans" w:cs="Open Sans"/>
          <w:iCs/>
        </w:rPr>
        <w:t xml:space="preserve"> lo que se está proponiendo?, ¿es realmente alcanzable</w:t>
      </w:r>
      <w:r w:rsidRPr="006F191E">
        <w:rPr>
          <w:rFonts w:ascii="Open Sans" w:hAnsi="Open Sans" w:cs="Open Sans"/>
          <w:iCs/>
        </w:rPr>
        <w:t>?</w:t>
      </w:r>
    </w:p>
    <w:p w14:paraId="020D72FF" w14:textId="12A29D5B" w:rsidR="000B4AD6" w:rsidRPr="006F191E" w:rsidRDefault="000B4AD6" w:rsidP="00D46493">
      <w:pPr>
        <w:numPr>
          <w:ilvl w:val="0"/>
          <w:numId w:val="9"/>
        </w:numPr>
        <w:tabs>
          <w:tab w:val="clear" w:pos="720"/>
        </w:tabs>
        <w:ind w:left="1560"/>
        <w:jc w:val="both"/>
        <w:textAlignment w:val="baseline"/>
        <w:rPr>
          <w:rFonts w:ascii="Open Sans" w:hAnsi="Open Sans" w:cs="Open Sans"/>
          <w:iCs/>
        </w:rPr>
      </w:pPr>
      <w:proofErr w:type="spellStart"/>
      <w:r w:rsidRPr="006F191E">
        <w:rPr>
          <w:rFonts w:ascii="Open Sans" w:hAnsi="Open Sans" w:cs="Open Sans"/>
          <w:b/>
          <w:iCs/>
        </w:rPr>
        <w:t>Relevant</w:t>
      </w:r>
      <w:proofErr w:type="spellEnd"/>
      <w:r w:rsidRPr="006F191E">
        <w:rPr>
          <w:rFonts w:ascii="Open Sans" w:hAnsi="Open Sans" w:cs="Open Sans"/>
          <w:b/>
          <w:iCs/>
        </w:rPr>
        <w:t xml:space="preserve"> (relevante)</w:t>
      </w:r>
      <w:r w:rsidRPr="006F191E">
        <w:rPr>
          <w:rFonts w:ascii="Open Sans" w:hAnsi="Open Sans" w:cs="Open Sans"/>
          <w:iCs/>
        </w:rPr>
        <w:t xml:space="preserve">: ¿por qué </w:t>
      </w:r>
      <w:r w:rsidR="00902F7F" w:rsidRPr="006F191E">
        <w:rPr>
          <w:rFonts w:ascii="Open Sans" w:hAnsi="Open Sans" w:cs="Open Sans"/>
          <w:iCs/>
        </w:rPr>
        <w:t>es de interés o relevancia</w:t>
      </w:r>
      <w:r w:rsidRPr="006F191E">
        <w:rPr>
          <w:rFonts w:ascii="Open Sans" w:hAnsi="Open Sans" w:cs="Open Sans"/>
          <w:iCs/>
        </w:rPr>
        <w:t>?</w:t>
      </w:r>
    </w:p>
    <w:p w14:paraId="020D7300" w14:textId="3B0B8B3A" w:rsidR="000B4AD6" w:rsidRPr="006F191E" w:rsidRDefault="000B4AD6" w:rsidP="00D46493">
      <w:pPr>
        <w:numPr>
          <w:ilvl w:val="0"/>
          <w:numId w:val="9"/>
        </w:numPr>
        <w:tabs>
          <w:tab w:val="clear" w:pos="720"/>
        </w:tabs>
        <w:ind w:left="1560"/>
        <w:jc w:val="both"/>
        <w:textAlignment w:val="baseline"/>
        <w:rPr>
          <w:rFonts w:ascii="Open Sans" w:hAnsi="Open Sans" w:cs="Open Sans"/>
          <w:iCs/>
        </w:rPr>
      </w:pPr>
      <w:proofErr w:type="spellStart"/>
      <w:r w:rsidRPr="006F191E">
        <w:rPr>
          <w:rFonts w:ascii="Open Sans" w:hAnsi="Open Sans" w:cs="Open Sans"/>
          <w:b/>
          <w:iCs/>
        </w:rPr>
        <w:t>Timely</w:t>
      </w:r>
      <w:proofErr w:type="spellEnd"/>
      <w:r w:rsidRPr="006F191E">
        <w:rPr>
          <w:rFonts w:ascii="Open Sans" w:hAnsi="Open Sans" w:cs="Open Sans"/>
          <w:b/>
          <w:iCs/>
        </w:rPr>
        <w:t xml:space="preserve"> (a tiempo)</w:t>
      </w:r>
      <w:r w:rsidRPr="006F191E">
        <w:rPr>
          <w:rFonts w:ascii="Open Sans" w:hAnsi="Open Sans" w:cs="Open Sans"/>
          <w:iCs/>
        </w:rPr>
        <w:t>: ¿</w:t>
      </w:r>
      <w:r w:rsidR="00902F7F" w:rsidRPr="006F191E">
        <w:rPr>
          <w:rFonts w:ascii="Open Sans" w:hAnsi="Open Sans" w:cs="Open Sans"/>
          <w:iCs/>
        </w:rPr>
        <w:t>se puede alcanzar en el tiempo establecido?</w:t>
      </w:r>
    </w:p>
    <w:p w14:paraId="020D7305" w14:textId="77777777" w:rsidR="00077F77" w:rsidRPr="006F191E" w:rsidRDefault="00077F77" w:rsidP="00D46493">
      <w:pPr>
        <w:jc w:val="both"/>
        <w:rPr>
          <w:rFonts w:ascii="Open Sans" w:hAnsi="Open Sans" w:cs="Open Sans"/>
        </w:rPr>
      </w:pPr>
    </w:p>
    <w:p w14:paraId="34529164" w14:textId="77777777" w:rsidR="006F191E" w:rsidRDefault="006F191E" w:rsidP="00D46493">
      <w:pPr>
        <w:spacing w:after="200" w:line="276" w:lineRule="auto"/>
        <w:jc w:val="both"/>
        <w:rPr>
          <w:rFonts w:ascii="Open Sans" w:eastAsia="Times New Roman" w:hAnsi="Open Sans" w:cs="Open Sans"/>
          <w:b/>
        </w:rPr>
      </w:pPr>
      <w:r>
        <w:rPr>
          <w:rFonts w:ascii="Open Sans" w:eastAsia="Times New Roman" w:hAnsi="Open Sans" w:cs="Open Sans"/>
          <w:b/>
        </w:rPr>
        <w:br w:type="page"/>
      </w:r>
    </w:p>
    <w:p w14:paraId="4DE833D8" w14:textId="0298A084" w:rsidR="003246F4" w:rsidRPr="006F191E" w:rsidRDefault="003246F4" w:rsidP="002B7EA8">
      <w:pPr>
        <w:pStyle w:val="Ttulo1"/>
        <w:rPr>
          <w:rFonts w:eastAsia="Times New Roman"/>
        </w:rPr>
      </w:pPr>
      <w:r w:rsidRPr="006F191E">
        <w:rPr>
          <w:rFonts w:eastAsia="Times New Roman"/>
        </w:rPr>
        <w:lastRenderedPageBreak/>
        <w:t>OBJETIVO GENERAL VERSUS OBJETIVOS ESPECÍFICOS</w:t>
      </w:r>
    </w:p>
    <w:p w14:paraId="24B8821F" w14:textId="77777777" w:rsidR="003246F4" w:rsidRPr="006F191E" w:rsidRDefault="003246F4" w:rsidP="00D46493">
      <w:pPr>
        <w:spacing w:before="40" w:after="120"/>
        <w:jc w:val="both"/>
        <w:rPr>
          <w:rFonts w:ascii="Open Sans" w:hAnsi="Open Sans" w:cs="Open Sans"/>
        </w:rPr>
      </w:pPr>
      <w:r w:rsidRPr="006F191E">
        <w:rPr>
          <w:rFonts w:ascii="Open Sans" w:hAnsi="Open Sans" w:cs="Open Sans"/>
        </w:rPr>
        <w:t xml:space="preserve">El objetivo general de un proyecto es una declaración amplia que describe el resultado final deseado o la dirección general que se busca alcanzar. </w:t>
      </w:r>
    </w:p>
    <w:p w14:paraId="4556FB89" w14:textId="5AD0E810" w:rsidR="00454438" w:rsidRPr="006F191E" w:rsidRDefault="003246F4" w:rsidP="00D46493">
      <w:pPr>
        <w:spacing w:before="40" w:after="120"/>
        <w:jc w:val="both"/>
        <w:rPr>
          <w:rFonts w:ascii="Open Sans" w:hAnsi="Open Sans" w:cs="Open Sans"/>
        </w:rPr>
      </w:pPr>
      <w:r w:rsidRPr="006F191E">
        <w:rPr>
          <w:rFonts w:ascii="Open Sans" w:hAnsi="Open Sans" w:cs="Open Sans"/>
        </w:rPr>
        <w:t>L</w:t>
      </w:r>
      <w:r w:rsidRPr="006F191E">
        <w:rPr>
          <w:rFonts w:ascii="Open Sans" w:hAnsi="Open Sans" w:cs="Open Sans"/>
        </w:rPr>
        <w:t>os objetivos específicos son declaraciones más detalladas y concretas que se derivan del objetivo general y que establecen resultados específicos y medibles que deben lograrse para alcanzar el objetivo general.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41"/>
        <w:gridCol w:w="5487"/>
      </w:tblGrid>
      <w:tr w:rsidR="00454438" w:rsidRPr="006F191E" w14:paraId="4025DA9F" w14:textId="77777777" w:rsidTr="00454438">
        <w:trPr>
          <w:trHeight w:val="447"/>
        </w:trPr>
        <w:tc>
          <w:tcPr>
            <w:tcW w:w="3369" w:type="dxa"/>
            <w:vMerge w:val="restart"/>
          </w:tcPr>
          <w:p w14:paraId="517E7476" w14:textId="6232C0EF" w:rsidR="00454438" w:rsidRPr="006F191E" w:rsidRDefault="00454438" w:rsidP="00D46493">
            <w:pPr>
              <w:spacing w:before="100" w:beforeAutospacing="1" w:after="100" w:afterAutospacing="1"/>
              <w:jc w:val="both"/>
              <w:rPr>
                <w:rFonts w:ascii="Open Sans" w:hAnsi="Open Sans" w:cs="Open Sans"/>
              </w:rPr>
            </w:pPr>
            <w:r w:rsidRPr="00041689">
              <w:rPr>
                <w:rFonts w:ascii="Open Sans" w:eastAsia="Times New Roman" w:hAnsi="Open Sans" w:cs="Open Sans"/>
                <w:lang w:eastAsia="es-CR"/>
              </w:rPr>
              <w:t xml:space="preserve">Establecer un sistema de justicia restaurativa efectivo para </w:t>
            </w:r>
            <w:r w:rsidRPr="006F191E">
              <w:rPr>
                <w:rFonts w:ascii="Open Sans" w:eastAsia="Times New Roman" w:hAnsi="Open Sans" w:cs="Open Sans"/>
                <w:lang w:eastAsia="es-CR"/>
              </w:rPr>
              <w:t xml:space="preserve">la </w:t>
            </w:r>
            <w:r w:rsidRPr="00041689">
              <w:rPr>
                <w:rFonts w:ascii="Open Sans" w:eastAsia="Times New Roman" w:hAnsi="Open Sans" w:cs="Open Sans"/>
                <w:lang w:eastAsia="es-CR"/>
              </w:rPr>
              <w:t>promo</w:t>
            </w:r>
            <w:r w:rsidRPr="006F191E">
              <w:rPr>
                <w:rFonts w:ascii="Open Sans" w:eastAsia="Times New Roman" w:hAnsi="Open Sans" w:cs="Open Sans"/>
                <w:lang w:eastAsia="es-CR"/>
              </w:rPr>
              <w:t xml:space="preserve">ción de </w:t>
            </w:r>
            <w:r w:rsidRPr="00041689">
              <w:rPr>
                <w:rFonts w:ascii="Open Sans" w:eastAsia="Times New Roman" w:hAnsi="Open Sans" w:cs="Open Sans"/>
                <w:lang w:eastAsia="es-CR"/>
              </w:rPr>
              <w:t xml:space="preserve">la resolución pacífica de conflictos </w:t>
            </w:r>
            <w:r w:rsidRPr="006F191E">
              <w:rPr>
                <w:rFonts w:ascii="Open Sans" w:eastAsia="Times New Roman" w:hAnsi="Open Sans" w:cs="Open Sans"/>
                <w:lang w:eastAsia="es-CR"/>
              </w:rPr>
              <w:t xml:space="preserve">escolares </w:t>
            </w:r>
            <w:r w:rsidRPr="00041689">
              <w:rPr>
                <w:rFonts w:ascii="Open Sans" w:eastAsia="Times New Roman" w:hAnsi="Open Sans" w:cs="Open Sans"/>
                <w:lang w:eastAsia="es-CR"/>
              </w:rPr>
              <w:t>y la reparación del daño en la comunidad.</w:t>
            </w:r>
          </w:p>
        </w:tc>
        <w:tc>
          <w:tcPr>
            <w:tcW w:w="5545" w:type="dxa"/>
          </w:tcPr>
          <w:p w14:paraId="7B46A98E" w14:textId="033D7DFC" w:rsidR="00454438" w:rsidRPr="006F191E" w:rsidRDefault="00454438" w:rsidP="00D46493">
            <w:pPr>
              <w:spacing w:before="100" w:beforeAutospacing="1" w:after="100" w:afterAutospacing="1"/>
              <w:jc w:val="both"/>
              <w:rPr>
                <w:rFonts w:ascii="Open Sans" w:hAnsi="Open Sans" w:cs="Open Sans"/>
              </w:rPr>
            </w:pPr>
            <w:r w:rsidRPr="00041689">
              <w:rPr>
                <w:rFonts w:ascii="Open Sans" w:eastAsia="Times New Roman" w:hAnsi="Open Sans" w:cs="Open Sans"/>
                <w:lang w:eastAsia="es-CR"/>
              </w:rPr>
              <w:t>Capacitar a líderes comunitarios en los principios y prácticas de la justicia restaurativa</w:t>
            </w:r>
            <w:r w:rsidRPr="006F191E">
              <w:rPr>
                <w:rFonts w:ascii="Open Sans" w:eastAsia="Times New Roman" w:hAnsi="Open Sans" w:cs="Open Sans"/>
                <w:lang w:eastAsia="es-CR"/>
              </w:rPr>
              <w:t>, convirtiéndolos en agentes locales de cambio</w:t>
            </w:r>
            <w:r w:rsidRPr="00041689">
              <w:rPr>
                <w:rFonts w:ascii="Open Sans" w:eastAsia="Times New Roman" w:hAnsi="Open Sans" w:cs="Open Sans"/>
                <w:lang w:eastAsia="es-CR"/>
              </w:rPr>
              <w:t>.</w:t>
            </w:r>
          </w:p>
        </w:tc>
      </w:tr>
      <w:tr w:rsidR="00454438" w:rsidRPr="006F191E" w14:paraId="0DE566C0" w14:textId="77777777" w:rsidTr="00454438">
        <w:trPr>
          <w:trHeight w:val="139"/>
        </w:trPr>
        <w:tc>
          <w:tcPr>
            <w:tcW w:w="3369" w:type="dxa"/>
            <w:vMerge/>
          </w:tcPr>
          <w:p w14:paraId="0740CBF9" w14:textId="77777777" w:rsidR="00454438" w:rsidRPr="006F191E" w:rsidRDefault="00454438" w:rsidP="00D46493">
            <w:pPr>
              <w:spacing w:before="40" w:after="12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545" w:type="dxa"/>
          </w:tcPr>
          <w:p w14:paraId="5BDDCA80" w14:textId="3CC9688F" w:rsidR="00454438" w:rsidRPr="006F191E" w:rsidRDefault="00454438" w:rsidP="00D46493">
            <w:pPr>
              <w:spacing w:before="100" w:beforeAutospacing="1" w:after="100" w:afterAutospacing="1"/>
              <w:jc w:val="both"/>
              <w:rPr>
                <w:rFonts w:ascii="Open Sans" w:hAnsi="Open Sans" w:cs="Open Sans"/>
              </w:rPr>
            </w:pPr>
            <w:r w:rsidRPr="006F191E">
              <w:rPr>
                <w:rFonts w:ascii="Open Sans" w:eastAsia="Times New Roman" w:hAnsi="Open Sans" w:cs="Open Sans"/>
                <w:lang w:eastAsia="es-CR"/>
              </w:rPr>
              <w:t>Desarrollar c</w:t>
            </w:r>
            <w:r w:rsidRPr="00041689">
              <w:rPr>
                <w:rFonts w:ascii="Open Sans" w:eastAsia="Times New Roman" w:hAnsi="Open Sans" w:cs="Open Sans"/>
                <w:lang w:eastAsia="es-CR"/>
              </w:rPr>
              <w:t xml:space="preserve">írculos de diálogo entre víctimas y agresores para </w:t>
            </w:r>
            <w:r w:rsidRPr="006F191E">
              <w:rPr>
                <w:rFonts w:ascii="Open Sans" w:eastAsia="Times New Roman" w:hAnsi="Open Sans" w:cs="Open Sans"/>
                <w:lang w:eastAsia="es-CR"/>
              </w:rPr>
              <w:t xml:space="preserve">la </w:t>
            </w:r>
            <w:r w:rsidRPr="00041689">
              <w:rPr>
                <w:rFonts w:ascii="Open Sans" w:eastAsia="Times New Roman" w:hAnsi="Open Sans" w:cs="Open Sans"/>
                <w:lang w:eastAsia="es-CR"/>
              </w:rPr>
              <w:t>resol</w:t>
            </w:r>
            <w:r w:rsidRPr="006F191E">
              <w:rPr>
                <w:rFonts w:ascii="Open Sans" w:eastAsia="Times New Roman" w:hAnsi="Open Sans" w:cs="Open Sans"/>
                <w:lang w:eastAsia="es-CR"/>
              </w:rPr>
              <w:t>ución de</w:t>
            </w:r>
            <w:r w:rsidRPr="00041689">
              <w:rPr>
                <w:rFonts w:ascii="Open Sans" w:eastAsia="Times New Roman" w:hAnsi="Open Sans" w:cs="Open Sans"/>
                <w:lang w:eastAsia="es-CR"/>
              </w:rPr>
              <w:t xml:space="preserve"> conflictos</w:t>
            </w:r>
            <w:r w:rsidRPr="006F191E">
              <w:rPr>
                <w:rFonts w:ascii="Open Sans" w:eastAsia="Times New Roman" w:hAnsi="Open Sans" w:cs="Open Sans"/>
                <w:lang w:eastAsia="es-CR"/>
              </w:rPr>
              <w:t xml:space="preserve">, promoviendo </w:t>
            </w:r>
            <w:r w:rsidRPr="00041689">
              <w:rPr>
                <w:rFonts w:ascii="Open Sans" w:eastAsia="Times New Roman" w:hAnsi="Open Sans" w:cs="Open Sans"/>
                <w:lang w:eastAsia="es-CR"/>
              </w:rPr>
              <w:t>la reconciliación</w:t>
            </w:r>
            <w:r w:rsidRPr="006F191E">
              <w:rPr>
                <w:rFonts w:ascii="Open Sans" w:eastAsia="Times New Roman" w:hAnsi="Open Sans" w:cs="Open Sans"/>
                <w:lang w:eastAsia="es-CR"/>
              </w:rPr>
              <w:t>.</w:t>
            </w:r>
          </w:p>
        </w:tc>
      </w:tr>
      <w:tr w:rsidR="00454438" w:rsidRPr="006F191E" w14:paraId="23B9C552" w14:textId="77777777" w:rsidTr="00454438">
        <w:trPr>
          <w:trHeight w:val="139"/>
        </w:trPr>
        <w:tc>
          <w:tcPr>
            <w:tcW w:w="3369" w:type="dxa"/>
            <w:vMerge/>
          </w:tcPr>
          <w:p w14:paraId="34A39517" w14:textId="77777777" w:rsidR="00454438" w:rsidRPr="006F191E" w:rsidRDefault="00454438" w:rsidP="00D46493">
            <w:pPr>
              <w:spacing w:before="40" w:after="12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545" w:type="dxa"/>
          </w:tcPr>
          <w:p w14:paraId="029B55D2" w14:textId="45D2DE09" w:rsidR="00454438" w:rsidRPr="006F191E" w:rsidRDefault="00454438" w:rsidP="00D46493">
            <w:pPr>
              <w:spacing w:before="40" w:after="120"/>
              <w:jc w:val="both"/>
              <w:rPr>
                <w:rFonts w:ascii="Open Sans" w:hAnsi="Open Sans" w:cs="Open Sans"/>
              </w:rPr>
            </w:pPr>
            <w:r w:rsidRPr="00041689">
              <w:rPr>
                <w:rFonts w:ascii="Open Sans" w:eastAsia="Times New Roman" w:hAnsi="Open Sans" w:cs="Open Sans"/>
                <w:lang w:eastAsia="es-CR"/>
              </w:rPr>
              <w:t xml:space="preserve">Implementar </w:t>
            </w:r>
            <w:r w:rsidRPr="006F191E">
              <w:rPr>
                <w:rFonts w:ascii="Open Sans" w:eastAsia="Times New Roman" w:hAnsi="Open Sans" w:cs="Open Sans"/>
                <w:lang w:eastAsia="es-CR"/>
              </w:rPr>
              <w:t>una estrategia de</w:t>
            </w:r>
            <w:r w:rsidRPr="00041689">
              <w:rPr>
                <w:rFonts w:ascii="Open Sans" w:eastAsia="Times New Roman" w:hAnsi="Open Sans" w:cs="Open Sans"/>
                <w:lang w:eastAsia="es-CR"/>
              </w:rPr>
              <w:t xml:space="preserve"> mediación </w:t>
            </w:r>
            <w:r w:rsidRPr="006F191E">
              <w:rPr>
                <w:rFonts w:ascii="Open Sans" w:eastAsia="Times New Roman" w:hAnsi="Open Sans" w:cs="Open Sans"/>
                <w:lang w:eastAsia="es-CR"/>
              </w:rPr>
              <w:t xml:space="preserve">y seguimiento </w:t>
            </w:r>
            <w:r w:rsidRPr="00041689">
              <w:rPr>
                <w:rFonts w:ascii="Open Sans" w:eastAsia="Times New Roman" w:hAnsi="Open Sans" w:cs="Open Sans"/>
                <w:lang w:eastAsia="es-CR"/>
              </w:rPr>
              <w:t xml:space="preserve">escolar para </w:t>
            </w:r>
            <w:r w:rsidRPr="006F191E">
              <w:rPr>
                <w:rFonts w:ascii="Open Sans" w:eastAsia="Times New Roman" w:hAnsi="Open Sans" w:cs="Open Sans"/>
                <w:lang w:eastAsia="es-CR"/>
              </w:rPr>
              <w:t xml:space="preserve">la </w:t>
            </w:r>
            <w:r w:rsidRPr="00041689">
              <w:rPr>
                <w:rFonts w:ascii="Open Sans" w:eastAsia="Times New Roman" w:hAnsi="Open Sans" w:cs="Open Sans"/>
                <w:lang w:eastAsia="es-CR"/>
              </w:rPr>
              <w:t>reduc</w:t>
            </w:r>
            <w:r w:rsidRPr="006F191E">
              <w:rPr>
                <w:rFonts w:ascii="Open Sans" w:eastAsia="Times New Roman" w:hAnsi="Open Sans" w:cs="Open Sans"/>
                <w:lang w:eastAsia="es-CR"/>
              </w:rPr>
              <w:t xml:space="preserve">ción de </w:t>
            </w:r>
            <w:r w:rsidRPr="00041689">
              <w:rPr>
                <w:rFonts w:ascii="Open Sans" w:eastAsia="Times New Roman" w:hAnsi="Open Sans" w:cs="Open Sans"/>
                <w:lang w:eastAsia="es-CR"/>
              </w:rPr>
              <w:t>casos de acoso y violencia entre estudiantes en los próximos</w:t>
            </w:r>
          </w:p>
        </w:tc>
      </w:tr>
      <w:tr w:rsidR="00B90215" w:rsidRPr="006F191E" w14:paraId="65B3C9DE" w14:textId="77777777" w:rsidTr="00B90215">
        <w:trPr>
          <w:trHeight w:val="447"/>
        </w:trPr>
        <w:tc>
          <w:tcPr>
            <w:tcW w:w="3369" w:type="dxa"/>
            <w:vMerge w:val="restart"/>
          </w:tcPr>
          <w:p w14:paraId="0557B8B8" w14:textId="52355A31" w:rsidR="00787838" w:rsidRPr="00787838" w:rsidRDefault="00787838" w:rsidP="00D46493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Open Sans"/>
                <w:lang w:eastAsia="es-CR"/>
              </w:rPr>
            </w:pPr>
            <w:r w:rsidRPr="00787838">
              <w:rPr>
                <w:rFonts w:ascii="Open Sans" w:eastAsia="Times New Roman" w:hAnsi="Open Sans" w:cs="Open Sans"/>
                <w:lang w:eastAsia="es-CR"/>
              </w:rPr>
              <w:t>Mejorar la seguridad</w:t>
            </w:r>
            <w:r w:rsidRPr="006F191E">
              <w:rPr>
                <w:rFonts w:ascii="Open Sans" w:eastAsia="Times New Roman" w:hAnsi="Open Sans" w:cs="Open Sans"/>
                <w:lang w:eastAsia="es-CR"/>
              </w:rPr>
              <w:t xml:space="preserve"> y</w:t>
            </w:r>
            <w:r w:rsidRPr="00787838">
              <w:rPr>
                <w:rFonts w:ascii="Open Sans" w:eastAsia="Times New Roman" w:hAnsi="Open Sans" w:cs="Open Sans"/>
                <w:lang w:eastAsia="es-CR"/>
              </w:rPr>
              <w:t xml:space="preserve"> funcionalidad </w:t>
            </w:r>
            <w:r w:rsidRPr="006F191E">
              <w:rPr>
                <w:rFonts w:ascii="Open Sans" w:eastAsia="Times New Roman" w:hAnsi="Open Sans" w:cs="Open Sans"/>
                <w:lang w:eastAsia="es-CR"/>
              </w:rPr>
              <w:t xml:space="preserve">de la sede central, garantizando </w:t>
            </w:r>
            <w:r w:rsidRPr="00787838">
              <w:rPr>
                <w:rFonts w:ascii="Open Sans" w:eastAsia="Times New Roman" w:hAnsi="Open Sans" w:cs="Open Sans"/>
                <w:lang w:eastAsia="es-CR"/>
              </w:rPr>
              <w:t>un entorno seguro y adecuado para usuarios y residentes.</w:t>
            </w:r>
          </w:p>
          <w:p w14:paraId="2679D2A7" w14:textId="4C16D7FC" w:rsidR="00B90215" w:rsidRPr="006F191E" w:rsidRDefault="00B90215" w:rsidP="00D46493">
            <w:pPr>
              <w:spacing w:before="100" w:beforeAutospacing="1" w:after="100" w:afterAutospacing="1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545" w:type="dxa"/>
          </w:tcPr>
          <w:p w14:paraId="2A930857" w14:textId="0948157D" w:rsidR="00B90215" w:rsidRPr="006F191E" w:rsidRDefault="00787838" w:rsidP="00D46493">
            <w:pPr>
              <w:spacing w:before="100" w:beforeAutospacing="1" w:after="100" w:afterAutospacing="1"/>
              <w:jc w:val="both"/>
              <w:rPr>
                <w:rFonts w:ascii="Open Sans" w:hAnsi="Open Sans" w:cs="Open Sans"/>
              </w:rPr>
            </w:pPr>
            <w:r w:rsidRPr="00787838">
              <w:rPr>
                <w:rFonts w:ascii="Open Sans" w:eastAsia="Times New Roman" w:hAnsi="Open Sans" w:cs="Open Sans"/>
                <w:lang w:eastAsia="es-CR"/>
              </w:rPr>
              <w:t xml:space="preserve">Realizar inspecciones </w:t>
            </w:r>
            <w:r w:rsidRPr="006F191E">
              <w:rPr>
                <w:rFonts w:ascii="Open Sans" w:eastAsia="Times New Roman" w:hAnsi="Open Sans" w:cs="Open Sans"/>
                <w:lang w:eastAsia="es-CR"/>
              </w:rPr>
              <w:t xml:space="preserve">y estudios </w:t>
            </w:r>
            <w:r w:rsidR="007C6B90" w:rsidRPr="006F191E">
              <w:rPr>
                <w:rFonts w:ascii="Open Sans" w:eastAsia="Times New Roman" w:hAnsi="Open Sans" w:cs="Open Sans"/>
                <w:lang w:eastAsia="es-CR"/>
              </w:rPr>
              <w:t>técnicos y</w:t>
            </w:r>
            <w:r w:rsidRPr="00787838">
              <w:rPr>
                <w:rFonts w:ascii="Open Sans" w:eastAsia="Times New Roman" w:hAnsi="Open Sans" w:cs="Open Sans"/>
                <w:lang w:eastAsia="es-CR"/>
              </w:rPr>
              <w:t xml:space="preserve"> </w:t>
            </w:r>
            <w:r w:rsidR="007C6B90" w:rsidRPr="006F191E">
              <w:rPr>
                <w:rFonts w:ascii="Open Sans" w:eastAsia="Times New Roman" w:hAnsi="Open Sans" w:cs="Open Sans"/>
                <w:lang w:eastAsia="es-CR"/>
              </w:rPr>
              <w:t xml:space="preserve">de </w:t>
            </w:r>
            <w:r w:rsidRPr="00787838">
              <w:rPr>
                <w:rFonts w:ascii="Open Sans" w:eastAsia="Times New Roman" w:hAnsi="Open Sans" w:cs="Open Sans"/>
                <w:lang w:eastAsia="es-CR"/>
              </w:rPr>
              <w:t xml:space="preserve">seguridad </w:t>
            </w:r>
            <w:r w:rsidR="007C6B90" w:rsidRPr="006F191E">
              <w:rPr>
                <w:rFonts w:ascii="Open Sans" w:eastAsia="Times New Roman" w:hAnsi="Open Sans" w:cs="Open Sans"/>
                <w:lang w:eastAsia="es-CR"/>
              </w:rPr>
              <w:t>de la estructura del inmueble</w:t>
            </w:r>
            <w:r w:rsidRPr="006F191E">
              <w:rPr>
                <w:rFonts w:ascii="Open Sans" w:eastAsia="Times New Roman" w:hAnsi="Open Sans" w:cs="Open Sans"/>
                <w:lang w:eastAsia="es-CR"/>
              </w:rPr>
              <w:t xml:space="preserve">, </w:t>
            </w:r>
            <w:r w:rsidR="00970E7D" w:rsidRPr="006F191E">
              <w:rPr>
                <w:rFonts w:ascii="Open Sans" w:eastAsia="Times New Roman" w:hAnsi="Open Sans" w:cs="Open Sans"/>
                <w:lang w:eastAsia="es-CR"/>
              </w:rPr>
              <w:t>programando los mantenimientos periódicos requeridos.</w:t>
            </w:r>
          </w:p>
        </w:tc>
      </w:tr>
      <w:tr w:rsidR="00B90215" w:rsidRPr="006F191E" w14:paraId="0B54B092" w14:textId="77777777" w:rsidTr="00B90215">
        <w:trPr>
          <w:trHeight w:val="139"/>
        </w:trPr>
        <w:tc>
          <w:tcPr>
            <w:tcW w:w="3369" w:type="dxa"/>
            <w:vMerge/>
          </w:tcPr>
          <w:p w14:paraId="3D5448CD" w14:textId="77777777" w:rsidR="00B90215" w:rsidRPr="006F191E" w:rsidRDefault="00B90215" w:rsidP="00D46493">
            <w:pPr>
              <w:spacing w:before="40" w:after="12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545" w:type="dxa"/>
          </w:tcPr>
          <w:p w14:paraId="6579C3AD" w14:textId="33376F4A" w:rsidR="00B90215" w:rsidRPr="006F191E" w:rsidRDefault="00787838" w:rsidP="00D46493">
            <w:pPr>
              <w:spacing w:before="100" w:beforeAutospacing="1" w:after="100" w:afterAutospacing="1"/>
              <w:jc w:val="both"/>
              <w:rPr>
                <w:rFonts w:ascii="Open Sans" w:hAnsi="Open Sans" w:cs="Open Sans"/>
              </w:rPr>
            </w:pPr>
            <w:r w:rsidRPr="00787838">
              <w:rPr>
                <w:rFonts w:ascii="Open Sans" w:eastAsia="Times New Roman" w:hAnsi="Open Sans" w:cs="Open Sans"/>
                <w:lang w:eastAsia="es-CR"/>
              </w:rPr>
              <w:t>Renovar los sistemas eléctricos y de plomería garantiza</w:t>
            </w:r>
            <w:r w:rsidR="007C6B90" w:rsidRPr="006F191E">
              <w:rPr>
                <w:rFonts w:ascii="Open Sans" w:eastAsia="Times New Roman" w:hAnsi="Open Sans" w:cs="Open Sans"/>
                <w:lang w:eastAsia="es-CR"/>
              </w:rPr>
              <w:t>ndo</w:t>
            </w:r>
            <w:r w:rsidRPr="00787838">
              <w:rPr>
                <w:rFonts w:ascii="Open Sans" w:eastAsia="Times New Roman" w:hAnsi="Open Sans" w:cs="Open Sans"/>
                <w:lang w:eastAsia="es-CR"/>
              </w:rPr>
              <w:t xml:space="preserve"> su funcionamiento óptimo y </w:t>
            </w:r>
            <w:r w:rsidR="007C6B90" w:rsidRPr="006F191E">
              <w:rPr>
                <w:rFonts w:ascii="Open Sans" w:eastAsia="Times New Roman" w:hAnsi="Open Sans" w:cs="Open Sans"/>
                <w:lang w:eastAsia="es-CR"/>
              </w:rPr>
              <w:t xml:space="preserve">la </w:t>
            </w:r>
            <w:r w:rsidRPr="00787838">
              <w:rPr>
                <w:rFonts w:ascii="Open Sans" w:eastAsia="Times New Roman" w:hAnsi="Open Sans" w:cs="Open Sans"/>
                <w:lang w:eastAsia="es-CR"/>
              </w:rPr>
              <w:t>reduc</w:t>
            </w:r>
            <w:r w:rsidR="007C6B90" w:rsidRPr="006F191E">
              <w:rPr>
                <w:rFonts w:ascii="Open Sans" w:eastAsia="Times New Roman" w:hAnsi="Open Sans" w:cs="Open Sans"/>
                <w:lang w:eastAsia="es-CR"/>
              </w:rPr>
              <w:t>ción de cortes de luz y agua.</w:t>
            </w:r>
          </w:p>
        </w:tc>
      </w:tr>
      <w:tr w:rsidR="00B90215" w:rsidRPr="006F191E" w14:paraId="2134C323" w14:textId="77777777" w:rsidTr="00B90215">
        <w:trPr>
          <w:trHeight w:val="139"/>
        </w:trPr>
        <w:tc>
          <w:tcPr>
            <w:tcW w:w="3369" w:type="dxa"/>
            <w:vMerge/>
          </w:tcPr>
          <w:p w14:paraId="4B069A05" w14:textId="77777777" w:rsidR="00B90215" w:rsidRPr="006F191E" w:rsidRDefault="00B90215" w:rsidP="00D46493">
            <w:pPr>
              <w:spacing w:before="40" w:after="12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545" w:type="dxa"/>
          </w:tcPr>
          <w:p w14:paraId="574F8882" w14:textId="15213BF6" w:rsidR="00B90215" w:rsidRPr="006F191E" w:rsidRDefault="001C0944" w:rsidP="00D46493">
            <w:pPr>
              <w:spacing w:before="100" w:beforeAutospacing="1" w:after="100" w:afterAutospacing="1"/>
              <w:jc w:val="both"/>
              <w:rPr>
                <w:rFonts w:ascii="Open Sans" w:hAnsi="Open Sans" w:cs="Open Sans"/>
              </w:rPr>
            </w:pPr>
            <w:r w:rsidRPr="006F191E">
              <w:rPr>
                <w:rFonts w:ascii="Open Sans" w:eastAsia="Times New Roman" w:hAnsi="Open Sans" w:cs="Open Sans"/>
                <w:lang w:eastAsia="es-CR"/>
              </w:rPr>
              <w:t>Dotar de</w:t>
            </w:r>
            <w:r w:rsidR="00AA1939" w:rsidRPr="006F191E">
              <w:rPr>
                <w:rFonts w:ascii="Open Sans" w:eastAsia="Times New Roman" w:hAnsi="Open Sans" w:cs="Open Sans"/>
                <w:lang w:eastAsia="es-CR"/>
              </w:rPr>
              <w:t xml:space="preserve"> una casetilla de seguridad</w:t>
            </w:r>
            <w:r w:rsidRPr="006F191E">
              <w:rPr>
                <w:rFonts w:ascii="Open Sans" w:eastAsia="Times New Roman" w:hAnsi="Open Sans" w:cs="Open Sans"/>
                <w:lang w:eastAsia="es-CR"/>
              </w:rPr>
              <w:t xml:space="preserve"> y su correspondiente oficial,</w:t>
            </w:r>
            <w:r w:rsidR="00CB5EB8" w:rsidRPr="006F191E">
              <w:rPr>
                <w:rFonts w:ascii="Open Sans" w:eastAsia="Times New Roman" w:hAnsi="Open Sans" w:cs="Open Sans"/>
                <w:lang w:eastAsia="es-CR"/>
              </w:rPr>
              <w:t xml:space="preserve"> </w:t>
            </w:r>
            <w:r w:rsidR="00787838" w:rsidRPr="00787838">
              <w:rPr>
                <w:rFonts w:ascii="Open Sans" w:eastAsia="Times New Roman" w:hAnsi="Open Sans" w:cs="Open Sans"/>
                <w:lang w:eastAsia="es-CR"/>
              </w:rPr>
              <w:t xml:space="preserve">para </w:t>
            </w:r>
            <w:r w:rsidR="00AA1939" w:rsidRPr="006F191E">
              <w:rPr>
                <w:rFonts w:ascii="Open Sans" w:eastAsia="Times New Roman" w:hAnsi="Open Sans" w:cs="Open Sans"/>
                <w:lang w:eastAsia="es-CR"/>
              </w:rPr>
              <w:t>el cumplimiento de los criterios de seguridad</w:t>
            </w:r>
            <w:r w:rsidRPr="006F191E">
              <w:rPr>
                <w:rFonts w:ascii="Open Sans" w:eastAsia="Times New Roman" w:hAnsi="Open Sans" w:cs="Open Sans"/>
                <w:lang w:eastAsia="es-CR"/>
              </w:rPr>
              <w:t>,</w:t>
            </w:r>
            <w:r w:rsidR="00AA1939" w:rsidRPr="006F191E">
              <w:rPr>
                <w:rFonts w:ascii="Open Sans" w:eastAsia="Times New Roman" w:hAnsi="Open Sans" w:cs="Open Sans"/>
                <w:lang w:eastAsia="es-CR"/>
              </w:rPr>
              <w:t xml:space="preserve"> evitando el ingreso de personas no autorizadas.</w:t>
            </w:r>
          </w:p>
        </w:tc>
      </w:tr>
    </w:tbl>
    <w:p w14:paraId="57147693" w14:textId="77777777" w:rsidR="00560AA8" w:rsidRPr="006F191E" w:rsidRDefault="00560AA8" w:rsidP="00D46493">
      <w:pPr>
        <w:spacing w:before="40" w:after="120"/>
        <w:jc w:val="both"/>
        <w:rPr>
          <w:rFonts w:ascii="Open Sans" w:hAnsi="Open Sans" w:cs="Open Sans"/>
        </w:rPr>
      </w:pPr>
    </w:p>
    <w:p w14:paraId="4D5BE2E5" w14:textId="77777777" w:rsidR="002B7EA8" w:rsidRDefault="002B7EA8">
      <w:pPr>
        <w:spacing w:after="200" w:line="276" w:lineRule="auto"/>
        <w:rPr>
          <w:rFonts w:asciiTheme="majorHAnsi" w:eastAsia="Times New Roman" w:hAnsiTheme="majorHAnsi" w:cstheme="majorBidi"/>
          <w:color w:val="365F91" w:themeColor="accent1" w:themeShade="BF"/>
          <w:sz w:val="32"/>
          <w:szCs w:val="32"/>
        </w:rPr>
      </w:pPr>
      <w:r>
        <w:rPr>
          <w:rFonts w:eastAsia="Times New Roman"/>
        </w:rPr>
        <w:br w:type="page"/>
      </w:r>
    </w:p>
    <w:p w14:paraId="378AF165" w14:textId="2B53EA9A" w:rsidR="002B7EA8" w:rsidRDefault="00374690" w:rsidP="002B7EA8">
      <w:pPr>
        <w:pStyle w:val="Ttulo1"/>
        <w:rPr>
          <w:rFonts w:eastAsia="Times New Roman"/>
        </w:rPr>
      </w:pPr>
      <w:r w:rsidRPr="006F191E">
        <w:rPr>
          <w:rFonts w:eastAsia="Times New Roman"/>
        </w:rPr>
        <w:lastRenderedPageBreak/>
        <w:t>METAS</w:t>
      </w:r>
    </w:p>
    <w:p w14:paraId="020D7306" w14:textId="747E979A" w:rsidR="007C6347" w:rsidRPr="006F191E" w:rsidRDefault="00374690" w:rsidP="00D46493">
      <w:pPr>
        <w:spacing w:before="40" w:after="120"/>
        <w:jc w:val="both"/>
        <w:rPr>
          <w:rFonts w:ascii="Open Sans" w:eastAsia="Times New Roman" w:hAnsi="Open Sans" w:cs="Open Sans"/>
        </w:rPr>
      </w:pPr>
      <w:r w:rsidRPr="006F191E">
        <w:rPr>
          <w:rFonts w:ascii="Open Sans" w:eastAsia="Times New Roman" w:hAnsi="Open Sans" w:cs="Open Sans"/>
        </w:rPr>
        <w:t xml:space="preserve">Es el </w:t>
      </w:r>
      <w:r w:rsidRPr="006F191E">
        <w:rPr>
          <w:rFonts w:ascii="Open Sans" w:hAnsi="Open Sans" w:cs="Open Sans"/>
        </w:rPr>
        <w:t>resultado específico y cuantificable que se busca lograr dentro de un período de tiempo definido.</w:t>
      </w:r>
      <w:r w:rsidRPr="006F191E">
        <w:rPr>
          <w:rFonts w:ascii="Open Sans" w:hAnsi="Open Sans" w:cs="Open Sans"/>
        </w:rPr>
        <w:t xml:space="preserve"> </w:t>
      </w:r>
      <w:r w:rsidR="003934D7" w:rsidRPr="006F191E">
        <w:rPr>
          <w:rFonts w:ascii="Open Sans" w:eastAsia="Times New Roman" w:hAnsi="Open Sans" w:cs="Open Sans"/>
        </w:rPr>
        <w:t xml:space="preserve">Debe ser medible, es decir, debe expresarse como un </w:t>
      </w:r>
      <w:r w:rsidR="00B1136F" w:rsidRPr="006F191E">
        <w:rPr>
          <w:rFonts w:ascii="Open Sans" w:eastAsia="Times New Roman" w:hAnsi="Open Sans" w:cs="Open Sans"/>
        </w:rPr>
        <w:t>n</w:t>
      </w:r>
      <w:r w:rsidR="003934D7" w:rsidRPr="006F191E">
        <w:rPr>
          <w:rFonts w:ascii="Open Sans" w:eastAsia="Times New Roman" w:hAnsi="Open Sans" w:cs="Open Sans"/>
        </w:rPr>
        <w:t>úmero (cantidad)</w:t>
      </w:r>
      <w:r w:rsidR="00AF66EB">
        <w:rPr>
          <w:rFonts w:ascii="Open Sans" w:eastAsia="Times New Roman" w:hAnsi="Open Sans" w:cs="Open Sans"/>
        </w:rPr>
        <w:t>,</w:t>
      </w:r>
      <w:r w:rsidR="003934D7" w:rsidRPr="006F191E">
        <w:rPr>
          <w:rFonts w:ascii="Open Sans" w:eastAsia="Times New Roman" w:hAnsi="Open Sans" w:cs="Open Sans"/>
        </w:rPr>
        <w:t xml:space="preserve"> porcentaje</w:t>
      </w:r>
      <w:r w:rsidR="00AF66EB">
        <w:rPr>
          <w:rFonts w:ascii="Open Sans" w:eastAsia="Times New Roman" w:hAnsi="Open Sans" w:cs="Open Sans"/>
        </w:rPr>
        <w:t xml:space="preserve"> o monto</w:t>
      </w:r>
      <w:r w:rsidR="003934D7" w:rsidRPr="006F191E">
        <w:rPr>
          <w:rFonts w:ascii="Open Sans" w:eastAsia="Times New Roman" w:hAnsi="Open Sans" w:cs="Open Sans"/>
        </w:rPr>
        <w:t xml:space="preserve">, y </w:t>
      </w:r>
      <w:r w:rsidR="00AF66EB">
        <w:rPr>
          <w:rFonts w:ascii="Open Sans" w:eastAsia="Times New Roman" w:hAnsi="Open Sans" w:cs="Open Sans"/>
        </w:rPr>
        <w:t>debe estar</w:t>
      </w:r>
      <w:r w:rsidR="003934D7" w:rsidRPr="006F191E">
        <w:rPr>
          <w:rFonts w:ascii="Open Sans" w:eastAsia="Times New Roman" w:hAnsi="Open Sans" w:cs="Open Sans"/>
        </w:rPr>
        <w:t xml:space="preserve"> sujet</w:t>
      </w:r>
      <w:r w:rsidR="00AF66EB">
        <w:rPr>
          <w:rFonts w:ascii="Open Sans" w:eastAsia="Times New Roman" w:hAnsi="Open Sans" w:cs="Open Sans"/>
        </w:rPr>
        <w:t>o</w:t>
      </w:r>
      <w:r w:rsidR="003934D7" w:rsidRPr="006F191E">
        <w:rPr>
          <w:rFonts w:ascii="Open Sans" w:eastAsia="Times New Roman" w:hAnsi="Open Sans" w:cs="Open Sans"/>
        </w:rPr>
        <w:t xml:space="preserve"> a medición de su </w:t>
      </w:r>
      <w:r w:rsidR="007C6347" w:rsidRPr="006F191E">
        <w:rPr>
          <w:rFonts w:ascii="Open Sans" w:eastAsia="Times New Roman" w:hAnsi="Open Sans" w:cs="Open Sans"/>
        </w:rPr>
        <w:t xml:space="preserve">avance </w:t>
      </w:r>
      <w:r w:rsidR="00AC7804" w:rsidRPr="006F191E">
        <w:rPr>
          <w:rFonts w:ascii="Open Sans" w:eastAsia="Times New Roman" w:hAnsi="Open Sans" w:cs="Open Sans"/>
        </w:rPr>
        <w:t>y</w:t>
      </w:r>
      <w:r w:rsidR="007C6347" w:rsidRPr="006F191E">
        <w:rPr>
          <w:rFonts w:ascii="Open Sans" w:eastAsia="Times New Roman" w:hAnsi="Open Sans" w:cs="Open Sans"/>
        </w:rPr>
        <w:t xml:space="preserve"> cumplimiento</w:t>
      </w:r>
      <w:r w:rsidR="000C6713" w:rsidRPr="006F191E">
        <w:rPr>
          <w:rFonts w:ascii="Open Sans" w:eastAsia="Times New Roman" w:hAnsi="Open Sans" w:cs="Open Sans"/>
        </w:rPr>
        <w:t xml:space="preserve"> (mediante indicadores)</w:t>
      </w:r>
      <w:r w:rsidR="007C6347" w:rsidRPr="006F191E">
        <w:rPr>
          <w:rFonts w:ascii="Open Sans" w:eastAsia="Times New Roman" w:hAnsi="Open Sans" w:cs="Open Sans"/>
        </w:rPr>
        <w:t>.</w:t>
      </w:r>
    </w:p>
    <w:p w14:paraId="2FB3117F" w14:textId="7A1CA84E" w:rsidR="002B7EA8" w:rsidRDefault="006F191E" w:rsidP="002B7EA8">
      <w:pPr>
        <w:pStyle w:val="Ttulo1"/>
        <w:rPr>
          <w:rFonts w:eastAsia="Times New Roman"/>
        </w:rPr>
      </w:pPr>
      <w:r w:rsidRPr="006F191E">
        <w:rPr>
          <w:rFonts w:eastAsia="Times New Roman"/>
        </w:rPr>
        <w:t>INDICADORES</w:t>
      </w:r>
    </w:p>
    <w:p w14:paraId="1024D084" w14:textId="5E799A2D" w:rsidR="000C6713" w:rsidRPr="006F191E" w:rsidRDefault="002B7EA8" w:rsidP="00D46493">
      <w:pPr>
        <w:spacing w:before="40" w:after="120"/>
        <w:jc w:val="both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>E</w:t>
      </w:r>
      <w:r w:rsidR="000C6713" w:rsidRPr="006F191E">
        <w:rPr>
          <w:rFonts w:ascii="Open Sans" w:eastAsia="Times New Roman" w:hAnsi="Open Sans" w:cs="Open Sans"/>
        </w:rPr>
        <w:t xml:space="preserve">s la forma en que se </w:t>
      </w:r>
      <w:r w:rsidR="000C6713" w:rsidRPr="006F191E">
        <w:rPr>
          <w:rFonts w:ascii="Open Sans" w:eastAsia="Times New Roman" w:hAnsi="Open Sans" w:cs="Open Sans"/>
        </w:rPr>
        <w:t>m</w:t>
      </w:r>
      <w:r w:rsidR="000C6713" w:rsidRPr="006F191E">
        <w:rPr>
          <w:rFonts w:ascii="Open Sans" w:eastAsia="Times New Roman" w:hAnsi="Open Sans" w:cs="Open Sans"/>
        </w:rPr>
        <w:t xml:space="preserve">ide </w:t>
      </w:r>
      <w:r w:rsidR="000C6713" w:rsidRPr="006F191E">
        <w:rPr>
          <w:rFonts w:ascii="Open Sans" w:eastAsia="Times New Roman" w:hAnsi="Open Sans" w:cs="Open Sans"/>
        </w:rPr>
        <w:t>el avance</w:t>
      </w:r>
      <w:r w:rsidR="000C6713" w:rsidRPr="006F191E">
        <w:rPr>
          <w:rFonts w:ascii="Open Sans" w:eastAsia="Times New Roman" w:hAnsi="Open Sans" w:cs="Open Sans"/>
        </w:rPr>
        <w:t>,</w:t>
      </w:r>
      <w:r w:rsidR="000C6713" w:rsidRPr="006F191E">
        <w:rPr>
          <w:rFonts w:ascii="Open Sans" w:eastAsia="Times New Roman" w:hAnsi="Open Sans" w:cs="Open Sans"/>
        </w:rPr>
        <w:t xml:space="preserve"> cumplimiento </w:t>
      </w:r>
      <w:r w:rsidR="000C6713" w:rsidRPr="006F191E">
        <w:rPr>
          <w:rFonts w:ascii="Open Sans" w:eastAsia="Times New Roman" w:hAnsi="Open Sans" w:cs="Open Sans"/>
        </w:rPr>
        <w:t xml:space="preserve">y resultado </w:t>
      </w:r>
      <w:r w:rsidR="000C6713" w:rsidRPr="006F191E">
        <w:rPr>
          <w:rFonts w:ascii="Open Sans" w:eastAsia="Times New Roman" w:hAnsi="Open Sans" w:cs="Open Sans"/>
        </w:rPr>
        <w:t>de las metas.</w:t>
      </w:r>
    </w:p>
    <w:p w14:paraId="15CE6490" w14:textId="6CF1B12C" w:rsidR="000C6713" w:rsidRPr="006F191E" w:rsidRDefault="000C6713" w:rsidP="00D46493">
      <w:pPr>
        <w:pStyle w:val="Prrafodelista"/>
        <w:numPr>
          <w:ilvl w:val="0"/>
          <w:numId w:val="22"/>
        </w:numPr>
        <w:spacing w:before="40" w:after="120"/>
        <w:jc w:val="both"/>
        <w:rPr>
          <w:rFonts w:ascii="Open Sans" w:eastAsia="Times New Roman" w:hAnsi="Open Sans" w:cs="Open Sans"/>
        </w:rPr>
      </w:pPr>
      <w:r w:rsidRPr="006F191E">
        <w:rPr>
          <w:rFonts w:ascii="Open Sans" w:eastAsia="Times New Roman" w:hAnsi="Open Sans" w:cs="Open Sans"/>
          <w:b/>
        </w:rPr>
        <w:t>Producto-cantidad</w:t>
      </w:r>
      <w:r w:rsidRPr="006F191E">
        <w:rPr>
          <w:rFonts w:ascii="Open Sans" w:eastAsia="Times New Roman" w:hAnsi="Open Sans" w:cs="Open Sans"/>
        </w:rPr>
        <w:t xml:space="preserve">: refiere al cumplimiento de la producción </w:t>
      </w:r>
      <w:r w:rsidRPr="006F191E">
        <w:rPr>
          <w:rFonts w:ascii="Open Sans" w:eastAsia="Times New Roman" w:hAnsi="Open Sans" w:cs="Open Sans"/>
        </w:rPr>
        <w:t>de bienes y servicios que genera el proyecto.</w:t>
      </w:r>
      <w:r w:rsidRPr="006F191E">
        <w:rPr>
          <w:rFonts w:ascii="Open Sans" w:eastAsia="Times New Roman" w:hAnsi="Open Sans" w:cs="Open Sans"/>
        </w:rPr>
        <w:t xml:space="preserve"> </w:t>
      </w:r>
      <w:r w:rsidRPr="006F191E">
        <w:rPr>
          <w:rFonts w:ascii="Open Sans" w:eastAsia="Times New Roman" w:hAnsi="Open Sans" w:cs="Open Sans"/>
          <w:u w:val="single"/>
        </w:rPr>
        <w:t>Ejemplos</w:t>
      </w:r>
      <w:r w:rsidRPr="006F191E">
        <w:rPr>
          <w:rFonts w:ascii="Open Sans" w:eastAsia="Times New Roman" w:hAnsi="Open Sans" w:cs="Open Sans"/>
        </w:rPr>
        <w:t xml:space="preserve">: 1) cantidad de </w:t>
      </w:r>
      <w:r w:rsidR="007A72BE" w:rsidRPr="006F191E">
        <w:rPr>
          <w:rFonts w:ascii="Open Sans" w:eastAsia="Times New Roman" w:hAnsi="Open Sans" w:cs="Open Sans"/>
        </w:rPr>
        <w:t>beneficiarios que concluyeron el proceso formativo</w:t>
      </w:r>
      <w:r w:rsidRPr="006F191E">
        <w:rPr>
          <w:rFonts w:ascii="Open Sans" w:eastAsia="Times New Roman" w:hAnsi="Open Sans" w:cs="Open Sans"/>
        </w:rPr>
        <w:t>; y 2)</w:t>
      </w:r>
      <w:r w:rsidR="00A45845" w:rsidRPr="006F191E">
        <w:rPr>
          <w:rFonts w:ascii="Open Sans" w:hAnsi="Open Sans" w:cs="Open Sans"/>
        </w:rPr>
        <w:t xml:space="preserve"> </w:t>
      </w:r>
      <w:r w:rsidR="00A45845" w:rsidRPr="006F191E">
        <w:rPr>
          <w:rFonts w:ascii="Open Sans" w:eastAsia="Times New Roman" w:hAnsi="Open Sans" w:cs="Open Sans"/>
        </w:rPr>
        <w:t>Número de talleres educativos impartidos sobre prevención del abuso de drogas en la comunidad</w:t>
      </w:r>
      <w:r w:rsidRPr="006F191E">
        <w:rPr>
          <w:rFonts w:ascii="Open Sans" w:eastAsia="Times New Roman" w:hAnsi="Open Sans" w:cs="Open Sans"/>
        </w:rPr>
        <w:t>.</w:t>
      </w:r>
    </w:p>
    <w:p w14:paraId="29F4ABE6" w14:textId="26ECBC7E" w:rsidR="000C6713" w:rsidRPr="006F191E" w:rsidRDefault="000C6713" w:rsidP="00D46493">
      <w:pPr>
        <w:pStyle w:val="Prrafodelista"/>
        <w:numPr>
          <w:ilvl w:val="0"/>
          <w:numId w:val="22"/>
        </w:numPr>
        <w:spacing w:before="40" w:after="120"/>
        <w:jc w:val="both"/>
        <w:rPr>
          <w:rFonts w:ascii="Open Sans" w:eastAsia="Times New Roman" w:hAnsi="Open Sans" w:cs="Open Sans"/>
        </w:rPr>
      </w:pPr>
      <w:r w:rsidRPr="006F191E">
        <w:rPr>
          <w:rFonts w:ascii="Open Sans" w:eastAsia="Times New Roman" w:hAnsi="Open Sans" w:cs="Open Sans"/>
          <w:b/>
        </w:rPr>
        <w:t>Proceso-plazo</w:t>
      </w:r>
      <w:r w:rsidRPr="006F191E">
        <w:rPr>
          <w:rFonts w:ascii="Open Sans" w:eastAsia="Times New Roman" w:hAnsi="Open Sans" w:cs="Open Sans"/>
        </w:rPr>
        <w:t xml:space="preserve">: mide el </w:t>
      </w:r>
      <w:r w:rsidR="005F3B44" w:rsidRPr="006F191E">
        <w:rPr>
          <w:rFonts w:ascii="Open Sans" w:eastAsia="Times New Roman" w:hAnsi="Open Sans" w:cs="Open Sans"/>
        </w:rPr>
        <w:t xml:space="preserve">cumplimiento en el </w:t>
      </w:r>
      <w:r w:rsidRPr="006F191E">
        <w:rPr>
          <w:rFonts w:ascii="Open Sans" w:eastAsia="Times New Roman" w:hAnsi="Open Sans" w:cs="Open Sans"/>
        </w:rPr>
        <w:t xml:space="preserve">tiempo de los procesos y de las actividades. </w:t>
      </w:r>
      <w:r w:rsidRPr="006F191E">
        <w:rPr>
          <w:rFonts w:ascii="Open Sans" w:eastAsia="Times New Roman" w:hAnsi="Open Sans" w:cs="Open Sans"/>
          <w:u w:val="single"/>
        </w:rPr>
        <w:t>Ejemplos</w:t>
      </w:r>
      <w:r w:rsidRPr="006F191E">
        <w:rPr>
          <w:rFonts w:ascii="Open Sans" w:eastAsia="Times New Roman" w:hAnsi="Open Sans" w:cs="Open Sans"/>
        </w:rPr>
        <w:t xml:space="preserve">: 1) plazo en que se presenta la licitación; 2) tiempo transcurrido en la generación de un producto determinado; 3) plazo de </w:t>
      </w:r>
      <w:r w:rsidR="005F3B44" w:rsidRPr="006F191E">
        <w:rPr>
          <w:rFonts w:ascii="Open Sans" w:eastAsia="Times New Roman" w:hAnsi="Open Sans" w:cs="Open Sans"/>
        </w:rPr>
        <w:t>atención de las alertas tempranas; 4) p</w:t>
      </w:r>
      <w:r w:rsidR="005F3B44" w:rsidRPr="006F191E">
        <w:rPr>
          <w:rFonts w:ascii="Open Sans" w:eastAsia="Times New Roman" w:hAnsi="Open Sans" w:cs="Open Sans"/>
        </w:rPr>
        <w:t xml:space="preserve">orcentaje de actividades </w:t>
      </w:r>
      <w:r w:rsidR="005F3B44" w:rsidRPr="006F191E">
        <w:rPr>
          <w:rFonts w:ascii="Open Sans" w:eastAsia="Times New Roman" w:hAnsi="Open Sans" w:cs="Open Sans"/>
        </w:rPr>
        <w:t xml:space="preserve">y etapas </w:t>
      </w:r>
      <w:r w:rsidR="005F3B44" w:rsidRPr="006F191E">
        <w:rPr>
          <w:rFonts w:ascii="Open Sans" w:eastAsia="Times New Roman" w:hAnsi="Open Sans" w:cs="Open Sans"/>
        </w:rPr>
        <w:t xml:space="preserve">completadas según </w:t>
      </w:r>
      <w:r w:rsidR="005F3B44" w:rsidRPr="006F191E">
        <w:rPr>
          <w:rFonts w:ascii="Open Sans" w:eastAsia="Times New Roman" w:hAnsi="Open Sans" w:cs="Open Sans"/>
        </w:rPr>
        <w:t>la programación establecida; 5) T</w:t>
      </w:r>
      <w:r w:rsidR="005F3B44" w:rsidRPr="006F191E">
        <w:rPr>
          <w:rFonts w:ascii="Open Sans" w:eastAsia="Times New Roman" w:hAnsi="Open Sans" w:cs="Open Sans"/>
        </w:rPr>
        <w:t xml:space="preserve">iempo promedio, en días, desde la recepción de la solicitud hasta </w:t>
      </w:r>
      <w:r w:rsidR="005F3B44" w:rsidRPr="006F191E">
        <w:rPr>
          <w:rFonts w:ascii="Open Sans" w:eastAsia="Times New Roman" w:hAnsi="Open Sans" w:cs="Open Sans"/>
        </w:rPr>
        <w:t>la prestación</w:t>
      </w:r>
      <w:r w:rsidR="005F3B44" w:rsidRPr="006F191E">
        <w:rPr>
          <w:rFonts w:ascii="Open Sans" w:eastAsia="Times New Roman" w:hAnsi="Open Sans" w:cs="Open Sans"/>
        </w:rPr>
        <w:t xml:space="preserve"> de asistencia </w:t>
      </w:r>
      <w:r w:rsidR="005F3B44" w:rsidRPr="006F191E">
        <w:rPr>
          <w:rFonts w:ascii="Open Sans" w:eastAsia="Times New Roman" w:hAnsi="Open Sans" w:cs="Open Sans"/>
        </w:rPr>
        <w:t xml:space="preserve">social a </w:t>
      </w:r>
      <w:r w:rsidR="005F3B44" w:rsidRPr="006F191E">
        <w:rPr>
          <w:rFonts w:ascii="Open Sans" w:eastAsia="Times New Roman" w:hAnsi="Open Sans" w:cs="Open Sans"/>
        </w:rPr>
        <w:t>familias</w:t>
      </w:r>
      <w:r w:rsidR="005F3B44" w:rsidRPr="006F191E">
        <w:rPr>
          <w:rFonts w:ascii="Open Sans" w:eastAsia="Times New Roman" w:hAnsi="Open Sans" w:cs="Open Sans"/>
        </w:rPr>
        <w:t xml:space="preserve"> dentro del proyecto</w:t>
      </w:r>
      <w:r w:rsidRPr="006F191E">
        <w:rPr>
          <w:rFonts w:ascii="Open Sans" w:eastAsia="Times New Roman" w:hAnsi="Open Sans" w:cs="Open Sans"/>
        </w:rPr>
        <w:t>.</w:t>
      </w:r>
    </w:p>
    <w:p w14:paraId="2A736A40" w14:textId="3F138C07" w:rsidR="000C6713" w:rsidRPr="006F191E" w:rsidRDefault="000C6713" w:rsidP="00D46493">
      <w:pPr>
        <w:pStyle w:val="Prrafodelista"/>
        <w:numPr>
          <w:ilvl w:val="0"/>
          <w:numId w:val="22"/>
        </w:numPr>
        <w:spacing w:before="40" w:after="120"/>
        <w:jc w:val="both"/>
        <w:rPr>
          <w:rFonts w:ascii="Open Sans" w:eastAsia="Times New Roman" w:hAnsi="Open Sans" w:cs="Open Sans"/>
        </w:rPr>
      </w:pPr>
      <w:r w:rsidRPr="006F191E">
        <w:rPr>
          <w:rFonts w:ascii="Open Sans" w:eastAsia="Times New Roman" w:hAnsi="Open Sans" w:cs="Open Sans"/>
          <w:b/>
        </w:rPr>
        <w:t xml:space="preserve">De eficacia: </w:t>
      </w:r>
      <w:r w:rsidR="007041C8" w:rsidRPr="006F191E">
        <w:rPr>
          <w:rFonts w:ascii="Open Sans" w:hAnsi="Open Sans" w:cs="Open Sans"/>
        </w:rPr>
        <w:t>miden la capacidad del proyecto para lograr sus objetivos y producir los resultados previstos.</w:t>
      </w:r>
      <w:r w:rsidR="007041C8" w:rsidRPr="006F191E">
        <w:rPr>
          <w:rFonts w:ascii="Open Sans" w:hAnsi="Open Sans" w:cs="Open Sans"/>
        </w:rPr>
        <w:t xml:space="preserve"> G</w:t>
      </w:r>
      <w:r w:rsidRPr="006F191E">
        <w:rPr>
          <w:rFonts w:ascii="Open Sans" w:eastAsia="Times New Roman" w:hAnsi="Open Sans" w:cs="Open Sans"/>
        </w:rPr>
        <w:t xml:space="preserve">rado o porcentaje de alcance de la meta propuesta. </w:t>
      </w:r>
      <w:r w:rsidRPr="006F191E">
        <w:rPr>
          <w:rFonts w:ascii="Open Sans" w:eastAsia="Times New Roman" w:hAnsi="Open Sans" w:cs="Open Sans"/>
          <w:u w:val="single"/>
        </w:rPr>
        <w:t>Ejemplos</w:t>
      </w:r>
      <w:r w:rsidRPr="006F191E">
        <w:rPr>
          <w:rFonts w:ascii="Open Sans" w:eastAsia="Times New Roman" w:hAnsi="Open Sans" w:cs="Open Sans"/>
        </w:rPr>
        <w:t xml:space="preserve">: 1) </w:t>
      </w:r>
      <w:r w:rsidR="007041C8" w:rsidRPr="006F191E">
        <w:rPr>
          <w:rFonts w:ascii="Open Sans" w:eastAsia="Times New Roman" w:hAnsi="Open Sans" w:cs="Open Sans"/>
        </w:rPr>
        <w:t xml:space="preserve">porcentaje </w:t>
      </w:r>
      <w:r w:rsidRPr="006F191E">
        <w:rPr>
          <w:rFonts w:ascii="Open Sans" w:eastAsia="Times New Roman" w:hAnsi="Open Sans" w:cs="Open Sans"/>
        </w:rPr>
        <w:t>de personal capacitado</w:t>
      </w:r>
      <w:r w:rsidR="007041C8" w:rsidRPr="006F191E">
        <w:rPr>
          <w:rFonts w:ascii="Open Sans" w:eastAsia="Times New Roman" w:hAnsi="Open Sans" w:cs="Open Sans"/>
        </w:rPr>
        <w:t xml:space="preserve">; 2) </w:t>
      </w:r>
      <w:r w:rsidR="007041C8" w:rsidRPr="006F191E">
        <w:rPr>
          <w:rFonts w:ascii="Open Sans" w:eastAsia="Times New Roman" w:hAnsi="Open Sans" w:cs="Open Sans"/>
        </w:rPr>
        <w:t>Porcentaje de participantes en programas de capacitación que han encontrado empleo en los seis meses posteriores a la finalización del programa</w:t>
      </w:r>
      <w:r w:rsidR="007041C8" w:rsidRPr="006F191E">
        <w:rPr>
          <w:rFonts w:ascii="Open Sans" w:eastAsia="Times New Roman" w:hAnsi="Open Sans" w:cs="Open Sans"/>
        </w:rPr>
        <w:t xml:space="preserve">; 3) </w:t>
      </w:r>
      <w:r w:rsidR="007041C8" w:rsidRPr="006F191E">
        <w:rPr>
          <w:rFonts w:ascii="Open Sans" w:eastAsia="Times New Roman" w:hAnsi="Open Sans" w:cs="Open Sans"/>
        </w:rPr>
        <w:t>Reducción del porcentaje de recidiva entre jóvenes que han participado en programas de reinserción social.</w:t>
      </w:r>
    </w:p>
    <w:p w14:paraId="28BFEEF8" w14:textId="6C933587" w:rsidR="000C6713" w:rsidRPr="006F191E" w:rsidRDefault="000C6713" w:rsidP="00D46493">
      <w:pPr>
        <w:pStyle w:val="Prrafodelista"/>
        <w:numPr>
          <w:ilvl w:val="0"/>
          <w:numId w:val="22"/>
        </w:numPr>
        <w:spacing w:before="40" w:after="120"/>
        <w:jc w:val="both"/>
        <w:rPr>
          <w:rFonts w:ascii="Open Sans" w:eastAsia="Times New Roman" w:hAnsi="Open Sans" w:cs="Open Sans"/>
        </w:rPr>
      </w:pPr>
      <w:r w:rsidRPr="006F191E">
        <w:rPr>
          <w:rFonts w:ascii="Open Sans" w:eastAsia="Times New Roman" w:hAnsi="Open Sans" w:cs="Open Sans"/>
          <w:b/>
        </w:rPr>
        <w:t>De calidad</w:t>
      </w:r>
      <w:r w:rsidRPr="006F191E">
        <w:rPr>
          <w:rFonts w:ascii="Open Sans" w:eastAsia="Times New Roman" w:hAnsi="Open Sans" w:cs="Open Sans"/>
        </w:rPr>
        <w:t xml:space="preserve">: </w:t>
      </w:r>
      <w:r w:rsidR="005E3509" w:rsidRPr="006F191E">
        <w:rPr>
          <w:rFonts w:ascii="Open Sans" w:hAnsi="Open Sans" w:cs="Open Sans"/>
        </w:rPr>
        <w:t>miden la calidad de los productos o servicios proporcionados por el proyecto, así como la satisfacción del usuario</w:t>
      </w:r>
      <w:r w:rsidRPr="006F191E">
        <w:rPr>
          <w:rFonts w:ascii="Open Sans" w:eastAsia="Times New Roman" w:hAnsi="Open Sans" w:cs="Open Sans"/>
        </w:rPr>
        <w:t xml:space="preserve">. </w:t>
      </w:r>
      <w:r w:rsidRPr="006F191E">
        <w:rPr>
          <w:rFonts w:ascii="Open Sans" w:eastAsia="Times New Roman" w:hAnsi="Open Sans" w:cs="Open Sans"/>
          <w:u w:val="single"/>
        </w:rPr>
        <w:t>Ejemplos</w:t>
      </w:r>
      <w:r w:rsidRPr="006F191E">
        <w:rPr>
          <w:rFonts w:ascii="Open Sans" w:eastAsia="Times New Roman" w:hAnsi="Open Sans" w:cs="Open Sans"/>
        </w:rPr>
        <w:t>: 1) tiempo promedio de espera del usuario para la renovación del permiso; 2) porcentaje de usuarios beneficiarios satisfechos con la formación recibida; 3) tasas de devolución de informes por errores</w:t>
      </w:r>
      <w:r w:rsidR="005E3509" w:rsidRPr="006F191E">
        <w:rPr>
          <w:rFonts w:ascii="Open Sans" w:eastAsia="Times New Roman" w:hAnsi="Open Sans" w:cs="Open Sans"/>
        </w:rPr>
        <w:t>; 4) p</w:t>
      </w:r>
      <w:r w:rsidR="005E3509" w:rsidRPr="006F191E">
        <w:rPr>
          <w:rFonts w:ascii="Open Sans" w:eastAsia="Times New Roman" w:hAnsi="Open Sans" w:cs="Open Sans"/>
        </w:rPr>
        <w:t>untuación media de satisfacción de los beneficiarios con los servicios de asesoramiento psicológico brindados por el proyecto</w:t>
      </w:r>
      <w:r w:rsidR="005E3509" w:rsidRPr="006F191E">
        <w:rPr>
          <w:rFonts w:ascii="Open Sans" w:eastAsia="Times New Roman" w:hAnsi="Open Sans" w:cs="Open Sans"/>
        </w:rPr>
        <w:t xml:space="preserve">; 5) </w:t>
      </w:r>
      <w:r w:rsidR="005E3509" w:rsidRPr="006F191E">
        <w:rPr>
          <w:rFonts w:ascii="Open Sans" w:eastAsia="Times New Roman" w:hAnsi="Open Sans" w:cs="Open Sans"/>
        </w:rPr>
        <w:t>Número de incidentes de violencia doméstica reportados por los beneficiarios después de recibir apoyo y asesoramiento del proyecto.</w:t>
      </w:r>
    </w:p>
    <w:p w14:paraId="663F7223" w14:textId="6C4669BF" w:rsidR="000C6713" w:rsidRDefault="000C6713" w:rsidP="00D46493">
      <w:pPr>
        <w:pStyle w:val="Prrafodelista"/>
        <w:numPr>
          <w:ilvl w:val="0"/>
          <w:numId w:val="22"/>
        </w:numPr>
        <w:spacing w:before="40" w:after="120"/>
        <w:jc w:val="both"/>
        <w:rPr>
          <w:rFonts w:ascii="Open Sans" w:eastAsia="Times New Roman" w:hAnsi="Open Sans" w:cs="Open Sans"/>
        </w:rPr>
      </w:pPr>
      <w:r w:rsidRPr="006F191E">
        <w:rPr>
          <w:rFonts w:ascii="Open Sans" w:eastAsia="Times New Roman" w:hAnsi="Open Sans" w:cs="Open Sans"/>
          <w:b/>
        </w:rPr>
        <w:t>De eficiencia</w:t>
      </w:r>
      <w:r w:rsidRPr="006F191E">
        <w:rPr>
          <w:rFonts w:ascii="Open Sans" w:eastAsia="Times New Roman" w:hAnsi="Open Sans" w:cs="Open Sans"/>
        </w:rPr>
        <w:t xml:space="preserve">: </w:t>
      </w:r>
      <w:r w:rsidR="003A4B09" w:rsidRPr="006F191E">
        <w:rPr>
          <w:rFonts w:ascii="Open Sans" w:hAnsi="Open Sans" w:cs="Open Sans"/>
        </w:rPr>
        <w:t>mide la relación entre los recursos utilizados y los resultados obtenidos, evaluando si el proyecto está utilizando sus recursos de manera eficiente para lograr sus objetivos</w:t>
      </w:r>
      <w:r w:rsidRPr="006F191E">
        <w:rPr>
          <w:rFonts w:ascii="Open Sans" w:eastAsia="Times New Roman" w:hAnsi="Open Sans" w:cs="Open Sans"/>
        </w:rPr>
        <w:t xml:space="preserve">. </w:t>
      </w:r>
      <w:r w:rsidRPr="006F191E">
        <w:rPr>
          <w:rFonts w:ascii="Open Sans" w:eastAsia="Times New Roman" w:hAnsi="Open Sans" w:cs="Open Sans"/>
          <w:u w:val="single"/>
        </w:rPr>
        <w:t>Ejemplos</w:t>
      </w:r>
      <w:r w:rsidRPr="006F191E">
        <w:rPr>
          <w:rFonts w:ascii="Open Sans" w:eastAsia="Times New Roman" w:hAnsi="Open Sans" w:cs="Open Sans"/>
        </w:rPr>
        <w:t xml:space="preserve">: 1) </w:t>
      </w:r>
      <w:r w:rsidR="00872496" w:rsidRPr="006F191E">
        <w:rPr>
          <w:rFonts w:ascii="Open Sans" w:eastAsia="Times New Roman" w:hAnsi="Open Sans" w:cs="Open Sans"/>
        </w:rPr>
        <w:t>Costo por beneficiario atendido en un programa de atención médica comunitaria</w:t>
      </w:r>
      <w:r w:rsidR="00872496" w:rsidRPr="006F191E">
        <w:rPr>
          <w:rFonts w:ascii="Open Sans" w:eastAsia="Times New Roman" w:hAnsi="Open Sans" w:cs="Open Sans"/>
        </w:rPr>
        <w:t xml:space="preserve">; 2) </w:t>
      </w:r>
      <w:r w:rsidR="00872496" w:rsidRPr="006F191E">
        <w:rPr>
          <w:rFonts w:ascii="Open Sans" w:eastAsia="Times New Roman" w:hAnsi="Open Sans" w:cs="Open Sans"/>
        </w:rPr>
        <w:t xml:space="preserve">Relación entre el costo total del proyecto y el número de familias beneficiadas con programas de </w:t>
      </w:r>
      <w:r w:rsidR="00872496" w:rsidRPr="006F191E">
        <w:rPr>
          <w:rFonts w:ascii="Open Sans" w:eastAsia="Times New Roman" w:hAnsi="Open Sans" w:cs="Open Sans"/>
        </w:rPr>
        <w:t xml:space="preserve">“Rescate seguro”; 3) </w:t>
      </w:r>
      <w:r w:rsidR="00872496" w:rsidRPr="006F191E">
        <w:rPr>
          <w:rFonts w:ascii="Open Sans" w:eastAsia="Times New Roman" w:hAnsi="Open Sans" w:cs="Open Sans"/>
        </w:rPr>
        <w:t xml:space="preserve">cantidad de horas </w:t>
      </w:r>
      <w:r w:rsidR="0066158B" w:rsidRPr="006F191E">
        <w:rPr>
          <w:rFonts w:ascii="Open Sans" w:eastAsia="Times New Roman" w:hAnsi="Open Sans" w:cs="Open Sans"/>
        </w:rPr>
        <w:t xml:space="preserve">por beneficiario en el servicio de </w:t>
      </w:r>
      <w:r w:rsidR="006F191E" w:rsidRPr="006F191E">
        <w:rPr>
          <w:rFonts w:ascii="Open Sans" w:eastAsia="Times New Roman" w:hAnsi="Open Sans" w:cs="Open Sans"/>
        </w:rPr>
        <w:t>trabajo social</w:t>
      </w:r>
      <w:r w:rsidR="00872496" w:rsidRPr="006F191E">
        <w:rPr>
          <w:rFonts w:ascii="Open Sans" w:eastAsia="Times New Roman" w:hAnsi="Open Sans" w:cs="Open Sans"/>
        </w:rPr>
        <w:t>/usuarios atendidos</w:t>
      </w:r>
      <w:r w:rsidR="006F191E" w:rsidRPr="006F191E">
        <w:rPr>
          <w:rFonts w:ascii="Open Sans" w:eastAsia="Times New Roman" w:hAnsi="Open Sans" w:cs="Open Sans"/>
        </w:rPr>
        <w:t xml:space="preserve">; 4) </w:t>
      </w:r>
      <w:r w:rsidR="00872496" w:rsidRPr="006F191E">
        <w:rPr>
          <w:rFonts w:ascii="Open Sans" w:eastAsia="Times New Roman" w:hAnsi="Open Sans" w:cs="Open Sans"/>
        </w:rPr>
        <w:t>U</w:t>
      </w:r>
      <w:r w:rsidRPr="006F191E">
        <w:rPr>
          <w:rFonts w:ascii="Open Sans" w:eastAsia="Times New Roman" w:hAnsi="Open Sans" w:cs="Open Sans"/>
        </w:rPr>
        <w:t>nidades producidas/costos incurridos.</w:t>
      </w:r>
    </w:p>
    <w:p w14:paraId="695414FB" w14:textId="77777777" w:rsidR="00D46493" w:rsidRPr="006F191E" w:rsidRDefault="00D46493" w:rsidP="00FA1C53">
      <w:pPr>
        <w:pStyle w:val="Prrafodelista"/>
        <w:spacing w:before="40" w:after="120"/>
        <w:jc w:val="both"/>
        <w:rPr>
          <w:rFonts w:ascii="Open Sans" w:eastAsia="Times New Roman" w:hAnsi="Open Sans" w:cs="Open San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5431"/>
      </w:tblGrid>
      <w:tr w:rsidR="00D46493" w:rsidRPr="006F191E" w14:paraId="067348E0" w14:textId="77777777" w:rsidTr="002B7EA8">
        <w:trPr>
          <w:jc w:val="center"/>
        </w:trPr>
        <w:tc>
          <w:tcPr>
            <w:tcW w:w="3397" w:type="dxa"/>
            <w:shd w:val="clear" w:color="auto" w:fill="D99594" w:themeFill="accent2" w:themeFillTint="99"/>
            <w:vAlign w:val="center"/>
          </w:tcPr>
          <w:p w14:paraId="64D82B51" w14:textId="0779059C" w:rsidR="00D46493" w:rsidRPr="00D46493" w:rsidRDefault="00D46493" w:rsidP="002B7EA8">
            <w:pPr>
              <w:pStyle w:val="NormalWeb"/>
              <w:spacing w:before="20" w:beforeAutospacing="0" w:after="20" w:afterAutospacing="0"/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</w:pPr>
            <w:r w:rsidRPr="00D46493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  <w:lastRenderedPageBreak/>
              <w:t>Ejemplos de metas</w:t>
            </w:r>
          </w:p>
        </w:tc>
        <w:tc>
          <w:tcPr>
            <w:tcW w:w="5431" w:type="dxa"/>
            <w:shd w:val="clear" w:color="auto" w:fill="D99594" w:themeFill="accent2" w:themeFillTint="99"/>
            <w:vAlign w:val="center"/>
          </w:tcPr>
          <w:p w14:paraId="5402B1FE" w14:textId="3AB524EA" w:rsidR="00D46493" w:rsidRPr="00D46493" w:rsidRDefault="00D46493" w:rsidP="002B7EA8">
            <w:pPr>
              <w:spacing w:before="20" w:after="20"/>
              <w:jc w:val="center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 w:rsidRPr="00D46493">
              <w:rPr>
                <w:rFonts w:ascii="Open Sans" w:hAnsi="Open Sans" w:cs="Open Sans"/>
                <w:b/>
                <w:bCs/>
                <w:color w:val="FFFFFF" w:themeColor="background1"/>
              </w:rPr>
              <w:t>Ejemplos de indicadores</w:t>
            </w:r>
          </w:p>
        </w:tc>
      </w:tr>
      <w:tr w:rsidR="0078531F" w:rsidRPr="006F191E" w14:paraId="61691893" w14:textId="77777777" w:rsidTr="002B7EA8">
        <w:trPr>
          <w:jc w:val="center"/>
        </w:trPr>
        <w:tc>
          <w:tcPr>
            <w:tcW w:w="3397" w:type="dxa"/>
          </w:tcPr>
          <w:p w14:paraId="2283C55A" w14:textId="468593F7" w:rsidR="0078531F" w:rsidRPr="006F191E" w:rsidRDefault="0078531F" w:rsidP="002B7EA8">
            <w:pPr>
              <w:pStyle w:val="NormalWeb"/>
              <w:spacing w:before="20" w:beforeAutospacing="0" w:after="20" w:afterAutospacing="0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6F191E">
              <w:rPr>
                <w:rFonts w:ascii="Open Sans" w:hAnsi="Open Sans" w:cs="Open Sans"/>
                <w:sz w:val="22"/>
                <w:szCs w:val="22"/>
              </w:rPr>
              <w:t xml:space="preserve">Reducción de, al menos, un 10% en el consumo de drogas entre los jóvenes de la localidad </w:t>
            </w:r>
            <w:proofErr w:type="spellStart"/>
            <w:r w:rsidRPr="006F191E">
              <w:rPr>
                <w:rFonts w:ascii="Open Sans" w:hAnsi="Open Sans" w:cs="Open Sans"/>
                <w:sz w:val="22"/>
                <w:szCs w:val="22"/>
              </w:rPr>
              <w:t>xxxx</w:t>
            </w:r>
            <w:proofErr w:type="spellEnd"/>
            <w:r w:rsidRPr="006F191E">
              <w:rPr>
                <w:rFonts w:ascii="Open Sans" w:hAnsi="Open Sans" w:cs="Open Sans"/>
                <w:sz w:val="22"/>
                <w:szCs w:val="22"/>
              </w:rPr>
              <w:t>, al 2030.</w:t>
            </w:r>
          </w:p>
        </w:tc>
        <w:tc>
          <w:tcPr>
            <w:tcW w:w="5431" w:type="dxa"/>
          </w:tcPr>
          <w:p w14:paraId="3436C9B7" w14:textId="3A31EC0C" w:rsidR="0078531F" w:rsidRPr="006F191E" w:rsidRDefault="0078531F" w:rsidP="002B7EA8">
            <w:pPr>
              <w:spacing w:before="20" w:after="20"/>
              <w:jc w:val="both"/>
              <w:rPr>
                <w:rFonts w:ascii="Open Sans" w:eastAsia="Times New Roman" w:hAnsi="Open Sans" w:cs="Open Sans"/>
              </w:rPr>
            </w:pPr>
            <w:r w:rsidRPr="006F191E">
              <w:rPr>
                <w:rFonts w:ascii="Open Sans" w:hAnsi="Open Sans" w:cs="Open Sans"/>
              </w:rPr>
              <w:t>Porcentaje de jóvenes de 12 a 18 años que informan haber consumido drogas en los últimos 30 días, según encuesta pre y post proyecto</w:t>
            </w:r>
            <w:r w:rsidR="006F191E">
              <w:rPr>
                <w:rFonts w:ascii="Open Sans" w:hAnsi="Open Sans" w:cs="Open Sans"/>
              </w:rPr>
              <w:t>.</w:t>
            </w:r>
          </w:p>
        </w:tc>
      </w:tr>
      <w:tr w:rsidR="00D46493" w:rsidRPr="006F191E" w14:paraId="59DD69D0" w14:textId="77777777" w:rsidTr="002B7EA8">
        <w:trPr>
          <w:jc w:val="center"/>
        </w:trPr>
        <w:tc>
          <w:tcPr>
            <w:tcW w:w="3397" w:type="dxa"/>
          </w:tcPr>
          <w:p w14:paraId="5EBD2B6A" w14:textId="74016B5A" w:rsidR="00D46493" w:rsidRPr="006F191E" w:rsidRDefault="00D46493" w:rsidP="002B7EA8">
            <w:pPr>
              <w:pStyle w:val="NormalWeb"/>
              <w:spacing w:before="20" w:beforeAutospacing="0" w:after="20" w:afterAutospacing="0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6F191E">
              <w:rPr>
                <w:rFonts w:ascii="Open Sans" w:hAnsi="Open Sans" w:cs="Open Sans"/>
                <w:sz w:val="22"/>
                <w:szCs w:val="22"/>
              </w:rPr>
              <w:t>Continuidad en el proyecto de, al menos, 50% de las familias inscritas.</w:t>
            </w:r>
          </w:p>
        </w:tc>
        <w:tc>
          <w:tcPr>
            <w:tcW w:w="5431" w:type="dxa"/>
          </w:tcPr>
          <w:p w14:paraId="75805227" w14:textId="77777777" w:rsidR="00D46493" w:rsidRPr="006F191E" w:rsidRDefault="00D46493" w:rsidP="002B7EA8">
            <w:pPr>
              <w:spacing w:before="20" w:after="20"/>
              <w:jc w:val="both"/>
              <w:rPr>
                <w:rFonts w:ascii="Open Sans" w:hAnsi="Open Sans" w:cs="Open Sans"/>
              </w:rPr>
            </w:pPr>
            <w:r w:rsidRPr="006F191E">
              <w:rPr>
                <w:rFonts w:ascii="Open Sans" w:hAnsi="Open Sans" w:cs="Open Sans"/>
              </w:rPr>
              <w:t>Seguimiento al 100% de las familias inscritas.</w:t>
            </w:r>
          </w:p>
          <w:p w14:paraId="56DCA91D" w14:textId="77777777" w:rsidR="00D46493" w:rsidRPr="006F191E" w:rsidRDefault="00D46493" w:rsidP="002B7EA8">
            <w:pPr>
              <w:spacing w:before="20" w:after="20"/>
              <w:jc w:val="both"/>
              <w:rPr>
                <w:rFonts w:ascii="Open Sans" w:hAnsi="Open Sans" w:cs="Open Sans"/>
              </w:rPr>
            </w:pPr>
            <w:r w:rsidRPr="006F191E">
              <w:rPr>
                <w:rFonts w:ascii="Open Sans" w:hAnsi="Open Sans" w:cs="Open Sans"/>
              </w:rPr>
              <w:t>Al menos, un 50% de las familias logran llegar alcanzar el 75% del programa “Crianza con amor”.</w:t>
            </w:r>
          </w:p>
          <w:p w14:paraId="6A509C9E" w14:textId="77777777" w:rsidR="00D46493" w:rsidRPr="006F191E" w:rsidRDefault="00D46493" w:rsidP="002B7EA8">
            <w:pPr>
              <w:spacing w:before="20" w:after="20"/>
              <w:jc w:val="both"/>
              <w:rPr>
                <w:rFonts w:ascii="Open Sans" w:hAnsi="Open Sans" w:cs="Open Sans"/>
              </w:rPr>
            </w:pPr>
            <w:r w:rsidRPr="006F191E">
              <w:rPr>
                <w:rFonts w:ascii="Open Sans" w:hAnsi="Open Sans" w:cs="Open Sans"/>
              </w:rPr>
              <w:t>Al menos, un 25% de las familias egresan del programa.</w:t>
            </w:r>
          </w:p>
          <w:p w14:paraId="270DC0A0" w14:textId="77777777" w:rsidR="00D46493" w:rsidRDefault="00D46493" w:rsidP="002B7EA8">
            <w:pPr>
              <w:spacing w:before="20" w:after="20"/>
              <w:jc w:val="both"/>
              <w:rPr>
                <w:rFonts w:ascii="Open Sans" w:hAnsi="Open Sans" w:cs="Open Sans"/>
              </w:rPr>
            </w:pPr>
            <w:r w:rsidRPr="006F191E">
              <w:rPr>
                <w:rFonts w:ascii="Open Sans" w:hAnsi="Open Sans" w:cs="Open Sans"/>
              </w:rPr>
              <w:t xml:space="preserve">Seguimiento </w:t>
            </w:r>
            <w:proofErr w:type="spellStart"/>
            <w:r w:rsidRPr="006F191E">
              <w:rPr>
                <w:rFonts w:ascii="Open Sans" w:hAnsi="Open Sans" w:cs="Open Sans"/>
              </w:rPr>
              <w:t>pos-egreso</w:t>
            </w:r>
            <w:proofErr w:type="spellEnd"/>
            <w:r w:rsidRPr="006F191E">
              <w:rPr>
                <w:rFonts w:ascii="Open Sans" w:hAnsi="Open Sans" w:cs="Open Sans"/>
              </w:rPr>
              <w:t xml:space="preserve"> al 100% de las familias que culminaron el proceso.</w:t>
            </w:r>
          </w:p>
          <w:p w14:paraId="1A3762FE" w14:textId="3195467F" w:rsidR="00D46493" w:rsidRPr="006F191E" w:rsidRDefault="00D46493" w:rsidP="002B7EA8">
            <w:pPr>
              <w:spacing w:before="20" w:after="20"/>
              <w:jc w:val="both"/>
              <w:rPr>
                <w:rFonts w:ascii="Open Sans" w:hAnsi="Open Sans" w:cs="Open Sans"/>
              </w:rPr>
            </w:pPr>
          </w:p>
        </w:tc>
      </w:tr>
      <w:tr w:rsidR="00D46493" w:rsidRPr="006F191E" w14:paraId="20F4D3B2" w14:textId="77777777" w:rsidTr="002B7EA8">
        <w:trPr>
          <w:jc w:val="center"/>
        </w:trPr>
        <w:tc>
          <w:tcPr>
            <w:tcW w:w="3397" w:type="dxa"/>
          </w:tcPr>
          <w:p w14:paraId="60FC80FE" w14:textId="5DAD8405" w:rsidR="00D46493" w:rsidRPr="006F191E" w:rsidRDefault="00D46493" w:rsidP="002B7EA8">
            <w:pPr>
              <w:pStyle w:val="NormalWeb"/>
              <w:spacing w:before="20" w:beforeAutospacing="0" w:after="20" w:afterAutospacing="0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6F191E">
              <w:rPr>
                <w:rFonts w:ascii="Open Sans" w:hAnsi="Open Sans" w:cs="Open Sans"/>
                <w:sz w:val="22"/>
                <w:szCs w:val="22"/>
              </w:rPr>
              <w:t xml:space="preserve">Incremento de un 20% en la cantidad de citas semanales de servicios de tratamiento del consumo de drogas en el distrito </w:t>
            </w:r>
            <w:proofErr w:type="spellStart"/>
            <w:r w:rsidRPr="006F191E">
              <w:rPr>
                <w:rFonts w:ascii="Open Sans" w:hAnsi="Open Sans" w:cs="Open Sans"/>
                <w:sz w:val="22"/>
                <w:szCs w:val="22"/>
              </w:rPr>
              <w:t>xxx</w:t>
            </w:r>
            <w:proofErr w:type="spellEnd"/>
            <w:r w:rsidRPr="006F191E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5431" w:type="dxa"/>
          </w:tcPr>
          <w:p w14:paraId="51ED8ADB" w14:textId="64AEA016" w:rsidR="00D46493" w:rsidRPr="006F191E" w:rsidRDefault="00D46493" w:rsidP="002B7EA8">
            <w:pPr>
              <w:spacing w:before="20" w:after="20"/>
              <w:jc w:val="both"/>
              <w:rPr>
                <w:rFonts w:ascii="Open Sans" w:hAnsi="Open Sans" w:cs="Open Sans"/>
              </w:rPr>
            </w:pPr>
            <w:r w:rsidRPr="006F191E">
              <w:rPr>
                <w:rFonts w:ascii="Open Sans" w:hAnsi="Open Sans" w:cs="Open Sans"/>
              </w:rPr>
              <w:t>Porcentaje de citas nuevas habilitadas en centros de tratamiento del consumo de drogas, por semana.</w:t>
            </w:r>
          </w:p>
        </w:tc>
      </w:tr>
      <w:tr w:rsidR="00D46493" w:rsidRPr="006F191E" w14:paraId="4D21B633" w14:textId="77777777" w:rsidTr="002B7EA8">
        <w:trPr>
          <w:jc w:val="center"/>
        </w:trPr>
        <w:tc>
          <w:tcPr>
            <w:tcW w:w="3397" w:type="dxa"/>
          </w:tcPr>
          <w:p w14:paraId="17E09FB0" w14:textId="1A44A4EF" w:rsidR="00D46493" w:rsidRPr="006F191E" w:rsidRDefault="00D46493" w:rsidP="002B7EA8">
            <w:pPr>
              <w:pStyle w:val="NormalWeb"/>
              <w:spacing w:before="20" w:beforeAutospacing="0" w:after="20" w:afterAutospacing="0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6F191E">
              <w:rPr>
                <w:rFonts w:ascii="Open Sans" w:hAnsi="Open Sans" w:cs="Open Sans"/>
                <w:sz w:val="22"/>
                <w:szCs w:val="22"/>
              </w:rPr>
              <w:t xml:space="preserve">Implementación del 100% del sistema de alerta temprana de consumo de SPA en la comunidad </w:t>
            </w:r>
            <w:proofErr w:type="spellStart"/>
            <w:r w:rsidRPr="006F191E">
              <w:rPr>
                <w:rFonts w:ascii="Open Sans" w:hAnsi="Open Sans" w:cs="Open Sans"/>
                <w:sz w:val="22"/>
                <w:szCs w:val="22"/>
              </w:rPr>
              <w:t>xxxx</w:t>
            </w:r>
            <w:proofErr w:type="spellEnd"/>
            <w:r w:rsidRPr="006F191E">
              <w:rPr>
                <w:rFonts w:ascii="Open Sans" w:hAnsi="Open Sans" w:cs="Open Sans"/>
                <w:sz w:val="22"/>
                <w:szCs w:val="22"/>
              </w:rPr>
              <w:t>, para su intervención y referencia hacia los servicios del SINATRA.</w:t>
            </w:r>
          </w:p>
        </w:tc>
        <w:tc>
          <w:tcPr>
            <w:tcW w:w="5431" w:type="dxa"/>
          </w:tcPr>
          <w:p w14:paraId="4C9DF74C" w14:textId="65B14429" w:rsidR="00D46493" w:rsidRPr="006F191E" w:rsidRDefault="00D46493" w:rsidP="002B7EA8">
            <w:pPr>
              <w:spacing w:before="20" w:after="20"/>
              <w:jc w:val="both"/>
              <w:rPr>
                <w:rFonts w:ascii="Open Sans" w:hAnsi="Open Sans" w:cs="Open Sans"/>
              </w:rPr>
            </w:pPr>
            <w:r w:rsidRPr="006F191E">
              <w:rPr>
                <w:rFonts w:ascii="Open Sans" w:hAnsi="Open Sans" w:cs="Open Sans"/>
              </w:rPr>
              <w:t>Porcentaje de avance en el desarrollo de las etapas para la operación del sistema de alerta temprana.</w:t>
            </w:r>
          </w:p>
          <w:p w14:paraId="1EABE2E3" w14:textId="7D7A01A4" w:rsidR="00D46493" w:rsidRPr="006F191E" w:rsidRDefault="00D46493" w:rsidP="002B7EA8">
            <w:pPr>
              <w:spacing w:before="20" w:after="20"/>
              <w:jc w:val="both"/>
              <w:rPr>
                <w:rFonts w:ascii="Open Sans" w:hAnsi="Open Sans" w:cs="Open Sans"/>
              </w:rPr>
            </w:pPr>
            <w:r w:rsidRPr="006F191E">
              <w:rPr>
                <w:rFonts w:ascii="Open Sans" w:hAnsi="Open Sans" w:cs="Open Sans"/>
              </w:rPr>
              <w:t xml:space="preserve">Número de </w:t>
            </w:r>
            <w:r w:rsidRPr="006F191E">
              <w:rPr>
                <w:rFonts w:ascii="Open Sans" w:hAnsi="Open Sans" w:cs="Open Sans"/>
              </w:rPr>
              <w:t>casos atendidos mediante el sistema de alerta temprana.</w:t>
            </w:r>
          </w:p>
          <w:p w14:paraId="5F141E1E" w14:textId="77777777" w:rsidR="00D46493" w:rsidRPr="006F191E" w:rsidRDefault="00D46493" w:rsidP="002B7EA8">
            <w:pPr>
              <w:spacing w:before="20" w:after="20"/>
              <w:jc w:val="both"/>
              <w:rPr>
                <w:rFonts w:ascii="Open Sans" w:eastAsia="Times New Roman" w:hAnsi="Open Sans" w:cs="Open Sans"/>
              </w:rPr>
            </w:pPr>
            <w:r w:rsidRPr="006F191E">
              <w:rPr>
                <w:rFonts w:ascii="Open Sans" w:eastAsia="Times New Roman" w:hAnsi="Open Sans" w:cs="Open Sans"/>
              </w:rPr>
              <w:t>Número y porcentaje de casos derivados hacia servicios del SINATRA, que tienen seguimiento hasta su cierre.</w:t>
            </w:r>
          </w:p>
          <w:p w14:paraId="1F5AE613" w14:textId="1C472257" w:rsidR="00D46493" w:rsidRPr="006F191E" w:rsidRDefault="00D46493" w:rsidP="002B7EA8">
            <w:pPr>
              <w:spacing w:before="20" w:after="20"/>
              <w:jc w:val="both"/>
              <w:rPr>
                <w:rFonts w:ascii="Open Sans" w:eastAsia="Times New Roman" w:hAnsi="Open Sans" w:cs="Open Sans"/>
              </w:rPr>
            </w:pPr>
            <w:r w:rsidRPr="006F191E">
              <w:rPr>
                <w:rFonts w:ascii="Open Sans" w:eastAsia="Times New Roman" w:hAnsi="Open Sans" w:cs="Open Sans"/>
              </w:rPr>
              <w:t xml:space="preserve">Número y porcentaje de casos derivados hacia servicios del SINATRA, </w:t>
            </w:r>
            <w:r w:rsidRPr="006F191E">
              <w:rPr>
                <w:rFonts w:ascii="Open Sans" w:eastAsia="Times New Roman" w:hAnsi="Open Sans" w:cs="Open Sans"/>
              </w:rPr>
              <w:t>finalizados como “Positivos”</w:t>
            </w:r>
            <w:r w:rsidRPr="006F191E">
              <w:rPr>
                <w:rFonts w:ascii="Open Sans" w:eastAsia="Times New Roman" w:hAnsi="Open Sans" w:cs="Open Sans"/>
              </w:rPr>
              <w:t>.</w:t>
            </w:r>
          </w:p>
        </w:tc>
      </w:tr>
      <w:tr w:rsidR="00D46493" w:rsidRPr="006F191E" w14:paraId="20932EA6" w14:textId="77777777" w:rsidTr="002B7EA8">
        <w:trPr>
          <w:jc w:val="center"/>
        </w:trPr>
        <w:tc>
          <w:tcPr>
            <w:tcW w:w="3397" w:type="dxa"/>
          </w:tcPr>
          <w:p w14:paraId="2157951A" w14:textId="4A480385" w:rsidR="00D46493" w:rsidRPr="006F191E" w:rsidRDefault="00D46493" w:rsidP="002B7EA8">
            <w:pPr>
              <w:spacing w:before="20" w:after="20"/>
              <w:jc w:val="both"/>
              <w:rPr>
                <w:rFonts w:ascii="Open Sans" w:eastAsia="Times New Roman" w:hAnsi="Open Sans" w:cs="Open Sans"/>
              </w:rPr>
            </w:pPr>
            <w:r w:rsidRPr="006F191E">
              <w:rPr>
                <w:rFonts w:ascii="Open Sans" w:hAnsi="Open Sans" w:cs="Open Sans"/>
              </w:rPr>
              <w:t xml:space="preserve">20% de incremento en la disposición de </w:t>
            </w:r>
            <w:r w:rsidRPr="006F191E">
              <w:rPr>
                <w:rFonts w:ascii="Open Sans" w:hAnsi="Open Sans" w:cs="Open Sans"/>
              </w:rPr>
              <w:t xml:space="preserve">bienes comisados en un 20% </w:t>
            </w:r>
            <w:r w:rsidRPr="006F191E">
              <w:rPr>
                <w:rFonts w:ascii="Open Sans" w:hAnsi="Open Sans" w:cs="Open Sans"/>
              </w:rPr>
              <w:t>a finales de 2024.</w:t>
            </w:r>
          </w:p>
        </w:tc>
        <w:tc>
          <w:tcPr>
            <w:tcW w:w="5431" w:type="dxa"/>
          </w:tcPr>
          <w:p w14:paraId="37FFC05E" w14:textId="2972D925" w:rsidR="00D46493" w:rsidRPr="006F191E" w:rsidRDefault="00D46493" w:rsidP="002B7EA8">
            <w:pPr>
              <w:spacing w:before="20" w:after="20"/>
              <w:jc w:val="both"/>
              <w:rPr>
                <w:rFonts w:ascii="Open Sans" w:eastAsia="Times New Roman" w:hAnsi="Open Sans" w:cs="Open Sans"/>
              </w:rPr>
            </w:pPr>
            <w:r w:rsidRPr="006F191E">
              <w:rPr>
                <w:rFonts w:ascii="Open Sans" w:hAnsi="Open Sans" w:cs="Open Sans"/>
              </w:rPr>
              <w:t>Porcentaje de bienes comisados vendidos, subastados o transferidos en comparación con el número total de bienes comisados recibidos.</w:t>
            </w:r>
          </w:p>
        </w:tc>
      </w:tr>
      <w:tr w:rsidR="00D46493" w:rsidRPr="006F191E" w14:paraId="7293DA2C" w14:textId="77777777" w:rsidTr="002B7EA8">
        <w:trPr>
          <w:jc w:val="center"/>
        </w:trPr>
        <w:tc>
          <w:tcPr>
            <w:tcW w:w="3397" w:type="dxa"/>
          </w:tcPr>
          <w:p w14:paraId="7CF462AF" w14:textId="2C1C21A7" w:rsidR="00D46493" w:rsidRPr="006F191E" w:rsidRDefault="00D46493" w:rsidP="002B7EA8">
            <w:pPr>
              <w:pStyle w:val="NormalWeb"/>
              <w:spacing w:before="20" w:beforeAutospacing="0" w:after="20" w:afterAutospacing="0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6F191E">
              <w:rPr>
                <w:rFonts w:ascii="Open Sans" w:hAnsi="Open Sans" w:cs="Open Sans"/>
                <w:sz w:val="22"/>
                <w:szCs w:val="22"/>
              </w:rPr>
              <w:t xml:space="preserve">A diciembre de 2025 se habrá agilizado </w:t>
            </w:r>
            <w:r w:rsidRPr="006F191E">
              <w:rPr>
                <w:rFonts w:ascii="Open Sans" w:hAnsi="Open Sans" w:cs="Open Sans"/>
                <w:sz w:val="22"/>
                <w:szCs w:val="22"/>
              </w:rPr>
              <w:t>los procesos de confiscación, evaluación y disposición de bienes comisados</w:t>
            </w:r>
            <w:r w:rsidRPr="006F191E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5431" w:type="dxa"/>
          </w:tcPr>
          <w:p w14:paraId="467ADD98" w14:textId="19395CB9" w:rsidR="00D46493" w:rsidRPr="006F191E" w:rsidRDefault="00D46493" w:rsidP="002B7EA8">
            <w:pPr>
              <w:spacing w:before="20" w:after="20"/>
              <w:jc w:val="both"/>
              <w:rPr>
                <w:rFonts w:ascii="Open Sans" w:hAnsi="Open Sans" w:cs="Open Sans"/>
              </w:rPr>
            </w:pPr>
            <w:r w:rsidRPr="006F191E">
              <w:rPr>
                <w:rFonts w:ascii="Open Sans" w:hAnsi="Open Sans" w:cs="Open Sans"/>
              </w:rPr>
              <w:t>Tiempo promedio, en días, desde la confiscación de un bien hasta su venta, subasta o disposición final.</w:t>
            </w:r>
          </w:p>
        </w:tc>
      </w:tr>
      <w:tr w:rsidR="00D46493" w:rsidRPr="006F191E" w14:paraId="5E40B332" w14:textId="77777777" w:rsidTr="002B7EA8">
        <w:trPr>
          <w:jc w:val="center"/>
        </w:trPr>
        <w:tc>
          <w:tcPr>
            <w:tcW w:w="3397" w:type="dxa"/>
          </w:tcPr>
          <w:p w14:paraId="49716641" w14:textId="7E435A62" w:rsidR="00D46493" w:rsidRPr="006F191E" w:rsidRDefault="00D46493" w:rsidP="002B7EA8">
            <w:pPr>
              <w:pStyle w:val="NormalWeb"/>
              <w:spacing w:before="20" w:beforeAutospacing="0" w:after="20" w:afterAutospacing="0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6F191E">
              <w:rPr>
                <w:rFonts w:ascii="Open Sans" w:hAnsi="Open Sans" w:cs="Open Sans"/>
                <w:sz w:val="22"/>
                <w:szCs w:val="22"/>
              </w:rPr>
              <w:t xml:space="preserve">Al menos, una acción de </w:t>
            </w:r>
            <w:r w:rsidRPr="006F191E">
              <w:rPr>
                <w:rFonts w:ascii="Open Sans" w:hAnsi="Open Sans" w:cs="Open Sans"/>
                <w:sz w:val="22"/>
                <w:szCs w:val="22"/>
              </w:rPr>
              <w:t xml:space="preserve">transparencia y rendición de cuentas </w:t>
            </w:r>
            <w:r w:rsidRPr="006F191E">
              <w:rPr>
                <w:rFonts w:ascii="Open Sans" w:hAnsi="Open Sans" w:cs="Open Sans"/>
                <w:sz w:val="22"/>
                <w:szCs w:val="22"/>
              </w:rPr>
              <w:t xml:space="preserve">desarrolladas respecto a </w:t>
            </w:r>
            <w:r w:rsidRPr="006F191E">
              <w:rPr>
                <w:rFonts w:ascii="Open Sans" w:hAnsi="Open Sans" w:cs="Open Sans"/>
                <w:sz w:val="22"/>
                <w:szCs w:val="22"/>
              </w:rPr>
              <w:t>la administración de bienes comisados</w:t>
            </w:r>
            <w:r w:rsidRPr="006F191E">
              <w:rPr>
                <w:rFonts w:ascii="Open Sans" w:hAnsi="Open Sans" w:cs="Open Sans"/>
                <w:sz w:val="22"/>
                <w:szCs w:val="22"/>
              </w:rPr>
              <w:t xml:space="preserve"> por semestre</w:t>
            </w:r>
            <w:r w:rsidRPr="006F191E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5431" w:type="dxa"/>
          </w:tcPr>
          <w:p w14:paraId="6DE008E0" w14:textId="7D9E40BB" w:rsidR="00D46493" w:rsidRPr="006F191E" w:rsidRDefault="00D46493" w:rsidP="002B7EA8">
            <w:pPr>
              <w:spacing w:before="20" w:after="20"/>
              <w:jc w:val="both"/>
              <w:rPr>
                <w:rFonts w:ascii="Open Sans" w:hAnsi="Open Sans" w:cs="Open Sans"/>
              </w:rPr>
            </w:pPr>
            <w:r w:rsidRPr="006F191E">
              <w:rPr>
                <w:rFonts w:ascii="Open Sans" w:hAnsi="Open Sans" w:cs="Open Sans"/>
              </w:rPr>
              <w:t>Número de auditorías internas y externas realizadas sobre la gestión de bienes comisados</w:t>
            </w:r>
            <w:r w:rsidRPr="006F191E">
              <w:rPr>
                <w:rFonts w:ascii="Open Sans" w:hAnsi="Open Sans" w:cs="Open Sans"/>
              </w:rPr>
              <w:t>.</w:t>
            </w:r>
          </w:p>
          <w:p w14:paraId="1E6C9E30" w14:textId="1543B72A" w:rsidR="00D46493" w:rsidRPr="006F191E" w:rsidRDefault="00D46493" w:rsidP="002B7EA8">
            <w:pPr>
              <w:spacing w:before="20" w:after="20"/>
              <w:jc w:val="both"/>
              <w:rPr>
                <w:rFonts w:ascii="Open Sans" w:eastAsia="Times New Roman" w:hAnsi="Open Sans" w:cs="Open Sans"/>
              </w:rPr>
            </w:pPr>
            <w:r w:rsidRPr="006F191E">
              <w:rPr>
                <w:rFonts w:ascii="Open Sans" w:hAnsi="Open Sans" w:cs="Open Sans"/>
              </w:rPr>
              <w:t>Po</w:t>
            </w:r>
            <w:r w:rsidRPr="006F191E">
              <w:rPr>
                <w:rFonts w:ascii="Open Sans" w:hAnsi="Open Sans" w:cs="Open Sans"/>
              </w:rPr>
              <w:t>rcentaje de recomendaciones implementadas como resultado de estas auditorías.</w:t>
            </w:r>
          </w:p>
        </w:tc>
      </w:tr>
    </w:tbl>
    <w:p w14:paraId="57BF6162" w14:textId="77777777" w:rsidR="003934D7" w:rsidRPr="006F191E" w:rsidRDefault="003934D7" w:rsidP="00D46493">
      <w:pPr>
        <w:spacing w:before="40" w:after="120"/>
        <w:jc w:val="both"/>
        <w:rPr>
          <w:rFonts w:ascii="Open Sans" w:eastAsia="Times New Roman" w:hAnsi="Open Sans" w:cs="Open Sans"/>
        </w:rPr>
      </w:pPr>
    </w:p>
    <w:sectPr w:rsidR="003934D7" w:rsidRPr="006F191E" w:rsidSect="002456C6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D73C0" w14:textId="77777777" w:rsidR="00283DD6" w:rsidRDefault="00283DD6" w:rsidP="007E7216">
      <w:r>
        <w:separator/>
      </w:r>
    </w:p>
  </w:endnote>
  <w:endnote w:type="continuationSeparator" w:id="0">
    <w:p w14:paraId="020D73C1" w14:textId="77777777" w:rsidR="00283DD6" w:rsidRDefault="00283DD6" w:rsidP="007E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ndersonSansW00-BasicLight">
    <w:altName w:val="Henderson Sans W"/>
    <w:panose1 w:val="02000505030000020004"/>
    <w:charset w:val="00"/>
    <w:family w:val="auto"/>
    <w:pitch w:val="variable"/>
    <w:sig w:usb0="A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D73BE" w14:textId="77777777" w:rsidR="00283DD6" w:rsidRDefault="00283DD6" w:rsidP="007E7216">
      <w:r>
        <w:separator/>
      </w:r>
    </w:p>
  </w:footnote>
  <w:footnote w:type="continuationSeparator" w:id="0">
    <w:p w14:paraId="020D73BF" w14:textId="77777777" w:rsidR="00283DD6" w:rsidRDefault="00283DD6" w:rsidP="007E7216">
      <w:r>
        <w:continuationSeparator/>
      </w:r>
    </w:p>
  </w:footnote>
  <w:footnote w:id="1">
    <w:p w14:paraId="65712341" w14:textId="60994F4B" w:rsidR="006711FF" w:rsidRPr="006711FF" w:rsidRDefault="006711FF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="002B7EA8" w:rsidRPr="00972609">
        <w:rPr>
          <w:rFonts w:ascii="HendersonSansW00-BasicLight" w:hAnsi="HendersonSansW00-BasicLight"/>
          <w:sz w:val="16"/>
          <w:szCs w:val="16"/>
        </w:rPr>
        <w:t>En casos excepcionales se admitirá más de un infinitivo al inicio</w:t>
      </w:r>
      <w:r w:rsidR="002B7EA8">
        <w:rPr>
          <w:rFonts w:ascii="HendersonSansW00-BasicLight" w:hAnsi="HendersonSansW00-BasicLight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A4358"/>
    <w:multiLevelType w:val="multilevel"/>
    <w:tmpl w:val="A42E2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34921"/>
    <w:multiLevelType w:val="hybridMultilevel"/>
    <w:tmpl w:val="62248332"/>
    <w:lvl w:ilvl="0" w:tplc="C31492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B66D58"/>
    <w:multiLevelType w:val="multilevel"/>
    <w:tmpl w:val="584A9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2F37A6F"/>
    <w:multiLevelType w:val="hybridMultilevel"/>
    <w:tmpl w:val="2D800E8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B7D78"/>
    <w:multiLevelType w:val="multilevel"/>
    <w:tmpl w:val="F5706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A43629"/>
    <w:multiLevelType w:val="multilevel"/>
    <w:tmpl w:val="A42E2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E33555"/>
    <w:multiLevelType w:val="hybridMultilevel"/>
    <w:tmpl w:val="8B108DA2"/>
    <w:lvl w:ilvl="0" w:tplc="C3149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869F0"/>
    <w:multiLevelType w:val="multilevel"/>
    <w:tmpl w:val="CAC6B7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8" w15:restartNumberingAfterBreak="0">
    <w:nsid w:val="3C4A329E"/>
    <w:multiLevelType w:val="multilevel"/>
    <w:tmpl w:val="A42E2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A614C7"/>
    <w:multiLevelType w:val="multilevel"/>
    <w:tmpl w:val="91528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sz w:val="20"/>
      </w:rPr>
    </w:lvl>
    <w:lvl w:ilvl="1">
      <w:start w:val="1"/>
      <w:numFmt w:val="decimal"/>
      <w:lvlText w:val="%2.-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A6379A"/>
    <w:multiLevelType w:val="multilevel"/>
    <w:tmpl w:val="A9CA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405DC6"/>
    <w:multiLevelType w:val="multilevel"/>
    <w:tmpl w:val="84FA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EF4E66"/>
    <w:multiLevelType w:val="multilevel"/>
    <w:tmpl w:val="A42E2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BB2248"/>
    <w:multiLevelType w:val="multilevel"/>
    <w:tmpl w:val="DC5C79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4573E3"/>
    <w:multiLevelType w:val="multilevel"/>
    <w:tmpl w:val="1846B0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F113E4"/>
    <w:multiLevelType w:val="multilevel"/>
    <w:tmpl w:val="F5706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187936"/>
    <w:multiLevelType w:val="hybridMultilevel"/>
    <w:tmpl w:val="69BE3274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61A2E"/>
    <w:multiLevelType w:val="multilevel"/>
    <w:tmpl w:val="A42E2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55428F"/>
    <w:multiLevelType w:val="hybridMultilevel"/>
    <w:tmpl w:val="7304ECA2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6245C2"/>
    <w:multiLevelType w:val="hybridMultilevel"/>
    <w:tmpl w:val="66A2BE2E"/>
    <w:lvl w:ilvl="0" w:tplc="F9DE729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72180"/>
    <w:multiLevelType w:val="hybridMultilevel"/>
    <w:tmpl w:val="A13E762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41805"/>
    <w:multiLevelType w:val="multilevel"/>
    <w:tmpl w:val="4084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802523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0974819">
    <w:abstractNumId w:val="15"/>
  </w:num>
  <w:num w:numId="3" w16cid:durableId="1625230437">
    <w:abstractNumId w:val="9"/>
  </w:num>
  <w:num w:numId="4" w16cid:durableId="697052060">
    <w:abstractNumId w:val="2"/>
  </w:num>
  <w:num w:numId="5" w16cid:durableId="625738907">
    <w:abstractNumId w:val="16"/>
  </w:num>
  <w:num w:numId="6" w16cid:durableId="12988016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4555223">
    <w:abstractNumId w:val="20"/>
  </w:num>
  <w:num w:numId="8" w16cid:durableId="1535581851">
    <w:abstractNumId w:val="21"/>
  </w:num>
  <w:num w:numId="9" w16cid:durableId="109319413">
    <w:abstractNumId w:val="14"/>
  </w:num>
  <w:num w:numId="10" w16cid:durableId="1612399286">
    <w:abstractNumId w:val="7"/>
  </w:num>
  <w:num w:numId="11" w16cid:durableId="646476426">
    <w:abstractNumId w:val="3"/>
  </w:num>
  <w:num w:numId="12" w16cid:durableId="1829321324">
    <w:abstractNumId w:val="18"/>
  </w:num>
  <w:num w:numId="13" w16cid:durableId="1736049469">
    <w:abstractNumId w:val="19"/>
  </w:num>
  <w:num w:numId="14" w16cid:durableId="1674142810">
    <w:abstractNumId w:val="12"/>
  </w:num>
  <w:num w:numId="15" w16cid:durableId="257637489">
    <w:abstractNumId w:val="17"/>
  </w:num>
  <w:num w:numId="16" w16cid:durableId="1139110304">
    <w:abstractNumId w:val="0"/>
  </w:num>
  <w:num w:numId="17" w16cid:durableId="1247036020">
    <w:abstractNumId w:val="1"/>
  </w:num>
  <w:num w:numId="18" w16cid:durableId="201985259">
    <w:abstractNumId w:val="11"/>
  </w:num>
  <w:num w:numId="19" w16cid:durableId="631247392">
    <w:abstractNumId w:val="8"/>
  </w:num>
  <w:num w:numId="20" w16cid:durableId="1599099540">
    <w:abstractNumId w:val="10"/>
  </w:num>
  <w:num w:numId="21" w16cid:durableId="43212570">
    <w:abstractNumId w:val="5"/>
  </w:num>
  <w:num w:numId="22" w16cid:durableId="1875294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43"/>
    <w:rsid w:val="00001991"/>
    <w:rsid w:val="00041689"/>
    <w:rsid w:val="00057451"/>
    <w:rsid w:val="00057FB8"/>
    <w:rsid w:val="00070280"/>
    <w:rsid w:val="00077F77"/>
    <w:rsid w:val="0008243C"/>
    <w:rsid w:val="000913EF"/>
    <w:rsid w:val="00096F1B"/>
    <w:rsid w:val="000A234E"/>
    <w:rsid w:val="000B4AD6"/>
    <w:rsid w:val="000B5E24"/>
    <w:rsid w:val="000C4680"/>
    <w:rsid w:val="000C6713"/>
    <w:rsid w:val="000D06B4"/>
    <w:rsid w:val="000F0BD6"/>
    <w:rsid w:val="000F3053"/>
    <w:rsid w:val="000F4ECA"/>
    <w:rsid w:val="001021BB"/>
    <w:rsid w:val="00105CC1"/>
    <w:rsid w:val="001405DD"/>
    <w:rsid w:val="00140A0B"/>
    <w:rsid w:val="0014704C"/>
    <w:rsid w:val="001629BE"/>
    <w:rsid w:val="001762E5"/>
    <w:rsid w:val="0019687A"/>
    <w:rsid w:val="00197C35"/>
    <w:rsid w:val="001A2AB4"/>
    <w:rsid w:val="001A3B54"/>
    <w:rsid w:val="001C0944"/>
    <w:rsid w:val="001C0E1A"/>
    <w:rsid w:val="001D39E9"/>
    <w:rsid w:val="001F71D7"/>
    <w:rsid w:val="002036B3"/>
    <w:rsid w:val="00220D7E"/>
    <w:rsid w:val="00221D88"/>
    <w:rsid w:val="002456C6"/>
    <w:rsid w:val="00245CE1"/>
    <w:rsid w:val="00270DBA"/>
    <w:rsid w:val="002775C4"/>
    <w:rsid w:val="00283DD6"/>
    <w:rsid w:val="002A1914"/>
    <w:rsid w:val="002B3934"/>
    <w:rsid w:val="002B7EA8"/>
    <w:rsid w:val="002E12A7"/>
    <w:rsid w:val="00300F94"/>
    <w:rsid w:val="0030129A"/>
    <w:rsid w:val="00305DDC"/>
    <w:rsid w:val="0030693D"/>
    <w:rsid w:val="00307811"/>
    <w:rsid w:val="0031570A"/>
    <w:rsid w:val="0032411D"/>
    <w:rsid w:val="0032444C"/>
    <w:rsid w:val="003246F4"/>
    <w:rsid w:val="00335AF5"/>
    <w:rsid w:val="00347AB0"/>
    <w:rsid w:val="00360D1F"/>
    <w:rsid w:val="00361DDF"/>
    <w:rsid w:val="00367911"/>
    <w:rsid w:val="00374690"/>
    <w:rsid w:val="003934D7"/>
    <w:rsid w:val="003A4B09"/>
    <w:rsid w:val="003A6BCD"/>
    <w:rsid w:val="003B5BAB"/>
    <w:rsid w:val="003B6A5A"/>
    <w:rsid w:val="003C6188"/>
    <w:rsid w:val="003D3C21"/>
    <w:rsid w:val="003E2FE7"/>
    <w:rsid w:val="003E728F"/>
    <w:rsid w:val="003F10AB"/>
    <w:rsid w:val="00410AFE"/>
    <w:rsid w:val="00413C6E"/>
    <w:rsid w:val="00424F47"/>
    <w:rsid w:val="00447A2B"/>
    <w:rsid w:val="00447E40"/>
    <w:rsid w:val="00454438"/>
    <w:rsid w:val="0046224A"/>
    <w:rsid w:val="00466322"/>
    <w:rsid w:val="00466BDC"/>
    <w:rsid w:val="00480AD8"/>
    <w:rsid w:val="004932E9"/>
    <w:rsid w:val="004A4D13"/>
    <w:rsid w:val="004D47F2"/>
    <w:rsid w:val="00513B66"/>
    <w:rsid w:val="0052791A"/>
    <w:rsid w:val="005476FD"/>
    <w:rsid w:val="005569A9"/>
    <w:rsid w:val="00560AA8"/>
    <w:rsid w:val="00572083"/>
    <w:rsid w:val="005A279F"/>
    <w:rsid w:val="005A7D29"/>
    <w:rsid w:val="005B2E7A"/>
    <w:rsid w:val="005D4F57"/>
    <w:rsid w:val="005E2488"/>
    <w:rsid w:val="005E3509"/>
    <w:rsid w:val="005F3B44"/>
    <w:rsid w:val="005F49CE"/>
    <w:rsid w:val="00606B35"/>
    <w:rsid w:val="00614658"/>
    <w:rsid w:val="006335EA"/>
    <w:rsid w:val="0066073B"/>
    <w:rsid w:val="00660908"/>
    <w:rsid w:val="0066158B"/>
    <w:rsid w:val="006711FF"/>
    <w:rsid w:val="00676682"/>
    <w:rsid w:val="00685EF2"/>
    <w:rsid w:val="006950EF"/>
    <w:rsid w:val="006A7D48"/>
    <w:rsid w:val="006C1172"/>
    <w:rsid w:val="006D734F"/>
    <w:rsid w:val="006E6EE7"/>
    <w:rsid w:val="006E72F9"/>
    <w:rsid w:val="006F191E"/>
    <w:rsid w:val="006F1B45"/>
    <w:rsid w:val="007041C8"/>
    <w:rsid w:val="00745D6E"/>
    <w:rsid w:val="00747B29"/>
    <w:rsid w:val="00771124"/>
    <w:rsid w:val="00780E39"/>
    <w:rsid w:val="0078531F"/>
    <w:rsid w:val="00787838"/>
    <w:rsid w:val="00793089"/>
    <w:rsid w:val="007932AF"/>
    <w:rsid w:val="007A72BE"/>
    <w:rsid w:val="007C6347"/>
    <w:rsid w:val="007C6B90"/>
    <w:rsid w:val="007E12AD"/>
    <w:rsid w:val="007E7216"/>
    <w:rsid w:val="008007DA"/>
    <w:rsid w:val="008143F7"/>
    <w:rsid w:val="00825F5F"/>
    <w:rsid w:val="00833249"/>
    <w:rsid w:val="0083432A"/>
    <w:rsid w:val="00836CA2"/>
    <w:rsid w:val="00840B17"/>
    <w:rsid w:val="008507FD"/>
    <w:rsid w:val="00854A86"/>
    <w:rsid w:val="00866F69"/>
    <w:rsid w:val="00872496"/>
    <w:rsid w:val="00884386"/>
    <w:rsid w:val="008877CF"/>
    <w:rsid w:val="008944D7"/>
    <w:rsid w:val="008B4302"/>
    <w:rsid w:val="008D47B7"/>
    <w:rsid w:val="008D4CAC"/>
    <w:rsid w:val="008D7956"/>
    <w:rsid w:val="008E7C77"/>
    <w:rsid w:val="00902F7F"/>
    <w:rsid w:val="009053DF"/>
    <w:rsid w:val="009248F0"/>
    <w:rsid w:val="0093337C"/>
    <w:rsid w:val="009372E2"/>
    <w:rsid w:val="00947360"/>
    <w:rsid w:val="00953B55"/>
    <w:rsid w:val="00962C60"/>
    <w:rsid w:val="00966854"/>
    <w:rsid w:val="009679A9"/>
    <w:rsid w:val="00970E7D"/>
    <w:rsid w:val="00975A53"/>
    <w:rsid w:val="0099063F"/>
    <w:rsid w:val="00994719"/>
    <w:rsid w:val="00994B48"/>
    <w:rsid w:val="009A2EB1"/>
    <w:rsid w:val="009B43EA"/>
    <w:rsid w:val="009B4DBB"/>
    <w:rsid w:val="009B6F03"/>
    <w:rsid w:val="009B7982"/>
    <w:rsid w:val="009D15D8"/>
    <w:rsid w:val="009E70FB"/>
    <w:rsid w:val="009F4920"/>
    <w:rsid w:val="00A01A98"/>
    <w:rsid w:val="00A11A84"/>
    <w:rsid w:val="00A132E9"/>
    <w:rsid w:val="00A156F7"/>
    <w:rsid w:val="00A45845"/>
    <w:rsid w:val="00A47CFB"/>
    <w:rsid w:val="00A576FD"/>
    <w:rsid w:val="00A67B19"/>
    <w:rsid w:val="00A70FB5"/>
    <w:rsid w:val="00A95D20"/>
    <w:rsid w:val="00AA03E0"/>
    <w:rsid w:val="00AA1939"/>
    <w:rsid w:val="00AA38C3"/>
    <w:rsid w:val="00AA717D"/>
    <w:rsid w:val="00AB44FC"/>
    <w:rsid w:val="00AC11EF"/>
    <w:rsid w:val="00AC3711"/>
    <w:rsid w:val="00AC473F"/>
    <w:rsid w:val="00AC7804"/>
    <w:rsid w:val="00AF66EB"/>
    <w:rsid w:val="00B0175D"/>
    <w:rsid w:val="00B1136F"/>
    <w:rsid w:val="00B14B68"/>
    <w:rsid w:val="00B14DA1"/>
    <w:rsid w:val="00B1603B"/>
    <w:rsid w:val="00B23EDC"/>
    <w:rsid w:val="00B33D82"/>
    <w:rsid w:val="00B37C24"/>
    <w:rsid w:val="00B706DB"/>
    <w:rsid w:val="00B7380B"/>
    <w:rsid w:val="00B90215"/>
    <w:rsid w:val="00BA66C3"/>
    <w:rsid w:val="00BB460B"/>
    <w:rsid w:val="00BB59A7"/>
    <w:rsid w:val="00BC0A90"/>
    <w:rsid w:val="00BD4394"/>
    <w:rsid w:val="00BD510F"/>
    <w:rsid w:val="00BE2359"/>
    <w:rsid w:val="00C145B4"/>
    <w:rsid w:val="00C14817"/>
    <w:rsid w:val="00C17E79"/>
    <w:rsid w:val="00C3508F"/>
    <w:rsid w:val="00C360E5"/>
    <w:rsid w:val="00C4553C"/>
    <w:rsid w:val="00C56C8C"/>
    <w:rsid w:val="00C652BF"/>
    <w:rsid w:val="00C967E8"/>
    <w:rsid w:val="00CB5EB8"/>
    <w:rsid w:val="00CB64A0"/>
    <w:rsid w:val="00CB7A68"/>
    <w:rsid w:val="00CD1989"/>
    <w:rsid w:val="00CD6990"/>
    <w:rsid w:val="00CF07C1"/>
    <w:rsid w:val="00D113D6"/>
    <w:rsid w:val="00D17F2E"/>
    <w:rsid w:val="00D24AC2"/>
    <w:rsid w:val="00D26FCD"/>
    <w:rsid w:val="00D30A46"/>
    <w:rsid w:val="00D31F1B"/>
    <w:rsid w:val="00D43F58"/>
    <w:rsid w:val="00D4426D"/>
    <w:rsid w:val="00D45B8C"/>
    <w:rsid w:val="00D46493"/>
    <w:rsid w:val="00D60909"/>
    <w:rsid w:val="00D63E25"/>
    <w:rsid w:val="00D8233E"/>
    <w:rsid w:val="00DA2BBF"/>
    <w:rsid w:val="00DA7F44"/>
    <w:rsid w:val="00DB55E7"/>
    <w:rsid w:val="00DB5957"/>
    <w:rsid w:val="00E0326D"/>
    <w:rsid w:val="00E2248A"/>
    <w:rsid w:val="00E500CF"/>
    <w:rsid w:val="00E51AA1"/>
    <w:rsid w:val="00E51B18"/>
    <w:rsid w:val="00E5702C"/>
    <w:rsid w:val="00E62FEA"/>
    <w:rsid w:val="00E67451"/>
    <w:rsid w:val="00E67A57"/>
    <w:rsid w:val="00E716B6"/>
    <w:rsid w:val="00E76FB7"/>
    <w:rsid w:val="00E82018"/>
    <w:rsid w:val="00EA3AC0"/>
    <w:rsid w:val="00EB2E45"/>
    <w:rsid w:val="00EB643E"/>
    <w:rsid w:val="00EF344F"/>
    <w:rsid w:val="00EF603B"/>
    <w:rsid w:val="00F022B3"/>
    <w:rsid w:val="00F02818"/>
    <w:rsid w:val="00F51CD3"/>
    <w:rsid w:val="00F5452F"/>
    <w:rsid w:val="00F54717"/>
    <w:rsid w:val="00F627FB"/>
    <w:rsid w:val="00F72A40"/>
    <w:rsid w:val="00F80943"/>
    <w:rsid w:val="00F93976"/>
    <w:rsid w:val="00F95663"/>
    <w:rsid w:val="00FA1C53"/>
    <w:rsid w:val="00FB0E05"/>
    <w:rsid w:val="00FC70A9"/>
    <w:rsid w:val="00FC7537"/>
    <w:rsid w:val="00FD1475"/>
    <w:rsid w:val="00FD4146"/>
    <w:rsid w:val="00FE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4f9"/>
      <o:colormenu v:ext="edit" fillcolor="#ecf4f9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020D72E1"/>
  <w15:docId w15:val="{7DC20D13-1DB7-4525-AB38-E029D183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943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2B7E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5A5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73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34F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721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7216"/>
    <w:rPr>
      <w:rFonts w:ascii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E721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E721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762E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R"/>
    </w:rPr>
  </w:style>
  <w:style w:type="character" w:styleId="Hipervnculovisitado">
    <w:name w:val="FollowedHyperlink"/>
    <w:basedOn w:val="Fuentedeprrafopredeter"/>
    <w:uiPriority w:val="99"/>
    <w:semiHidden/>
    <w:unhideWhenUsed/>
    <w:rsid w:val="00FD4146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0B4AD6"/>
    <w:rPr>
      <w:b/>
      <w:bCs/>
    </w:rPr>
  </w:style>
  <w:style w:type="paragraph" w:styleId="Encabezado">
    <w:name w:val="header"/>
    <w:basedOn w:val="Normal"/>
    <w:link w:val="EncabezadoCar"/>
    <w:uiPriority w:val="99"/>
    <w:semiHidden/>
    <w:unhideWhenUsed/>
    <w:rsid w:val="00424F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24F47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24F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47"/>
    <w:rPr>
      <w:rFonts w:ascii="Calibri" w:hAnsi="Calibri" w:cs="Times New Roma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3711"/>
    <w:rPr>
      <w:color w:val="808080"/>
      <w:shd w:val="clear" w:color="auto" w:fill="E6E6E6"/>
    </w:rPr>
  </w:style>
  <w:style w:type="table" w:styleId="Tablaconcuadrcula">
    <w:name w:val="Table Grid"/>
    <w:basedOn w:val="Tablanormal"/>
    <w:uiPriority w:val="59"/>
    <w:rsid w:val="00324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B7E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6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4AE57-CDCE-467E-ACE2-62FB7C8D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1399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dhernandez</dc:creator>
  <cp:lastModifiedBy>Daniela Hernández Artavia</cp:lastModifiedBy>
  <cp:revision>7</cp:revision>
  <cp:lastPrinted>2018-11-16T18:24:00Z</cp:lastPrinted>
  <dcterms:created xsi:type="dcterms:W3CDTF">2024-06-11T23:54:00Z</dcterms:created>
  <dcterms:modified xsi:type="dcterms:W3CDTF">2024-06-12T00:48:00Z</dcterms:modified>
</cp:coreProperties>
</file>