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3353A" w14:textId="77777777" w:rsidR="00B934DC" w:rsidRDefault="0027389C" w:rsidP="0027389C">
      <w:pPr>
        <w:tabs>
          <w:tab w:val="center" w:pos="4419"/>
          <w:tab w:val="right" w:pos="8838"/>
        </w:tabs>
        <w:jc w:val="left"/>
        <w:rPr>
          <w:rFonts w:ascii="Arial Narrow" w:hAnsi="Arial Narrow" w:cs="Arial"/>
          <w:b/>
          <w:sz w:val="40"/>
          <w:szCs w:val="40"/>
        </w:rPr>
      </w:pPr>
      <w:r>
        <w:rPr>
          <w:rFonts w:ascii="Arial Narrow" w:hAnsi="Arial Narrow" w:cs="Arial"/>
          <w:b/>
          <w:sz w:val="40"/>
          <w:szCs w:val="40"/>
        </w:rPr>
        <w:tab/>
      </w:r>
      <w:r>
        <w:rPr>
          <w:rFonts w:ascii="Arial Narrow" w:hAnsi="Arial Narrow" w:cs="Arial"/>
          <w:b/>
          <w:sz w:val="40"/>
          <w:szCs w:val="40"/>
        </w:rPr>
        <w:tab/>
      </w:r>
    </w:p>
    <w:p w14:paraId="2C7DDF78" w14:textId="13F42BF0" w:rsidR="00B934DC" w:rsidRDefault="00B22BD0" w:rsidP="00B934DC">
      <w:pPr>
        <w:jc w:val="center"/>
        <w:rPr>
          <w:rFonts w:ascii="Arial Narrow" w:hAnsi="Arial Narrow" w:cs="Arial"/>
          <w:b/>
          <w:sz w:val="40"/>
          <w:szCs w:val="40"/>
        </w:rPr>
      </w:pPr>
      <w:r>
        <w:rPr>
          <w:rFonts w:ascii="Arial Narrow" w:hAnsi="Arial Narrow" w:cs="Arial"/>
          <w:b/>
          <w:noProof/>
          <w:sz w:val="40"/>
          <w:szCs w:val="40"/>
          <w:lang w:val="es-CR" w:eastAsia="es-CR"/>
        </w:rPr>
        <mc:AlternateContent>
          <mc:Choice Requires="wps">
            <w:drawing>
              <wp:anchor distT="0" distB="0" distL="114300" distR="114300" simplePos="0" relativeHeight="251657728" behindDoc="1" locked="0" layoutInCell="1" allowOverlap="1" wp14:anchorId="52777DAE" wp14:editId="76862988">
                <wp:simplePos x="0" y="0"/>
                <wp:positionH relativeFrom="column">
                  <wp:posOffset>-60960</wp:posOffset>
                </wp:positionH>
                <wp:positionV relativeFrom="paragraph">
                  <wp:posOffset>302260</wp:posOffset>
                </wp:positionV>
                <wp:extent cx="5829300" cy="7296785"/>
                <wp:effectExtent l="19050" t="26670" r="19050" b="2032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7296785"/>
                        </a:xfrm>
                        <a:prstGeom prst="rect">
                          <a:avLst/>
                        </a:prstGeom>
                        <a:solidFill>
                          <a:srgbClr val="FFFFFF"/>
                        </a:solidFill>
                        <a:ln w="38100">
                          <a:solidFill>
                            <a:srgbClr val="0070C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8889F" id="Rectangle 3" o:spid="_x0000_s1026" style="position:absolute;margin-left:-4.8pt;margin-top:23.8pt;width:459pt;height:574.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" strokecolor="#0070c0" strokeweight="3pt">
                <v:stroke dashstyle="dash"/>
              </v:rect>
            </w:pict>
          </mc:Fallback>
        </mc:AlternateContent>
      </w:r>
    </w:p>
    <w:p w14:paraId="73F2B98F" w14:textId="77777777" w:rsidR="00B934DC" w:rsidRDefault="00B934DC" w:rsidP="00B934DC">
      <w:pPr>
        <w:rPr>
          <w:rFonts w:ascii="Arial Narrow" w:hAnsi="Arial Narrow" w:cs="Arial"/>
          <w:b/>
          <w:sz w:val="40"/>
          <w:szCs w:val="40"/>
        </w:rPr>
      </w:pPr>
    </w:p>
    <w:p w14:paraId="41C5A147" w14:textId="77777777" w:rsidR="0027389C" w:rsidRDefault="0027389C" w:rsidP="00B934DC">
      <w:pPr>
        <w:jc w:val="center"/>
        <w:rPr>
          <w:rFonts w:ascii="Arial Narrow" w:hAnsi="Arial Narrow" w:cs="Arial"/>
          <w:b/>
          <w:color w:val="0070C0"/>
          <w:sz w:val="40"/>
          <w:szCs w:val="40"/>
        </w:rPr>
      </w:pPr>
    </w:p>
    <w:p w14:paraId="55C90439" w14:textId="77777777" w:rsidR="00B934DC" w:rsidRPr="00A3098F" w:rsidRDefault="00B934DC" w:rsidP="00B934DC">
      <w:pPr>
        <w:jc w:val="center"/>
        <w:rPr>
          <w:rFonts w:ascii="Arial Narrow" w:hAnsi="Arial Narrow" w:cs="Arial"/>
          <w:b/>
          <w:color w:val="0070C0"/>
          <w:sz w:val="40"/>
          <w:szCs w:val="40"/>
        </w:rPr>
      </w:pPr>
      <w:r w:rsidRPr="00A3098F">
        <w:rPr>
          <w:rFonts w:ascii="Arial Narrow" w:hAnsi="Arial Narrow" w:cs="Arial"/>
          <w:b/>
          <w:color w:val="0070C0"/>
          <w:sz w:val="40"/>
          <w:szCs w:val="40"/>
        </w:rPr>
        <w:t>Instituto Costarricense sobre Drogas</w:t>
      </w:r>
    </w:p>
    <w:p w14:paraId="1BB3D9F9" w14:textId="77777777" w:rsidR="00B934DC" w:rsidRPr="00A3098F" w:rsidRDefault="0027389C" w:rsidP="0027389C">
      <w:pPr>
        <w:tabs>
          <w:tab w:val="center" w:pos="4419"/>
          <w:tab w:val="right" w:pos="8838"/>
        </w:tabs>
        <w:jc w:val="left"/>
        <w:rPr>
          <w:rFonts w:ascii="Arial Narrow" w:hAnsi="Arial Narrow" w:cs="Arial"/>
          <w:b/>
          <w:color w:val="0070C0"/>
          <w:sz w:val="40"/>
          <w:szCs w:val="40"/>
        </w:rPr>
      </w:pPr>
      <w:r>
        <w:rPr>
          <w:rFonts w:ascii="Arial Narrow" w:hAnsi="Arial Narrow" w:cs="Arial"/>
          <w:b/>
          <w:color w:val="0070C0"/>
          <w:sz w:val="40"/>
          <w:szCs w:val="40"/>
        </w:rPr>
        <w:tab/>
      </w:r>
      <w:r w:rsidR="009C05B3" w:rsidRPr="00A3098F">
        <w:rPr>
          <w:rFonts w:ascii="Arial Narrow" w:hAnsi="Arial Narrow" w:cs="Arial"/>
          <w:b/>
          <w:color w:val="0070C0"/>
          <w:sz w:val="40"/>
          <w:szCs w:val="40"/>
        </w:rPr>
        <w:t>Ministerio de la Presidencia</w:t>
      </w:r>
      <w:r>
        <w:rPr>
          <w:rFonts w:ascii="Arial Narrow" w:hAnsi="Arial Narrow" w:cs="Arial"/>
          <w:b/>
          <w:color w:val="0070C0"/>
          <w:sz w:val="40"/>
          <w:szCs w:val="40"/>
        </w:rPr>
        <w:tab/>
      </w:r>
    </w:p>
    <w:p w14:paraId="5DBDE213" w14:textId="77777777" w:rsidR="00B934DC" w:rsidRPr="00A3098F" w:rsidRDefault="00B934DC" w:rsidP="00B934DC">
      <w:pPr>
        <w:jc w:val="center"/>
        <w:rPr>
          <w:rFonts w:ascii="Arial Narrow" w:hAnsi="Arial Narrow" w:cs="Arial"/>
          <w:b/>
          <w:color w:val="0070C0"/>
          <w:sz w:val="50"/>
          <w:szCs w:val="50"/>
        </w:rPr>
      </w:pPr>
    </w:p>
    <w:p w14:paraId="5896CAB8" w14:textId="77777777" w:rsidR="00B934DC" w:rsidRPr="00A3098F" w:rsidRDefault="00B934DC" w:rsidP="00B934DC">
      <w:pPr>
        <w:jc w:val="center"/>
        <w:rPr>
          <w:rFonts w:ascii="Arial Narrow" w:hAnsi="Arial Narrow" w:cs="Arial"/>
          <w:b/>
          <w:color w:val="0070C0"/>
          <w:sz w:val="50"/>
          <w:szCs w:val="50"/>
        </w:rPr>
      </w:pPr>
    </w:p>
    <w:p w14:paraId="2BEBCA30" w14:textId="77777777" w:rsidR="00B934DC" w:rsidRPr="00A3098F" w:rsidRDefault="00B934DC" w:rsidP="0091687B">
      <w:pPr>
        <w:rPr>
          <w:rFonts w:ascii="Arial Narrow" w:hAnsi="Arial Narrow" w:cs="Arial"/>
          <w:b/>
          <w:color w:val="0070C0"/>
          <w:sz w:val="50"/>
          <w:szCs w:val="50"/>
        </w:rPr>
      </w:pPr>
    </w:p>
    <w:p w14:paraId="0FB86902" w14:textId="77777777" w:rsidR="00B934DC" w:rsidRPr="00A3098F" w:rsidRDefault="009C05B3" w:rsidP="00B934DC">
      <w:pPr>
        <w:jc w:val="center"/>
        <w:rPr>
          <w:rFonts w:ascii="Arial Narrow" w:hAnsi="Arial Narrow" w:cs="Arial"/>
          <w:b/>
          <w:color w:val="0070C0"/>
          <w:sz w:val="44"/>
          <w:szCs w:val="44"/>
        </w:rPr>
      </w:pPr>
      <w:r w:rsidRPr="00A3098F">
        <w:rPr>
          <w:rFonts w:ascii="Arial Narrow" w:hAnsi="Arial Narrow" w:cs="Arial"/>
          <w:b/>
          <w:color w:val="0070C0"/>
          <w:sz w:val="44"/>
          <w:szCs w:val="44"/>
        </w:rPr>
        <w:t>Informe de Ejecución Presupuestaria</w:t>
      </w:r>
    </w:p>
    <w:p w14:paraId="30A135D6" w14:textId="77777777" w:rsidR="00B934DC" w:rsidRPr="00A3098F" w:rsidRDefault="00B934DC" w:rsidP="00B934DC">
      <w:pPr>
        <w:jc w:val="center"/>
        <w:rPr>
          <w:rFonts w:ascii="Arial Narrow" w:hAnsi="Arial Narrow" w:cs="Arial"/>
          <w:b/>
          <w:color w:val="0070C0"/>
          <w:sz w:val="44"/>
          <w:szCs w:val="44"/>
        </w:rPr>
      </w:pPr>
    </w:p>
    <w:p w14:paraId="339B30DA" w14:textId="3273FD58" w:rsidR="00B934DC" w:rsidRPr="00A3098F" w:rsidRDefault="00B22BD0" w:rsidP="00B934DC">
      <w:pPr>
        <w:jc w:val="center"/>
        <w:rPr>
          <w:rFonts w:ascii="Arial Narrow" w:hAnsi="Arial Narrow" w:cs="Arial"/>
          <w:b/>
          <w:color w:val="0070C0"/>
          <w:sz w:val="44"/>
          <w:szCs w:val="44"/>
        </w:rPr>
      </w:pPr>
      <w:r>
        <w:rPr>
          <w:noProof/>
        </w:rPr>
        <w:drawing>
          <wp:inline distT="0" distB="0" distL="0" distR="0" wp14:anchorId="4D1D6795" wp14:editId="710A47DE">
            <wp:extent cx="3133725" cy="2847975"/>
            <wp:effectExtent l="0" t="0" r="0" b="0"/>
            <wp:docPr id="1" name="Imagen 1"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las imágenes de ori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3725" cy="2847975"/>
                    </a:xfrm>
                    <a:prstGeom prst="rect">
                      <a:avLst/>
                    </a:prstGeom>
                    <a:noFill/>
                    <a:ln>
                      <a:noFill/>
                    </a:ln>
                  </pic:spPr>
                </pic:pic>
              </a:graphicData>
            </a:graphic>
          </wp:inline>
        </w:drawing>
      </w:r>
    </w:p>
    <w:p w14:paraId="63ADFA6D" w14:textId="77777777" w:rsidR="00B934DC" w:rsidRPr="00A3098F" w:rsidRDefault="00B934DC" w:rsidP="00B934DC">
      <w:pPr>
        <w:jc w:val="center"/>
        <w:rPr>
          <w:rFonts w:ascii="Arial Narrow" w:hAnsi="Arial Narrow" w:cs="Arial"/>
          <w:b/>
          <w:color w:val="0070C0"/>
          <w:sz w:val="44"/>
          <w:szCs w:val="44"/>
        </w:rPr>
      </w:pPr>
    </w:p>
    <w:p w14:paraId="246D22A2" w14:textId="77777777" w:rsidR="00B934DC" w:rsidRPr="00A3098F" w:rsidRDefault="001E191A" w:rsidP="00B934DC">
      <w:pPr>
        <w:jc w:val="center"/>
        <w:rPr>
          <w:rFonts w:ascii="Arial Narrow" w:hAnsi="Arial Narrow" w:cs="Arial"/>
          <w:b/>
          <w:color w:val="0070C0"/>
          <w:sz w:val="44"/>
          <w:szCs w:val="44"/>
        </w:rPr>
      </w:pPr>
      <w:r>
        <w:rPr>
          <w:rFonts w:ascii="Arial Narrow" w:hAnsi="Arial Narrow" w:cs="Arial"/>
          <w:b/>
          <w:color w:val="0070C0"/>
          <w:sz w:val="44"/>
          <w:szCs w:val="44"/>
        </w:rPr>
        <w:t>Tercer</w:t>
      </w:r>
      <w:r w:rsidR="00B934DC" w:rsidRPr="00A3098F">
        <w:rPr>
          <w:rFonts w:ascii="Arial Narrow" w:hAnsi="Arial Narrow" w:cs="Arial"/>
          <w:b/>
          <w:color w:val="0070C0"/>
          <w:sz w:val="44"/>
          <w:szCs w:val="44"/>
        </w:rPr>
        <w:t xml:space="preserve"> </w:t>
      </w:r>
      <w:r w:rsidR="009C05B3" w:rsidRPr="00A3098F">
        <w:rPr>
          <w:rFonts w:ascii="Arial Narrow" w:hAnsi="Arial Narrow" w:cs="Arial"/>
          <w:b/>
          <w:color w:val="0070C0"/>
          <w:sz w:val="44"/>
          <w:szCs w:val="44"/>
        </w:rPr>
        <w:t>Trimestre</w:t>
      </w:r>
      <w:r w:rsidR="00B934DC" w:rsidRPr="00A3098F">
        <w:rPr>
          <w:rFonts w:ascii="Arial Narrow" w:hAnsi="Arial Narrow" w:cs="Arial"/>
          <w:b/>
          <w:color w:val="0070C0"/>
          <w:sz w:val="44"/>
          <w:szCs w:val="44"/>
        </w:rPr>
        <w:t xml:space="preserve"> 20</w:t>
      </w:r>
      <w:r w:rsidR="00EF66CB">
        <w:rPr>
          <w:rFonts w:ascii="Arial Narrow" w:hAnsi="Arial Narrow" w:cs="Arial"/>
          <w:b/>
          <w:color w:val="0070C0"/>
          <w:sz w:val="44"/>
          <w:szCs w:val="44"/>
        </w:rPr>
        <w:t>20</w:t>
      </w:r>
    </w:p>
    <w:p w14:paraId="09D65E12" w14:textId="77777777" w:rsidR="00B934DC" w:rsidRPr="00A3098F" w:rsidRDefault="00B934DC" w:rsidP="00B934DC">
      <w:pPr>
        <w:jc w:val="center"/>
        <w:rPr>
          <w:rFonts w:ascii="Arial Narrow" w:hAnsi="Arial Narrow" w:cs="Arial"/>
          <w:b/>
          <w:color w:val="0070C0"/>
          <w:sz w:val="44"/>
          <w:szCs w:val="44"/>
        </w:rPr>
      </w:pPr>
    </w:p>
    <w:p w14:paraId="7FE39B5F" w14:textId="77777777" w:rsidR="006A26BE" w:rsidRPr="00A3098F" w:rsidRDefault="001E191A" w:rsidP="00B934DC">
      <w:pPr>
        <w:jc w:val="center"/>
        <w:rPr>
          <w:rFonts w:ascii="Arial Narrow" w:hAnsi="Arial Narrow" w:cs="Arial"/>
          <w:b/>
          <w:color w:val="0070C0"/>
          <w:sz w:val="44"/>
          <w:szCs w:val="44"/>
        </w:rPr>
      </w:pPr>
      <w:r>
        <w:rPr>
          <w:rFonts w:ascii="Arial Narrow" w:hAnsi="Arial Narrow" w:cs="Arial"/>
          <w:b/>
          <w:color w:val="0070C0"/>
          <w:sz w:val="44"/>
          <w:szCs w:val="44"/>
        </w:rPr>
        <w:t>Octubre</w:t>
      </w:r>
      <w:r w:rsidR="00C61574">
        <w:rPr>
          <w:rFonts w:ascii="Arial Narrow" w:hAnsi="Arial Narrow" w:cs="Arial"/>
          <w:b/>
          <w:color w:val="0070C0"/>
          <w:sz w:val="44"/>
          <w:szCs w:val="44"/>
        </w:rPr>
        <w:t>,</w:t>
      </w:r>
      <w:r w:rsidR="00B934DC" w:rsidRPr="00A3098F">
        <w:rPr>
          <w:rFonts w:ascii="Arial Narrow" w:hAnsi="Arial Narrow" w:cs="Arial"/>
          <w:b/>
          <w:color w:val="0070C0"/>
          <w:sz w:val="44"/>
          <w:szCs w:val="44"/>
        </w:rPr>
        <w:t xml:space="preserve"> 20</w:t>
      </w:r>
      <w:r w:rsidR="00EF66CB">
        <w:rPr>
          <w:rFonts w:ascii="Arial Narrow" w:hAnsi="Arial Narrow" w:cs="Arial"/>
          <w:b/>
          <w:color w:val="0070C0"/>
          <w:sz w:val="44"/>
          <w:szCs w:val="44"/>
        </w:rPr>
        <w:t>20</w:t>
      </w:r>
    </w:p>
    <w:p w14:paraId="59CC8C9D" w14:textId="77777777" w:rsidR="00B934DC" w:rsidRPr="00A3098F" w:rsidRDefault="00B934DC" w:rsidP="00B934DC">
      <w:pPr>
        <w:jc w:val="center"/>
        <w:rPr>
          <w:rFonts w:ascii="Arial Narrow" w:hAnsi="Arial Narrow" w:cs="Arial"/>
          <w:b/>
          <w:color w:val="0070C0"/>
        </w:rPr>
      </w:pPr>
    </w:p>
    <w:p w14:paraId="173B3BAE" w14:textId="77777777" w:rsidR="00B934DC" w:rsidRPr="00A3098F" w:rsidRDefault="00B934DC" w:rsidP="00B934DC">
      <w:pPr>
        <w:jc w:val="center"/>
        <w:rPr>
          <w:rFonts w:ascii="Arial Narrow" w:hAnsi="Arial Narrow" w:cs="Arial"/>
          <w:b/>
          <w:color w:val="0070C0"/>
        </w:rPr>
      </w:pPr>
    </w:p>
    <w:p w14:paraId="566D311D" w14:textId="77777777" w:rsidR="00B934DC" w:rsidRPr="00D0418C" w:rsidRDefault="00B934DC" w:rsidP="00B934DC">
      <w:pPr>
        <w:jc w:val="center"/>
        <w:rPr>
          <w:rFonts w:ascii="Arial Narrow" w:hAnsi="Arial Narrow" w:cs="Arial"/>
          <w:b/>
        </w:rPr>
      </w:pPr>
    </w:p>
    <w:p w14:paraId="36021A80" w14:textId="5EF55990" w:rsidR="0091332A" w:rsidRDefault="0091332A" w:rsidP="00B934DC">
      <w:pPr>
        <w:jc w:val="center"/>
        <w:rPr>
          <w:rFonts w:ascii="Arial Narrow" w:hAnsi="Arial Narrow" w:cs="Arial"/>
          <w:b/>
          <w:sz w:val="28"/>
          <w:szCs w:val="28"/>
        </w:rPr>
      </w:pPr>
    </w:p>
    <w:p w14:paraId="09BF68BC" w14:textId="77777777" w:rsidR="00454ECA" w:rsidRDefault="00454ECA" w:rsidP="00B934DC">
      <w:pPr>
        <w:jc w:val="center"/>
        <w:rPr>
          <w:rFonts w:ascii="Arial Narrow" w:hAnsi="Arial Narrow" w:cs="Arial"/>
          <w:b/>
          <w:color w:val="0070C0"/>
          <w:sz w:val="36"/>
          <w:szCs w:val="36"/>
        </w:rPr>
      </w:pPr>
    </w:p>
    <w:p w14:paraId="0F21ABAC" w14:textId="77777777" w:rsidR="00454ECA" w:rsidRPr="00454ECA" w:rsidRDefault="00454ECA" w:rsidP="00454ECA">
      <w:pPr>
        <w:pStyle w:val="TtuloTDC"/>
        <w:jc w:val="center"/>
        <w:rPr>
          <w:rFonts w:ascii="Arial Narrow" w:hAnsi="Arial Narrow"/>
          <w:b/>
          <w:color w:val="0070C0"/>
          <w:sz w:val="36"/>
          <w:szCs w:val="36"/>
          <w:lang w:val="es-ES"/>
        </w:rPr>
      </w:pPr>
      <w:r w:rsidRPr="00454ECA">
        <w:rPr>
          <w:rFonts w:ascii="Arial Narrow" w:hAnsi="Arial Narrow"/>
          <w:b/>
          <w:color w:val="0070C0"/>
          <w:sz w:val="36"/>
          <w:szCs w:val="36"/>
          <w:lang w:val="es-ES"/>
        </w:rPr>
        <w:t>CONTENIDO</w:t>
      </w:r>
    </w:p>
    <w:p w14:paraId="19C3A1E1" w14:textId="77777777" w:rsidR="00454ECA" w:rsidRPr="001A5DB9" w:rsidRDefault="00454ECA" w:rsidP="001A5DB9">
      <w:pPr>
        <w:spacing w:line="480" w:lineRule="auto"/>
        <w:jc w:val="center"/>
        <w:rPr>
          <w:sz w:val="36"/>
          <w:szCs w:val="36"/>
          <w:lang w:eastAsia="es-CR"/>
        </w:rPr>
      </w:pPr>
    </w:p>
    <w:p w14:paraId="0125F7A7" w14:textId="77777777" w:rsidR="00454ECA" w:rsidRPr="003B5ECF" w:rsidRDefault="00454ECA" w:rsidP="003B5ECF">
      <w:pPr>
        <w:spacing w:line="480" w:lineRule="auto"/>
        <w:rPr>
          <w:rFonts w:ascii="Arial Narrow" w:hAnsi="Arial Narrow"/>
          <w:lang w:eastAsia="es-CR"/>
        </w:rPr>
      </w:pPr>
    </w:p>
    <w:p w14:paraId="289A7D03" w14:textId="177DC499" w:rsidR="003B5ECF" w:rsidRPr="00F15888" w:rsidRDefault="00454ECA" w:rsidP="003B5ECF">
      <w:pPr>
        <w:pStyle w:val="TDC1"/>
        <w:spacing w:line="480" w:lineRule="auto"/>
        <w:rPr>
          <w:rFonts w:ascii="Calibri" w:hAnsi="Calibri"/>
          <w:noProof/>
          <w:sz w:val="22"/>
          <w:szCs w:val="22"/>
          <w:lang w:val="es-CR" w:eastAsia="es-CR"/>
        </w:rPr>
      </w:pPr>
      <w:r w:rsidRPr="003B5ECF">
        <w:rPr>
          <w:rFonts w:ascii="Arial Narrow" w:hAnsi="Arial Narrow"/>
        </w:rPr>
        <w:fldChar w:fldCharType="begin"/>
      </w:r>
      <w:r w:rsidRPr="003B5ECF">
        <w:rPr>
          <w:rFonts w:ascii="Arial Narrow" w:hAnsi="Arial Narrow"/>
        </w:rPr>
        <w:instrText xml:space="preserve"> TOC \o "1-3" \h \z \u </w:instrText>
      </w:r>
      <w:r w:rsidRPr="003B5ECF">
        <w:rPr>
          <w:rFonts w:ascii="Arial Narrow" w:hAnsi="Arial Narrow"/>
        </w:rPr>
        <w:fldChar w:fldCharType="separate"/>
      </w:r>
      <w:hyperlink w:anchor="_Toc46321418" w:history="1">
        <w:r w:rsidR="003B5ECF" w:rsidRPr="003B5ECF">
          <w:rPr>
            <w:rStyle w:val="Hipervnculo"/>
            <w:rFonts w:ascii="Arial Narrow" w:hAnsi="Arial Narrow" w:cs="Arial"/>
            <w:noProof/>
          </w:rPr>
          <w:t>1.- PRESENTACIÓN</w:t>
        </w:r>
        <w:r w:rsidR="003B5ECF" w:rsidRPr="003B5ECF">
          <w:rPr>
            <w:noProof/>
            <w:webHidden/>
          </w:rPr>
          <w:tab/>
        </w:r>
        <w:r w:rsidR="003B5ECF" w:rsidRPr="003B5ECF">
          <w:rPr>
            <w:noProof/>
            <w:webHidden/>
          </w:rPr>
          <w:fldChar w:fldCharType="begin"/>
        </w:r>
        <w:r w:rsidR="003B5ECF" w:rsidRPr="003B5ECF">
          <w:rPr>
            <w:noProof/>
            <w:webHidden/>
          </w:rPr>
          <w:instrText xml:space="preserve"> PAGEREF _Toc46321418 \h </w:instrText>
        </w:r>
        <w:r w:rsidR="003B5ECF" w:rsidRPr="003B5ECF">
          <w:rPr>
            <w:noProof/>
            <w:webHidden/>
          </w:rPr>
        </w:r>
        <w:r w:rsidR="003B5ECF" w:rsidRPr="003B5ECF">
          <w:rPr>
            <w:noProof/>
            <w:webHidden/>
          </w:rPr>
          <w:fldChar w:fldCharType="separate"/>
        </w:r>
        <w:r w:rsidR="00357D24">
          <w:rPr>
            <w:noProof/>
            <w:webHidden/>
          </w:rPr>
          <w:t>2</w:t>
        </w:r>
        <w:r w:rsidR="003B5ECF" w:rsidRPr="003B5ECF">
          <w:rPr>
            <w:noProof/>
            <w:webHidden/>
          </w:rPr>
          <w:fldChar w:fldCharType="end"/>
        </w:r>
      </w:hyperlink>
    </w:p>
    <w:p w14:paraId="49BAB089" w14:textId="481D14D6" w:rsidR="003B5ECF" w:rsidRPr="00F15888" w:rsidRDefault="003B5ECF" w:rsidP="003B5ECF">
      <w:pPr>
        <w:pStyle w:val="TDC1"/>
        <w:spacing w:line="480" w:lineRule="auto"/>
        <w:rPr>
          <w:rFonts w:ascii="Calibri" w:hAnsi="Calibri"/>
          <w:noProof/>
          <w:sz w:val="22"/>
          <w:szCs w:val="22"/>
          <w:lang w:val="es-CR" w:eastAsia="es-CR"/>
        </w:rPr>
      </w:pPr>
      <w:hyperlink w:anchor="_Toc46321419" w:history="1">
        <w:r w:rsidRPr="003B5ECF">
          <w:rPr>
            <w:rStyle w:val="Hipervnculo"/>
            <w:rFonts w:ascii="Arial Narrow" w:hAnsi="Arial Narrow" w:cs="Arial"/>
            <w:noProof/>
          </w:rPr>
          <w:t>2.- INGRESOS PRESUPUESTARIOS Y EFECTIVOS</w:t>
        </w:r>
        <w:r w:rsidRPr="003B5ECF">
          <w:rPr>
            <w:noProof/>
            <w:webHidden/>
          </w:rPr>
          <w:tab/>
        </w:r>
        <w:r w:rsidRPr="003B5ECF">
          <w:rPr>
            <w:noProof/>
            <w:webHidden/>
          </w:rPr>
          <w:fldChar w:fldCharType="begin"/>
        </w:r>
        <w:r w:rsidRPr="003B5ECF">
          <w:rPr>
            <w:noProof/>
            <w:webHidden/>
          </w:rPr>
          <w:instrText xml:space="preserve"> PAGEREF _Toc46321419 \h </w:instrText>
        </w:r>
        <w:r w:rsidRPr="003B5ECF">
          <w:rPr>
            <w:noProof/>
            <w:webHidden/>
          </w:rPr>
        </w:r>
        <w:r w:rsidRPr="003B5ECF">
          <w:rPr>
            <w:noProof/>
            <w:webHidden/>
          </w:rPr>
          <w:fldChar w:fldCharType="separate"/>
        </w:r>
        <w:r w:rsidR="00357D24">
          <w:rPr>
            <w:noProof/>
            <w:webHidden/>
          </w:rPr>
          <w:t>3</w:t>
        </w:r>
        <w:r w:rsidRPr="003B5ECF">
          <w:rPr>
            <w:noProof/>
            <w:webHidden/>
          </w:rPr>
          <w:fldChar w:fldCharType="end"/>
        </w:r>
      </w:hyperlink>
    </w:p>
    <w:p w14:paraId="1A1351F3" w14:textId="295688A3" w:rsidR="003B5ECF" w:rsidRPr="00F15888" w:rsidRDefault="003B5ECF" w:rsidP="003B5ECF">
      <w:pPr>
        <w:pStyle w:val="TDC2"/>
        <w:tabs>
          <w:tab w:val="right" w:leader="dot" w:pos="8828"/>
        </w:tabs>
        <w:spacing w:line="480" w:lineRule="auto"/>
        <w:rPr>
          <w:rFonts w:ascii="Calibri" w:hAnsi="Calibri"/>
          <w:noProof/>
          <w:sz w:val="22"/>
          <w:szCs w:val="22"/>
          <w:lang w:val="es-CR" w:eastAsia="es-CR"/>
        </w:rPr>
      </w:pPr>
      <w:hyperlink w:anchor="_Toc46321420" w:history="1">
        <w:r w:rsidRPr="003B5ECF">
          <w:rPr>
            <w:rStyle w:val="Hipervnculo"/>
            <w:rFonts w:ascii="Arial Narrow" w:hAnsi="Arial Narrow" w:cs="Arial"/>
            <w:noProof/>
          </w:rPr>
          <w:t>2.1.- Ingresos Presupuestados:</w:t>
        </w:r>
        <w:r w:rsidRPr="003B5ECF">
          <w:rPr>
            <w:noProof/>
            <w:webHidden/>
          </w:rPr>
          <w:tab/>
        </w:r>
        <w:r w:rsidRPr="003B5ECF">
          <w:rPr>
            <w:noProof/>
            <w:webHidden/>
          </w:rPr>
          <w:fldChar w:fldCharType="begin"/>
        </w:r>
        <w:r w:rsidRPr="003B5ECF">
          <w:rPr>
            <w:noProof/>
            <w:webHidden/>
          </w:rPr>
          <w:instrText xml:space="preserve"> PAGEREF _Toc46321420 \h </w:instrText>
        </w:r>
        <w:r w:rsidRPr="003B5ECF">
          <w:rPr>
            <w:noProof/>
            <w:webHidden/>
          </w:rPr>
        </w:r>
        <w:r w:rsidRPr="003B5ECF">
          <w:rPr>
            <w:noProof/>
            <w:webHidden/>
          </w:rPr>
          <w:fldChar w:fldCharType="separate"/>
        </w:r>
        <w:r w:rsidR="00357D24">
          <w:rPr>
            <w:noProof/>
            <w:webHidden/>
          </w:rPr>
          <w:t>3</w:t>
        </w:r>
        <w:r w:rsidRPr="003B5ECF">
          <w:rPr>
            <w:noProof/>
            <w:webHidden/>
          </w:rPr>
          <w:fldChar w:fldCharType="end"/>
        </w:r>
      </w:hyperlink>
    </w:p>
    <w:p w14:paraId="723B8EB9" w14:textId="4CF5BADB" w:rsidR="003B5ECF" w:rsidRPr="00F15888" w:rsidRDefault="003B5ECF" w:rsidP="003B5ECF">
      <w:pPr>
        <w:pStyle w:val="TDC2"/>
        <w:tabs>
          <w:tab w:val="right" w:leader="dot" w:pos="8828"/>
        </w:tabs>
        <w:spacing w:line="480" w:lineRule="auto"/>
        <w:rPr>
          <w:rFonts w:ascii="Calibri" w:hAnsi="Calibri"/>
          <w:noProof/>
          <w:sz w:val="22"/>
          <w:szCs w:val="22"/>
          <w:lang w:val="es-CR" w:eastAsia="es-CR"/>
        </w:rPr>
      </w:pPr>
      <w:hyperlink w:anchor="_Toc46321421" w:history="1">
        <w:r w:rsidRPr="003B5ECF">
          <w:rPr>
            <w:rStyle w:val="Hipervnculo"/>
            <w:rFonts w:ascii="Arial Narrow" w:hAnsi="Arial Narrow" w:cs="Arial"/>
            <w:noProof/>
          </w:rPr>
          <w:t>2.2.- Ingresos Efectivos:</w:t>
        </w:r>
        <w:r w:rsidRPr="003B5ECF">
          <w:rPr>
            <w:noProof/>
            <w:webHidden/>
          </w:rPr>
          <w:tab/>
        </w:r>
        <w:r w:rsidRPr="003B5ECF">
          <w:rPr>
            <w:noProof/>
            <w:webHidden/>
          </w:rPr>
          <w:fldChar w:fldCharType="begin"/>
        </w:r>
        <w:r w:rsidRPr="003B5ECF">
          <w:rPr>
            <w:noProof/>
            <w:webHidden/>
          </w:rPr>
          <w:instrText xml:space="preserve"> PAGEREF _Toc46321421 \h </w:instrText>
        </w:r>
        <w:r w:rsidRPr="003B5ECF">
          <w:rPr>
            <w:noProof/>
            <w:webHidden/>
          </w:rPr>
        </w:r>
        <w:r w:rsidRPr="003B5ECF">
          <w:rPr>
            <w:noProof/>
            <w:webHidden/>
          </w:rPr>
          <w:fldChar w:fldCharType="separate"/>
        </w:r>
        <w:r w:rsidR="00357D24">
          <w:rPr>
            <w:noProof/>
            <w:webHidden/>
          </w:rPr>
          <w:t>6</w:t>
        </w:r>
        <w:r w:rsidRPr="003B5ECF">
          <w:rPr>
            <w:noProof/>
            <w:webHidden/>
          </w:rPr>
          <w:fldChar w:fldCharType="end"/>
        </w:r>
      </w:hyperlink>
    </w:p>
    <w:p w14:paraId="71DF38EE" w14:textId="6041F91F" w:rsidR="003B5ECF" w:rsidRPr="00F15888" w:rsidRDefault="003B5ECF" w:rsidP="003B5ECF">
      <w:pPr>
        <w:pStyle w:val="TDC1"/>
        <w:spacing w:line="480" w:lineRule="auto"/>
        <w:rPr>
          <w:rFonts w:ascii="Calibri" w:hAnsi="Calibri"/>
          <w:noProof/>
          <w:sz w:val="22"/>
          <w:szCs w:val="22"/>
          <w:lang w:val="es-CR" w:eastAsia="es-CR"/>
        </w:rPr>
      </w:pPr>
      <w:hyperlink w:anchor="_Toc46321422" w:history="1">
        <w:r w:rsidRPr="003B5ECF">
          <w:rPr>
            <w:rStyle w:val="Hipervnculo"/>
            <w:rFonts w:ascii="Arial Narrow" w:hAnsi="Arial Narrow" w:cs="Arial"/>
            <w:noProof/>
            <w:snapToGrid w:val="0"/>
            <w:lang w:val="es-CR" w:eastAsia="en-US"/>
          </w:rPr>
          <w:t>3.- GASTOS PRESUPUESTARIOS Y EFECTIVOS</w:t>
        </w:r>
        <w:r w:rsidRPr="003B5ECF">
          <w:rPr>
            <w:noProof/>
            <w:webHidden/>
          </w:rPr>
          <w:tab/>
        </w:r>
        <w:r w:rsidRPr="003B5ECF">
          <w:rPr>
            <w:noProof/>
            <w:webHidden/>
          </w:rPr>
          <w:fldChar w:fldCharType="begin"/>
        </w:r>
        <w:r w:rsidRPr="003B5ECF">
          <w:rPr>
            <w:noProof/>
            <w:webHidden/>
          </w:rPr>
          <w:instrText xml:space="preserve"> PAGEREF _Toc46321422 \h </w:instrText>
        </w:r>
        <w:r w:rsidRPr="003B5ECF">
          <w:rPr>
            <w:noProof/>
            <w:webHidden/>
          </w:rPr>
        </w:r>
        <w:r w:rsidRPr="003B5ECF">
          <w:rPr>
            <w:noProof/>
            <w:webHidden/>
          </w:rPr>
          <w:fldChar w:fldCharType="separate"/>
        </w:r>
        <w:r w:rsidR="00357D24">
          <w:rPr>
            <w:noProof/>
            <w:webHidden/>
          </w:rPr>
          <w:t>11</w:t>
        </w:r>
        <w:r w:rsidRPr="003B5ECF">
          <w:rPr>
            <w:noProof/>
            <w:webHidden/>
          </w:rPr>
          <w:fldChar w:fldCharType="end"/>
        </w:r>
      </w:hyperlink>
    </w:p>
    <w:p w14:paraId="1B97E7B1" w14:textId="19EFCF39" w:rsidR="003B5ECF" w:rsidRPr="00F15888" w:rsidRDefault="003B5ECF" w:rsidP="003B5ECF">
      <w:pPr>
        <w:pStyle w:val="TDC2"/>
        <w:tabs>
          <w:tab w:val="right" w:leader="dot" w:pos="8828"/>
        </w:tabs>
        <w:spacing w:line="480" w:lineRule="auto"/>
        <w:rPr>
          <w:rFonts w:ascii="Calibri" w:hAnsi="Calibri"/>
          <w:noProof/>
          <w:sz w:val="22"/>
          <w:szCs w:val="22"/>
          <w:lang w:val="es-CR" w:eastAsia="es-CR"/>
        </w:rPr>
      </w:pPr>
      <w:hyperlink w:anchor="_Toc46321423" w:history="1">
        <w:r w:rsidRPr="003B5ECF">
          <w:rPr>
            <w:rStyle w:val="Hipervnculo"/>
            <w:rFonts w:ascii="Arial Narrow" w:hAnsi="Arial Narrow" w:cs="Arial"/>
            <w:noProof/>
            <w:snapToGrid w:val="0"/>
          </w:rPr>
          <w:t>3.1.- Gastos Presupuestarios:</w:t>
        </w:r>
        <w:r w:rsidRPr="003B5ECF">
          <w:rPr>
            <w:noProof/>
            <w:webHidden/>
          </w:rPr>
          <w:tab/>
        </w:r>
        <w:r w:rsidRPr="003B5ECF">
          <w:rPr>
            <w:noProof/>
            <w:webHidden/>
          </w:rPr>
          <w:fldChar w:fldCharType="begin"/>
        </w:r>
        <w:r w:rsidRPr="003B5ECF">
          <w:rPr>
            <w:noProof/>
            <w:webHidden/>
          </w:rPr>
          <w:instrText xml:space="preserve"> PAGEREF _Toc46321423 \h </w:instrText>
        </w:r>
        <w:r w:rsidRPr="003B5ECF">
          <w:rPr>
            <w:noProof/>
            <w:webHidden/>
          </w:rPr>
        </w:r>
        <w:r w:rsidRPr="003B5ECF">
          <w:rPr>
            <w:noProof/>
            <w:webHidden/>
          </w:rPr>
          <w:fldChar w:fldCharType="separate"/>
        </w:r>
        <w:r w:rsidR="00357D24">
          <w:rPr>
            <w:noProof/>
            <w:webHidden/>
          </w:rPr>
          <w:t>11</w:t>
        </w:r>
        <w:r w:rsidRPr="003B5ECF">
          <w:rPr>
            <w:noProof/>
            <w:webHidden/>
          </w:rPr>
          <w:fldChar w:fldCharType="end"/>
        </w:r>
      </w:hyperlink>
    </w:p>
    <w:p w14:paraId="2DA03410" w14:textId="73B722C2" w:rsidR="003B5ECF" w:rsidRPr="00F15888" w:rsidRDefault="003B5ECF" w:rsidP="003B5ECF">
      <w:pPr>
        <w:pStyle w:val="TDC2"/>
        <w:tabs>
          <w:tab w:val="right" w:leader="dot" w:pos="8828"/>
        </w:tabs>
        <w:spacing w:line="480" w:lineRule="auto"/>
        <w:rPr>
          <w:rFonts w:ascii="Calibri" w:hAnsi="Calibri"/>
          <w:noProof/>
          <w:sz w:val="22"/>
          <w:szCs w:val="22"/>
          <w:lang w:val="es-CR" w:eastAsia="es-CR"/>
        </w:rPr>
      </w:pPr>
      <w:hyperlink w:anchor="_Toc46321424" w:history="1">
        <w:r w:rsidRPr="003B5ECF">
          <w:rPr>
            <w:rStyle w:val="Hipervnculo"/>
            <w:rFonts w:ascii="Arial Narrow" w:hAnsi="Arial Narrow" w:cs="Arial"/>
            <w:noProof/>
          </w:rPr>
          <w:t xml:space="preserve">3.2.- </w:t>
        </w:r>
        <w:r w:rsidRPr="003B5ECF">
          <w:rPr>
            <w:rStyle w:val="Hipervnculo"/>
            <w:rFonts w:ascii="Arial Narrow" w:hAnsi="Arial Narrow" w:cs="Arial"/>
            <w:noProof/>
            <w:lang w:val="es-CR"/>
          </w:rPr>
          <w:t>Gastos</w:t>
        </w:r>
        <w:r w:rsidRPr="003B5ECF">
          <w:rPr>
            <w:rStyle w:val="Hipervnculo"/>
            <w:rFonts w:ascii="Arial Narrow" w:hAnsi="Arial Narrow" w:cs="Arial"/>
            <w:noProof/>
          </w:rPr>
          <w:t xml:space="preserve"> totales:</w:t>
        </w:r>
        <w:r w:rsidRPr="003B5ECF">
          <w:rPr>
            <w:noProof/>
            <w:webHidden/>
          </w:rPr>
          <w:tab/>
        </w:r>
        <w:r w:rsidRPr="003B5ECF">
          <w:rPr>
            <w:noProof/>
            <w:webHidden/>
          </w:rPr>
          <w:fldChar w:fldCharType="begin"/>
        </w:r>
        <w:r w:rsidRPr="003B5ECF">
          <w:rPr>
            <w:noProof/>
            <w:webHidden/>
          </w:rPr>
          <w:instrText xml:space="preserve"> PAGEREF _Toc46321424 \h </w:instrText>
        </w:r>
        <w:r w:rsidRPr="003B5ECF">
          <w:rPr>
            <w:noProof/>
            <w:webHidden/>
          </w:rPr>
        </w:r>
        <w:r w:rsidRPr="003B5ECF">
          <w:rPr>
            <w:noProof/>
            <w:webHidden/>
          </w:rPr>
          <w:fldChar w:fldCharType="separate"/>
        </w:r>
        <w:r w:rsidR="00357D24">
          <w:rPr>
            <w:noProof/>
            <w:webHidden/>
          </w:rPr>
          <w:t>12</w:t>
        </w:r>
        <w:r w:rsidRPr="003B5ECF">
          <w:rPr>
            <w:noProof/>
            <w:webHidden/>
          </w:rPr>
          <w:fldChar w:fldCharType="end"/>
        </w:r>
      </w:hyperlink>
    </w:p>
    <w:p w14:paraId="75FA1D94" w14:textId="2613148B" w:rsidR="003B5ECF" w:rsidRPr="00F15888" w:rsidRDefault="003B5ECF" w:rsidP="003B5ECF">
      <w:pPr>
        <w:pStyle w:val="TDC3"/>
        <w:tabs>
          <w:tab w:val="right" w:leader="dot" w:pos="8828"/>
        </w:tabs>
        <w:spacing w:line="480" w:lineRule="auto"/>
        <w:rPr>
          <w:rFonts w:ascii="Calibri" w:hAnsi="Calibri"/>
          <w:noProof/>
          <w:sz w:val="22"/>
          <w:szCs w:val="22"/>
          <w:lang w:val="es-CR" w:eastAsia="es-CR"/>
        </w:rPr>
      </w:pPr>
      <w:hyperlink w:anchor="_Toc46321425" w:history="1">
        <w:r w:rsidRPr="003B5ECF">
          <w:rPr>
            <w:rStyle w:val="Hipervnculo"/>
            <w:rFonts w:ascii="Arial Narrow" w:hAnsi="Arial Narrow" w:cs="Arial"/>
            <w:noProof/>
            <w:snapToGrid w:val="0"/>
          </w:rPr>
          <w:t>3.2.1.- Gasto Total por programas:</w:t>
        </w:r>
        <w:r w:rsidRPr="003B5ECF">
          <w:rPr>
            <w:noProof/>
            <w:webHidden/>
          </w:rPr>
          <w:tab/>
        </w:r>
        <w:r w:rsidRPr="003B5ECF">
          <w:rPr>
            <w:noProof/>
            <w:webHidden/>
          </w:rPr>
          <w:fldChar w:fldCharType="begin"/>
        </w:r>
        <w:r w:rsidRPr="003B5ECF">
          <w:rPr>
            <w:noProof/>
            <w:webHidden/>
          </w:rPr>
          <w:instrText xml:space="preserve"> PAGEREF _Toc46321425 \h </w:instrText>
        </w:r>
        <w:r w:rsidRPr="003B5ECF">
          <w:rPr>
            <w:noProof/>
            <w:webHidden/>
          </w:rPr>
        </w:r>
        <w:r w:rsidRPr="003B5ECF">
          <w:rPr>
            <w:noProof/>
            <w:webHidden/>
          </w:rPr>
          <w:fldChar w:fldCharType="separate"/>
        </w:r>
        <w:r w:rsidR="00357D24">
          <w:rPr>
            <w:noProof/>
            <w:webHidden/>
          </w:rPr>
          <w:t>15</w:t>
        </w:r>
        <w:r w:rsidRPr="003B5ECF">
          <w:rPr>
            <w:noProof/>
            <w:webHidden/>
          </w:rPr>
          <w:fldChar w:fldCharType="end"/>
        </w:r>
      </w:hyperlink>
    </w:p>
    <w:p w14:paraId="174DB9D1" w14:textId="5C16C85A" w:rsidR="003B5ECF" w:rsidRPr="00F15888" w:rsidRDefault="003B5ECF" w:rsidP="003B5ECF">
      <w:pPr>
        <w:pStyle w:val="TDC3"/>
        <w:tabs>
          <w:tab w:val="right" w:leader="dot" w:pos="8828"/>
        </w:tabs>
        <w:spacing w:line="480" w:lineRule="auto"/>
        <w:rPr>
          <w:rFonts w:ascii="Calibri" w:hAnsi="Calibri"/>
          <w:noProof/>
          <w:sz w:val="22"/>
          <w:szCs w:val="22"/>
          <w:lang w:val="es-CR" w:eastAsia="es-CR"/>
        </w:rPr>
      </w:pPr>
      <w:hyperlink w:anchor="_Toc46321426" w:history="1">
        <w:r w:rsidRPr="003B5ECF">
          <w:rPr>
            <w:rStyle w:val="Hipervnculo"/>
            <w:rFonts w:ascii="Arial Narrow" w:hAnsi="Arial Narrow" w:cs="Arial"/>
            <w:noProof/>
            <w:snapToGrid w:val="0"/>
          </w:rPr>
          <w:t>3.2.2.- Comparativo Gasto Total</w:t>
        </w:r>
        <w:r w:rsidRPr="003B5ECF">
          <w:rPr>
            <w:noProof/>
            <w:webHidden/>
          </w:rPr>
          <w:tab/>
        </w:r>
        <w:r w:rsidRPr="003B5ECF">
          <w:rPr>
            <w:noProof/>
            <w:webHidden/>
          </w:rPr>
          <w:fldChar w:fldCharType="begin"/>
        </w:r>
        <w:r w:rsidRPr="003B5ECF">
          <w:rPr>
            <w:noProof/>
            <w:webHidden/>
          </w:rPr>
          <w:instrText xml:space="preserve"> PAGEREF _Toc46321426 \h </w:instrText>
        </w:r>
        <w:r w:rsidRPr="003B5ECF">
          <w:rPr>
            <w:noProof/>
            <w:webHidden/>
          </w:rPr>
        </w:r>
        <w:r w:rsidRPr="003B5ECF">
          <w:rPr>
            <w:noProof/>
            <w:webHidden/>
          </w:rPr>
          <w:fldChar w:fldCharType="separate"/>
        </w:r>
        <w:r w:rsidR="00357D24">
          <w:rPr>
            <w:noProof/>
            <w:webHidden/>
          </w:rPr>
          <w:t>18</w:t>
        </w:r>
        <w:r w:rsidRPr="003B5ECF">
          <w:rPr>
            <w:noProof/>
            <w:webHidden/>
          </w:rPr>
          <w:fldChar w:fldCharType="end"/>
        </w:r>
      </w:hyperlink>
    </w:p>
    <w:p w14:paraId="1BDE54EE" w14:textId="38C7487B" w:rsidR="003B5ECF" w:rsidRPr="00F15888" w:rsidRDefault="003B5ECF" w:rsidP="003B5ECF">
      <w:pPr>
        <w:pStyle w:val="TDC3"/>
        <w:tabs>
          <w:tab w:val="right" w:leader="dot" w:pos="8828"/>
        </w:tabs>
        <w:spacing w:line="480" w:lineRule="auto"/>
        <w:rPr>
          <w:rFonts w:ascii="Calibri" w:hAnsi="Calibri"/>
          <w:noProof/>
          <w:sz w:val="22"/>
          <w:szCs w:val="22"/>
          <w:lang w:val="es-CR" w:eastAsia="es-CR"/>
        </w:rPr>
      </w:pPr>
      <w:hyperlink w:anchor="_Toc46321427" w:history="1">
        <w:r w:rsidRPr="003B5ECF">
          <w:rPr>
            <w:rStyle w:val="Hipervnculo"/>
            <w:rFonts w:ascii="Arial Narrow" w:hAnsi="Arial Narrow" w:cs="Arial"/>
            <w:noProof/>
            <w:snapToGrid w:val="0"/>
          </w:rPr>
          <w:t>3.2.3.- Gasto por fuente de financiamiento:</w:t>
        </w:r>
        <w:r w:rsidRPr="003B5ECF">
          <w:rPr>
            <w:noProof/>
            <w:webHidden/>
          </w:rPr>
          <w:tab/>
        </w:r>
        <w:r w:rsidRPr="003B5ECF">
          <w:rPr>
            <w:noProof/>
            <w:webHidden/>
          </w:rPr>
          <w:fldChar w:fldCharType="begin"/>
        </w:r>
        <w:r w:rsidRPr="003B5ECF">
          <w:rPr>
            <w:noProof/>
            <w:webHidden/>
          </w:rPr>
          <w:instrText xml:space="preserve"> PAGEREF _Toc46321427 \h </w:instrText>
        </w:r>
        <w:r w:rsidRPr="003B5ECF">
          <w:rPr>
            <w:noProof/>
            <w:webHidden/>
          </w:rPr>
        </w:r>
        <w:r w:rsidRPr="003B5ECF">
          <w:rPr>
            <w:noProof/>
            <w:webHidden/>
          </w:rPr>
          <w:fldChar w:fldCharType="separate"/>
        </w:r>
        <w:r w:rsidR="00357D24">
          <w:rPr>
            <w:noProof/>
            <w:webHidden/>
          </w:rPr>
          <w:t>19</w:t>
        </w:r>
        <w:r w:rsidRPr="003B5ECF">
          <w:rPr>
            <w:noProof/>
            <w:webHidden/>
          </w:rPr>
          <w:fldChar w:fldCharType="end"/>
        </w:r>
      </w:hyperlink>
    </w:p>
    <w:p w14:paraId="3B6CE54F" w14:textId="02FC4254" w:rsidR="003B5ECF" w:rsidRPr="00F15888" w:rsidRDefault="003B5ECF" w:rsidP="003B5ECF">
      <w:pPr>
        <w:pStyle w:val="TDC1"/>
        <w:spacing w:line="480" w:lineRule="auto"/>
        <w:rPr>
          <w:rFonts w:ascii="Calibri" w:hAnsi="Calibri"/>
          <w:noProof/>
          <w:sz w:val="22"/>
          <w:szCs w:val="22"/>
          <w:lang w:val="es-CR" w:eastAsia="es-CR"/>
        </w:rPr>
      </w:pPr>
      <w:hyperlink w:anchor="_Toc46321428" w:history="1">
        <w:r w:rsidRPr="003B5ECF">
          <w:rPr>
            <w:rStyle w:val="Hipervnculo"/>
            <w:rFonts w:ascii="Arial Narrow" w:hAnsi="Arial Narrow" w:cs="Arial"/>
            <w:noProof/>
            <w:snapToGrid w:val="0"/>
          </w:rPr>
          <w:t>4.- INGRESOS VERSUS GASTOS</w:t>
        </w:r>
        <w:r w:rsidRPr="003B5ECF">
          <w:rPr>
            <w:noProof/>
            <w:webHidden/>
          </w:rPr>
          <w:tab/>
        </w:r>
        <w:r w:rsidRPr="003B5ECF">
          <w:rPr>
            <w:noProof/>
            <w:webHidden/>
          </w:rPr>
          <w:fldChar w:fldCharType="begin"/>
        </w:r>
        <w:r w:rsidRPr="003B5ECF">
          <w:rPr>
            <w:noProof/>
            <w:webHidden/>
          </w:rPr>
          <w:instrText xml:space="preserve"> PAGEREF _Toc46321428 \h </w:instrText>
        </w:r>
        <w:r w:rsidRPr="003B5ECF">
          <w:rPr>
            <w:noProof/>
            <w:webHidden/>
          </w:rPr>
        </w:r>
        <w:r w:rsidRPr="003B5ECF">
          <w:rPr>
            <w:noProof/>
            <w:webHidden/>
          </w:rPr>
          <w:fldChar w:fldCharType="separate"/>
        </w:r>
        <w:r w:rsidR="00357D24">
          <w:rPr>
            <w:noProof/>
            <w:webHidden/>
          </w:rPr>
          <w:t>21</w:t>
        </w:r>
        <w:r w:rsidRPr="003B5ECF">
          <w:rPr>
            <w:noProof/>
            <w:webHidden/>
          </w:rPr>
          <w:fldChar w:fldCharType="end"/>
        </w:r>
      </w:hyperlink>
    </w:p>
    <w:p w14:paraId="5BA5E00A" w14:textId="04339948" w:rsidR="003B5ECF" w:rsidRPr="00F15888" w:rsidRDefault="003B5ECF" w:rsidP="003B5ECF">
      <w:pPr>
        <w:pStyle w:val="TDC1"/>
        <w:spacing w:line="480" w:lineRule="auto"/>
        <w:rPr>
          <w:rFonts w:ascii="Calibri" w:hAnsi="Calibri"/>
          <w:noProof/>
          <w:sz w:val="22"/>
          <w:szCs w:val="22"/>
          <w:lang w:val="es-CR" w:eastAsia="es-CR"/>
        </w:rPr>
      </w:pPr>
      <w:hyperlink w:anchor="_Toc46321429" w:history="1">
        <w:r w:rsidRPr="003B5ECF">
          <w:rPr>
            <w:rStyle w:val="Hipervnculo"/>
            <w:rFonts w:ascii="Arial Narrow" w:hAnsi="Arial Narrow" w:cs="Arial"/>
            <w:noProof/>
            <w:snapToGrid w:val="0"/>
          </w:rPr>
          <w:t>5</w:t>
        </w:r>
        <w:r w:rsidRPr="003B5ECF">
          <w:rPr>
            <w:rStyle w:val="Hipervnculo"/>
            <w:rFonts w:ascii="Arial Narrow" w:hAnsi="Arial Narrow"/>
            <w:noProof/>
            <w:lang w:val="es-CR"/>
          </w:rPr>
          <w:t>.- CRECIMIENTO EN GASTO CORRIENTE Y REGLA FISCAL</w:t>
        </w:r>
        <w:r w:rsidRPr="003B5ECF">
          <w:rPr>
            <w:noProof/>
            <w:webHidden/>
          </w:rPr>
          <w:tab/>
        </w:r>
        <w:r w:rsidRPr="003B5ECF">
          <w:rPr>
            <w:noProof/>
            <w:webHidden/>
          </w:rPr>
          <w:fldChar w:fldCharType="begin"/>
        </w:r>
        <w:r w:rsidRPr="003B5ECF">
          <w:rPr>
            <w:noProof/>
            <w:webHidden/>
          </w:rPr>
          <w:instrText xml:space="preserve"> PAGEREF _Toc46321429 \h </w:instrText>
        </w:r>
        <w:r w:rsidRPr="003B5ECF">
          <w:rPr>
            <w:noProof/>
            <w:webHidden/>
          </w:rPr>
        </w:r>
        <w:r w:rsidRPr="003B5ECF">
          <w:rPr>
            <w:noProof/>
            <w:webHidden/>
          </w:rPr>
          <w:fldChar w:fldCharType="separate"/>
        </w:r>
        <w:r w:rsidR="00357D24">
          <w:rPr>
            <w:noProof/>
            <w:webHidden/>
          </w:rPr>
          <w:t>22</w:t>
        </w:r>
        <w:r w:rsidRPr="003B5ECF">
          <w:rPr>
            <w:noProof/>
            <w:webHidden/>
          </w:rPr>
          <w:fldChar w:fldCharType="end"/>
        </w:r>
      </w:hyperlink>
    </w:p>
    <w:p w14:paraId="0590BF65" w14:textId="7D40252A" w:rsidR="003B5ECF" w:rsidRPr="00F15888" w:rsidRDefault="003B5ECF" w:rsidP="003B5ECF">
      <w:pPr>
        <w:pStyle w:val="TDC1"/>
        <w:spacing w:line="480" w:lineRule="auto"/>
        <w:rPr>
          <w:rFonts w:ascii="Calibri" w:hAnsi="Calibri"/>
          <w:noProof/>
          <w:sz w:val="22"/>
          <w:szCs w:val="22"/>
          <w:lang w:val="es-CR" w:eastAsia="es-CR"/>
        </w:rPr>
      </w:pPr>
      <w:hyperlink w:anchor="_Toc46321430" w:history="1">
        <w:r w:rsidRPr="003B5ECF">
          <w:rPr>
            <w:rStyle w:val="Hipervnculo"/>
            <w:rFonts w:ascii="Arial Narrow" w:hAnsi="Arial Narrow" w:cs="Arial"/>
            <w:noProof/>
            <w:snapToGrid w:val="0"/>
          </w:rPr>
          <w:t>6.- OTRAS CONSIDERACIONES IMPORTANTES:</w:t>
        </w:r>
        <w:r w:rsidRPr="003B5ECF">
          <w:rPr>
            <w:noProof/>
            <w:webHidden/>
          </w:rPr>
          <w:tab/>
        </w:r>
        <w:r w:rsidRPr="003B5ECF">
          <w:rPr>
            <w:noProof/>
            <w:webHidden/>
          </w:rPr>
          <w:fldChar w:fldCharType="begin"/>
        </w:r>
        <w:r w:rsidRPr="003B5ECF">
          <w:rPr>
            <w:noProof/>
            <w:webHidden/>
          </w:rPr>
          <w:instrText xml:space="preserve"> PAGEREF _Toc46321430 \h </w:instrText>
        </w:r>
        <w:r w:rsidRPr="003B5ECF">
          <w:rPr>
            <w:noProof/>
            <w:webHidden/>
          </w:rPr>
        </w:r>
        <w:r w:rsidRPr="003B5ECF">
          <w:rPr>
            <w:noProof/>
            <w:webHidden/>
          </w:rPr>
          <w:fldChar w:fldCharType="separate"/>
        </w:r>
        <w:r w:rsidR="00357D24">
          <w:rPr>
            <w:noProof/>
            <w:webHidden/>
          </w:rPr>
          <w:t>25</w:t>
        </w:r>
        <w:r w:rsidRPr="003B5ECF">
          <w:rPr>
            <w:noProof/>
            <w:webHidden/>
          </w:rPr>
          <w:fldChar w:fldCharType="end"/>
        </w:r>
      </w:hyperlink>
    </w:p>
    <w:p w14:paraId="1D0B3E6A" w14:textId="77777777" w:rsidR="00454ECA" w:rsidRPr="003B5ECF" w:rsidRDefault="00454ECA" w:rsidP="003B5ECF">
      <w:pPr>
        <w:spacing w:line="480" w:lineRule="auto"/>
        <w:rPr>
          <w:rFonts w:ascii="Arial Narrow" w:hAnsi="Arial Narrow"/>
        </w:rPr>
      </w:pPr>
      <w:r w:rsidRPr="003B5ECF">
        <w:rPr>
          <w:rFonts w:ascii="Arial Narrow" w:hAnsi="Arial Narrow"/>
        </w:rPr>
        <w:fldChar w:fldCharType="end"/>
      </w:r>
    </w:p>
    <w:p w14:paraId="53662F3D" w14:textId="77777777" w:rsidR="0091332A" w:rsidRPr="009A38EC" w:rsidRDefault="00454ECA" w:rsidP="00454ECA">
      <w:pPr>
        <w:rPr>
          <w:rFonts w:ascii="Arial Narrow" w:hAnsi="Arial Narrow" w:cs="Arial"/>
          <w:b/>
          <w:bCs/>
          <w:color w:val="0070C0"/>
          <w:sz w:val="36"/>
          <w:szCs w:val="36"/>
        </w:rPr>
      </w:pPr>
      <w:r w:rsidRPr="009A38EC">
        <w:rPr>
          <w:rFonts w:ascii="Arial Narrow" w:hAnsi="Arial Narrow" w:cs="Arial"/>
          <w:b/>
          <w:bCs/>
          <w:color w:val="0070C0"/>
        </w:rPr>
        <w:br w:type="page"/>
      </w:r>
    </w:p>
    <w:p w14:paraId="122F22FC" w14:textId="77777777" w:rsidR="0091332A" w:rsidRDefault="0091332A" w:rsidP="00B934DC">
      <w:pPr>
        <w:jc w:val="center"/>
        <w:rPr>
          <w:rFonts w:ascii="Arial Narrow" w:hAnsi="Arial Narrow" w:cs="Arial"/>
          <w:b/>
          <w:sz w:val="28"/>
          <w:szCs w:val="28"/>
        </w:rPr>
      </w:pPr>
    </w:p>
    <w:p w14:paraId="355DDFA2" w14:textId="77777777" w:rsidR="00B934DC" w:rsidRPr="00447597" w:rsidRDefault="0051571E" w:rsidP="00B934DC">
      <w:pPr>
        <w:jc w:val="center"/>
        <w:rPr>
          <w:rFonts w:ascii="Arial Narrow" w:hAnsi="Arial Narrow" w:cs="Arial"/>
          <w:b/>
          <w:color w:val="0070C0"/>
          <w:sz w:val="36"/>
          <w:szCs w:val="36"/>
        </w:rPr>
      </w:pPr>
      <w:r w:rsidRPr="00447597">
        <w:rPr>
          <w:rFonts w:ascii="Arial Narrow" w:hAnsi="Arial Narrow" w:cs="Arial"/>
          <w:b/>
          <w:color w:val="0070C0"/>
          <w:sz w:val="36"/>
          <w:szCs w:val="36"/>
        </w:rPr>
        <w:t>Insti</w:t>
      </w:r>
      <w:r w:rsidR="00A3098F" w:rsidRPr="00447597">
        <w:rPr>
          <w:rFonts w:ascii="Arial Narrow" w:hAnsi="Arial Narrow" w:cs="Arial"/>
          <w:b/>
          <w:color w:val="0070C0"/>
          <w:sz w:val="36"/>
          <w:szCs w:val="36"/>
        </w:rPr>
        <w:t>tuto Costarricense sobre Drogas</w:t>
      </w:r>
    </w:p>
    <w:p w14:paraId="6D592BA1" w14:textId="77777777" w:rsidR="00B934DC" w:rsidRPr="00447597" w:rsidRDefault="0051571E" w:rsidP="00B934DC">
      <w:pPr>
        <w:jc w:val="center"/>
        <w:rPr>
          <w:rFonts w:ascii="Arial Narrow" w:hAnsi="Arial Narrow" w:cs="Arial"/>
          <w:b/>
          <w:color w:val="0070C0"/>
          <w:sz w:val="36"/>
          <w:szCs w:val="36"/>
        </w:rPr>
      </w:pPr>
      <w:r w:rsidRPr="00447597">
        <w:rPr>
          <w:rFonts w:ascii="Arial Narrow" w:hAnsi="Arial Narrow" w:cs="Arial"/>
          <w:b/>
          <w:color w:val="0070C0"/>
          <w:sz w:val="36"/>
          <w:szCs w:val="36"/>
        </w:rPr>
        <w:t>Info</w:t>
      </w:r>
      <w:r w:rsidR="00A3098F" w:rsidRPr="00447597">
        <w:rPr>
          <w:rFonts w:ascii="Arial Narrow" w:hAnsi="Arial Narrow" w:cs="Arial"/>
          <w:b/>
          <w:color w:val="0070C0"/>
          <w:sz w:val="36"/>
          <w:szCs w:val="36"/>
        </w:rPr>
        <w:t>rme de Ejecución Presupuestaria</w:t>
      </w:r>
    </w:p>
    <w:p w14:paraId="10EBC144" w14:textId="77777777" w:rsidR="00B934DC" w:rsidRPr="00447597" w:rsidRDefault="001E191A" w:rsidP="00B934DC">
      <w:pPr>
        <w:jc w:val="center"/>
        <w:rPr>
          <w:rFonts w:ascii="Arial Narrow" w:hAnsi="Arial Narrow" w:cs="Arial"/>
          <w:b/>
          <w:color w:val="0070C0"/>
          <w:sz w:val="36"/>
          <w:szCs w:val="36"/>
        </w:rPr>
      </w:pPr>
      <w:r>
        <w:rPr>
          <w:rFonts w:ascii="Arial Narrow" w:hAnsi="Arial Narrow" w:cs="Arial"/>
          <w:b/>
          <w:color w:val="0070C0"/>
          <w:sz w:val="36"/>
          <w:szCs w:val="36"/>
        </w:rPr>
        <w:t>Tercer</w:t>
      </w:r>
      <w:r w:rsidR="0051571E" w:rsidRPr="00447597">
        <w:rPr>
          <w:rFonts w:ascii="Arial Narrow" w:hAnsi="Arial Narrow" w:cs="Arial"/>
          <w:b/>
          <w:color w:val="0070C0"/>
          <w:sz w:val="36"/>
          <w:szCs w:val="36"/>
        </w:rPr>
        <w:t xml:space="preserve"> Trimestre </w:t>
      </w:r>
      <w:r w:rsidR="00C726C2" w:rsidRPr="00447597">
        <w:rPr>
          <w:rFonts w:ascii="Arial Narrow" w:hAnsi="Arial Narrow" w:cs="Arial"/>
          <w:b/>
          <w:color w:val="0070C0"/>
          <w:sz w:val="36"/>
          <w:szCs w:val="36"/>
        </w:rPr>
        <w:t xml:space="preserve">del </w:t>
      </w:r>
      <w:r w:rsidR="0051571E" w:rsidRPr="00447597">
        <w:rPr>
          <w:rFonts w:ascii="Arial Narrow" w:hAnsi="Arial Narrow" w:cs="Arial"/>
          <w:b/>
          <w:color w:val="0070C0"/>
          <w:sz w:val="36"/>
          <w:szCs w:val="36"/>
        </w:rPr>
        <w:t>20</w:t>
      </w:r>
      <w:r w:rsidR="00EF66CB">
        <w:rPr>
          <w:rFonts w:ascii="Arial Narrow" w:hAnsi="Arial Narrow" w:cs="Arial"/>
          <w:b/>
          <w:color w:val="0070C0"/>
          <w:sz w:val="36"/>
          <w:szCs w:val="36"/>
        </w:rPr>
        <w:t>20</w:t>
      </w:r>
    </w:p>
    <w:p w14:paraId="3F621842" w14:textId="77777777" w:rsidR="00B934DC" w:rsidRPr="00480669" w:rsidRDefault="00B934DC" w:rsidP="00B934DC">
      <w:pPr>
        <w:rPr>
          <w:rFonts w:ascii="Arial Narrow" w:hAnsi="Arial Narrow" w:cs="Arial"/>
          <w:b/>
        </w:rPr>
      </w:pPr>
    </w:p>
    <w:p w14:paraId="31496B8D" w14:textId="77777777" w:rsidR="00B934DC" w:rsidRPr="00447597" w:rsidRDefault="00B934DC" w:rsidP="00B934DC">
      <w:pPr>
        <w:rPr>
          <w:rFonts w:ascii="Arial Narrow" w:hAnsi="Arial Narrow" w:cs="Arial"/>
          <w:b/>
          <w:sz w:val="36"/>
          <w:szCs w:val="36"/>
        </w:rPr>
      </w:pPr>
    </w:p>
    <w:p w14:paraId="68AFD650" w14:textId="77777777" w:rsidR="00B934DC" w:rsidRPr="009D4764" w:rsidRDefault="00B92294" w:rsidP="009D4764">
      <w:pPr>
        <w:pStyle w:val="Ttulo1"/>
        <w:jc w:val="center"/>
        <w:rPr>
          <w:rFonts w:ascii="Arial Narrow" w:hAnsi="Arial Narrow" w:cs="Arial"/>
          <w:color w:val="0070C0"/>
          <w:sz w:val="36"/>
          <w:szCs w:val="36"/>
        </w:rPr>
      </w:pPr>
      <w:bookmarkStart w:id="0" w:name="_Toc46321418"/>
      <w:r w:rsidRPr="009D4764">
        <w:rPr>
          <w:rFonts w:ascii="Arial Narrow" w:hAnsi="Arial Narrow" w:cs="Arial"/>
          <w:color w:val="0070C0"/>
          <w:sz w:val="36"/>
          <w:szCs w:val="36"/>
        </w:rPr>
        <w:t>1.- PRESENTACIÓN</w:t>
      </w:r>
      <w:bookmarkEnd w:id="0"/>
    </w:p>
    <w:p w14:paraId="3CBDAFF3" w14:textId="77777777" w:rsidR="00B934DC" w:rsidRPr="00480669" w:rsidRDefault="00B934DC" w:rsidP="00B934DC">
      <w:pPr>
        <w:rPr>
          <w:rFonts w:ascii="Arial Narrow" w:hAnsi="Arial Narrow" w:cs="Arial"/>
        </w:rPr>
      </w:pPr>
    </w:p>
    <w:p w14:paraId="5413E4E7" w14:textId="77777777" w:rsidR="00B934DC" w:rsidRPr="00480669" w:rsidRDefault="00B934DC" w:rsidP="00B934DC">
      <w:pPr>
        <w:rPr>
          <w:rFonts w:ascii="Arial Narrow" w:hAnsi="Arial Narrow" w:cs="Arial"/>
        </w:rPr>
      </w:pPr>
    </w:p>
    <w:p w14:paraId="1A4153C7" w14:textId="77777777" w:rsidR="00B934DC" w:rsidRPr="00C82DB4" w:rsidRDefault="00B934DC" w:rsidP="00B934DC">
      <w:pPr>
        <w:rPr>
          <w:rFonts w:ascii="Arial Narrow" w:hAnsi="Arial Narrow" w:cs="Arial"/>
        </w:rPr>
      </w:pPr>
      <w:r w:rsidRPr="00C82DB4">
        <w:rPr>
          <w:rFonts w:ascii="Arial Narrow" w:hAnsi="Arial Narrow" w:cs="Arial"/>
        </w:rPr>
        <w:t xml:space="preserve">A </w:t>
      </w:r>
      <w:r w:rsidR="0089317A" w:rsidRPr="00C82DB4">
        <w:rPr>
          <w:rFonts w:ascii="Arial Narrow" w:hAnsi="Arial Narrow" w:cs="Arial"/>
        </w:rPr>
        <w:t>continuación,</w:t>
      </w:r>
      <w:r w:rsidRPr="00C82DB4">
        <w:rPr>
          <w:rFonts w:ascii="Arial Narrow" w:hAnsi="Arial Narrow" w:cs="Arial"/>
        </w:rPr>
        <w:t xml:space="preserve"> se presenta el Informe de Ejecución del Presupuesto </w:t>
      </w:r>
      <w:r w:rsidR="00C726C2" w:rsidRPr="00C82DB4">
        <w:rPr>
          <w:rFonts w:ascii="Arial Narrow" w:hAnsi="Arial Narrow" w:cs="Arial"/>
        </w:rPr>
        <w:t>a</w:t>
      </w:r>
      <w:r w:rsidR="0051571E" w:rsidRPr="00C82DB4">
        <w:rPr>
          <w:rFonts w:ascii="Arial Narrow" w:hAnsi="Arial Narrow" w:cs="Arial"/>
        </w:rPr>
        <w:t xml:space="preserve">l </w:t>
      </w:r>
      <w:r w:rsidR="001E191A">
        <w:rPr>
          <w:rFonts w:ascii="Arial Narrow" w:hAnsi="Arial Narrow" w:cs="Arial"/>
        </w:rPr>
        <w:t>Tercer</w:t>
      </w:r>
      <w:r w:rsidRPr="00C82DB4">
        <w:rPr>
          <w:rFonts w:ascii="Arial Narrow" w:hAnsi="Arial Narrow" w:cs="Arial"/>
        </w:rPr>
        <w:t xml:space="preserve"> </w:t>
      </w:r>
      <w:r w:rsidR="00C912B6">
        <w:rPr>
          <w:rFonts w:ascii="Arial Narrow" w:hAnsi="Arial Narrow" w:cs="Arial"/>
        </w:rPr>
        <w:t>T</w:t>
      </w:r>
      <w:r w:rsidRPr="00C82DB4">
        <w:rPr>
          <w:rFonts w:ascii="Arial Narrow" w:hAnsi="Arial Narrow" w:cs="Arial"/>
        </w:rPr>
        <w:t xml:space="preserve">rimestre </w:t>
      </w:r>
      <w:r w:rsidR="00C726C2" w:rsidRPr="00C82DB4">
        <w:rPr>
          <w:rFonts w:ascii="Arial Narrow" w:hAnsi="Arial Narrow" w:cs="Arial"/>
        </w:rPr>
        <w:t xml:space="preserve">del </w:t>
      </w:r>
      <w:r w:rsidRPr="00C82DB4">
        <w:rPr>
          <w:rFonts w:ascii="Arial Narrow" w:hAnsi="Arial Narrow" w:cs="Arial"/>
        </w:rPr>
        <w:t>20</w:t>
      </w:r>
      <w:r w:rsidR="00EF66CB">
        <w:rPr>
          <w:rFonts w:ascii="Arial Narrow" w:hAnsi="Arial Narrow" w:cs="Arial"/>
        </w:rPr>
        <w:t>20</w:t>
      </w:r>
      <w:r w:rsidRPr="00C82DB4">
        <w:rPr>
          <w:rFonts w:ascii="Arial Narrow" w:hAnsi="Arial Narrow" w:cs="Arial"/>
        </w:rPr>
        <w:t xml:space="preserve"> con el </w:t>
      </w:r>
      <w:r w:rsidR="00903376" w:rsidRPr="00C82DB4">
        <w:rPr>
          <w:rFonts w:ascii="Arial Narrow" w:hAnsi="Arial Narrow" w:cs="Arial"/>
        </w:rPr>
        <w:t xml:space="preserve">propósito </w:t>
      </w:r>
      <w:r w:rsidRPr="00C82DB4">
        <w:rPr>
          <w:rFonts w:ascii="Arial Narrow" w:hAnsi="Arial Narrow" w:cs="Arial"/>
        </w:rPr>
        <w:t xml:space="preserve">de dar a conocer a </w:t>
      </w:r>
      <w:smartTag w:uri="urn:schemas-microsoft-com:office:smarttags" w:element="PersonName">
        <w:smartTagPr>
          <w:attr w:name="ProductID" w:val="la Direcci￳n General"/>
        </w:smartTagPr>
        <w:r w:rsidRPr="00C82DB4">
          <w:rPr>
            <w:rFonts w:ascii="Arial Narrow" w:hAnsi="Arial Narrow" w:cs="Arial"/>
          </w:rPr>
          <w:t>la Dirección General</w:t>
        </w:r>
      </w:smartTag>
      <w:r w:rsidRPr="00C82DB4">
        <w:rPr>
          <w:rFonts w:ascii="Arial Narrow" w:hAnsi="Arial Narrow" w:cs="Arial"/>
        </w:rPr>
        <w:t xml:space="preserve"> y a los miembros del Consejo Directivo, la situación presupuestaria del Instituto, de manera que cuenten con la información necesaria para la toma de decisiones en esta área.</w:t>
      </w:r>
    </w:p>
    <w:p w14:paraId="5737B54F" w14:textId="77777777" w:rsidR="00B934DC" w:rsidRPr="00C82DB4" w:rsidRDefault="00B934DC" w:rsidP="00B934DC">
      <w:pPr>
        <w:rPr>
          <w:rFonts w:ascii="Arial Narrow" w:hAnsi="Arial Narrow" w:cs="Arial"/>
        </w:rPr>
      </w:pPr>
    </w:p>
    <w:p w14:paraId="0F338480" w14:textId="77777777" w:rsidR="00B934DC" w:rsidRPr="00C82DB4" w:rsidRDefault="00B934DC" w:rsidP="00B934DC">
      <w:pPr>
        <w:rPr>
          <w:rFonts w:ascii="Arial Narrow" w:hAnsi="Arial Narrow" w:cs="Arial"/>
        </w:rPr>
      </w:pPr>
      <w:r w:rsidRPr="00C82DB4">
        <w:rPr>
          <w:rFonts w:ascii="Arial Narrow" w:hAnsi="Arial Narrow" w:cs="Arial"/>
        </w:rPr>
        <w:t xml:space="preserve">Posteriormente, este informe será remitido a la </w:t>
      </w:r>
      <w:r w:rsidR="00A52EE0">
        <w:rPr>
          <w:rFonts w:ascii="Arial Narrow" w:hAnsi="Arial Narrow" w:cs="Arial"/>
        </w:rPr>
        <w:t>Secretaría Técnica de la Autoridad Presupuestaria.</w:t>
      </w:r>
    </w:p>
    <w:p w14:paraId="466ECC16" w14:textId="77777777" w:rsidR="00B934DC" w:rsidRPr="006606AF" w:rsidRDefault="00B934DC" w:rsidP="00B934DC">
      <w:pPr>
        <w:rPr>
          <w:rFonts w:ascii="Arial Narrow" w:hAnsi="Arial Narrow" w:cs="Arial"/>
        </w:rPr>
      </w:pPr>
    </w:p>
    <w:p w14:paraId="23983A91" w14:textId="77777777" w:rsidR="00B934DC" w:rsidRPr="006606AF" w:rsidRDefault="00B934DC" w:rsidP="00B934DC">
      <w:pPr>
        <w:rPr>
          <w:rFonts w:ascii="Arial Narrow" w:hAnsi="Arial Narrow" w:cs="Arial"/>
        </w:rPr>
      </w:pPr>
      <w:r w:rsidRPr="006606AF">
        <w:rPr>
          <w:rFonts w:ascii="Arial Narrow" w:hAnsi="Arial Narrow" w:cs="Arial"/>
        </w:rPr>
        <w:t xml:space="preserve">Para efectos de presentación, el informe se divide en tres apartados:  </w:t>
      </w:r>
    </w:p>
    <w:p w14:paraId="220B8699" w14:textId="77777777" w:rsidR="00B934DC" w:rsidRPr="006606AF" w:rsidRDefault="00B934DC" w:rsidP="00B934DC">
      <w:pPr>
        <w:rPr>
          <w:rFonts w:ascii="Arial Narrow" w:hAnsi="Arial Narrow" w:cs="Arial"/>
        </w:rPr>
      </w:pPr>
    </w:p>
    <w:p w14:paraId="2F375EB8" w14:textId="77777777" w:rsidR="00B934DC" w:rsidRPr="006606AF" w:rsidRDefault="00B934DC" w:rsidP="00B934DC">
      <w:pPr>
        <w:rPr>
          <w:rFonts w:ascii="Arial Narrow" w:hAnsi="Arial Narrow" w:cs="Arial"/>
        </w:rPr>
      </w:pPr>
      <w:r w:rsidRPr="006606AF">
        <w:rPr>
          <w:rFonts w:ascii="Arial Narrow" w:hAnsi="Arial Narrow" w:cs="Arial"/>
        </w:rPr>
        <w:t xml:space="preserve">a.- Ingresos </w:t>
      </w:r>
      <w:r w:rsidR="00A52EE0">
        <w:rPr>
          <w:rFonts w:ascii="Arial Narrow" w:hAnsi="Arial Narrow" w:cs="Arial"/>
        </w:rPr>
        <w:t>P</w:t>
      </w:r>
      <w:r w:rsidRPr="006606AF">
        <w:rPr>
          <w:rFonts w:ascii="Arial Narrow" w:hAnsi="Arial Narrow" w:cs="Arial"/>
        </w:rPr>
        <w:t xml:space="preserve">resupuestarios y </w:t>
      </w:r>
      <w:r w:rsidR="00A52EE0">
        <w:rPr>
          <w:rFonts w:ascii="Arial Narrow" w:hAnsi="Arial Narrow" w:cs="Arial"/>
        </w:rPr>
        <w:t>E</w:t>
      </w:r>
      <w:r w:rsidRPr="006606AF">
        <w:rPr>
          <w:rFonts w:ascii="Arial Narrow" w:hAnsi="Arial Narrow" w:cs="Arial"/>
        </w:rPr>
        <w:t>fectivos.</w:t>
      </w:r>
    </w:p>
    <w:p w14:paraId="7A398917" w14:textId="77777777" w:rsidR="00B934DC" w:rsidRPr="006606AF" w:rsidRDefault="00B934DC" w:rsidP="00B934DC">
      <w:pPr>
        <w:rPr>
          <w:rFonts w:ascii="Arial Narrow" w:hAnsi="Arial Narrow" w:cs="Arial"/>
        </w:rPr>
      </w:pPr>
      <w:r w:rsidRPr="006606AF">
        <w:rPr>
          <w:rFonts w:ascii="Arial Narrow" w:hAnsi="Arial Narrow" w:cs="Arial"/>
        </w:rPr>
        <w:t xml:space="preserve">b.- Gastos </w:t>
      </w:r>
      <w:r w:rsidR="00A52EE0">
        <w:rPr>
          <w:rFonts w:ascii="Arial Narrow" w:hAnsi="Arial Narrow" w:cs="Arial"/>
        </w:rPr>
        <w:t>P</w:t>
      </w:r>
      <w:r w:rsidRPr="006606AF">
        <w:rPr>
          <w:rFonts w:ascii="Arial Narrow" w:hAnsi="Arial Narrow" w:cs="Arial"/>
        </w:rPr>
        <w:t xml:space="preserve">resupuestarios y </w:t>
      </w:r>
      <w:r w:rsidR="00A52EE0">
        <w:rPr>
          <w:rFonts w:ascii="Arial Narrow" w:hAnsi="Arial Narrow" w:cs="Arial"/>
        </w:rPr>
        <w:t>E</w:t>
      </w:r>
      <w:r w:rsidRPr="006606AF">
        <w:rPr>
          <w:rFonts w:ascii="Arial Narrow" w:hAnsi="Arial Narrow" w:cs="Arial"/>
        </w:rPr>
        <w:t>fectivos.</w:t>
      </w:r>
    </w:p>
    <w:p w14:paraId="0C4D25CE" w14:textId="77777777" w:rsidR="00B934DC" w:rsidRDefault="00B934DC" w:rsidP="00B934DC">
      <w:pPr>
        <w:rPr>
          <w:rFonts w:ascii="Arial Narrow" w:hAnsi="Arial Narrow" w:cs="Arial"/>
        </w:rPr>
      </w:pPr>
      <w:r w:rsidRPr="006606AF">
        <w:rPr>
          <w:rFonts w:ascii="Arial Narrow" w:hAnsi="Arial Narrow" w:cs="Arial"/>
        </w:rPr>
        <w:t xml:space="preserve">c.- Ingresos versus </w:t>
      </w:r>
      <w:r w:rsidR="00A52EE0">
        <w:rPr>
          <w:rFonts w:ascii="Arial Narrow" w:hAnsi="Arial Narrow" w:cs="Arial"/>
        </w:rPr>
        <w:t>G</w:t>
      </w:r>
      <w:r w:rsidRPr="006606AF">
        <w:rPr>
          <w:rFonts w:ascii="Arial Narrow" w:hAnsi="Arial Narrow" w:cs="Arial"/>
        </w:rPr>
        <w:t xml:space="preserve">astos </w:t>
      </w:r>
      <w:r w:rsidR="00A52EE0">
        <w:rPr>
          <w:rFonts w:ascii="Arial Narrow" w:hAnsi="Arial Narrow" w:cs="Arial"/>
        </w:rPr>
        <w:t>E</w:t>
      </w:r>
      <w:r w:rsidRPr="006606AF">
        <w:rPr>
          <w:rFonts w:ascii="Arial Narrow" w:hAnsi="Arial Narrow" w:cs="Arial"/>
        </w:rPr>
        <w:t>fectivos.</w:t>
      </w:r>
    </w:p>
    <w:p w14:paraId="06AFF96D" w14:textId="77777777" w:rsidR="005254F2" w:rsidRPr="006606AF" w:rsidRDefault="005254F2" w:rsidP="00B934DC">
      <w:pPr>
        <w:rPr>
          <w:rFonts w:ascii="Arial Narrow" w:hAnsi="Arial Narrow" w:cs="Arial"/>
        </w:rPr>
      </w:pPr>
      <w:r>
        <w:rPr>
          <w:rFonts w:ascii="Arial Narrow" w:hAnsi="Arial Narrow" w:cs="Arial"/>
        </w:rPr>
        <w:t xml:space="preserve">d.- </w:t>
      </w:r>
      <w:r w:rsidR="00A52EE0">
        <w:rPr>
          <w:rFonts w:ascii="Arial Narrow" w:hAnsi="Arial Narrow" w:cs="Arial"/>
        </w:rPr>
        <w:t>Gasto Corriente y Regla Fiscal</w:t>
      </w:r>
    </w:p>
    <w:p w14:paraId="280076CF" w14:textId="77777777" w:rsidR="00B934DC" w:rsidRPr="006606AF" w:rsidRDefault="005254F2" w:rsidP="00116018">
      <w:pPr>
        <w:jc w:val="left"/>
        <w:rPr>
          <w:rFonts w:ascii="Arial Narrow" w:hAnsi="Arial Narrow"/>
        </w:rPr>
      </w:pPr>
      <w:r>
        <w:rPr>
          <w:rFonts w:ascii="Arial Narrow" w:hAnsi="Arial Narrow"/>
        </w:rPr>
        <w:t>e</w:t>
      </w:r>
      <w:r w:rsidR="006606AF" w:rsidRPr="006606AF">
        <w:rPr>
          <w:rFonts w:ascii="Arial Narrow" w:hAnsi="Arial Narrow"/>
        </w:rPr>
        <w:t xml:space="preserve">.- Otras </w:t>
      </w:r>
      <w:r w:rsidR="00A52EE0">
        <w:rPr>
          <w:rFonts w:ascii="Arial Narrow" w:hAnsi="Arial Narrow"/>
        </w:rPr>
        <w:t>C</w:t>
      </w:r>
      <w:r w:rsidR="006606AF" w:rsidRPr="006606AF">
        <w:rPr>
          <w:rFonts w:ascii="Arial Narrow" w:hAnsi="Arial Narrow"/>
        </w:rPr>
        <w:t xml:space="preserve">onsideraciones </w:t>
      </w:r>
      <w:r w:rsidR="00A52EE0">
        <w:rPr>
          <w:rFonts w:ascii="Arial Narrow" w:hAnsi="Arial Narrow"/>
        </w:rPr>
        <w:t>I</w:t>
      </w:r>
      <w:r w:rsidR="006606AF" w:rsidRPr="006606AF">
        <w:rPr>
          <w:rFonts w:ascii="Arial Narrow" w:hAnsi="Arial Narrow"/>
        </w:rPr>
        <w:t>mportantes</w:t>
      </w:r>
    </w:p>
    <w:p w14:paraId="34DA9D1F" w14:textId="77777777" w:rsidR="00DD24ED" w:rsidRPr="006606AF" w:rsidRDefault="00DD24ED" w:rsidP="00DD24ED">
      <w:pPr>
        <w:rPr>
          <w:rFonts w:ascii="Arial Narrow" w:hAnsi="Arial Narrow" w:cs="Arial"/>
        </w:rPr>
      </w:pPr>
    </w:p>
    <w:p w14:paraId="41CA7166" w14:textId="77777777" w:rsidR="00DD24ED" w:rsidRPr="003D3B30" w:rsidRDefault="00DD24ED" w:rsidP="00DD24ED">
      <w:pPr>
        <w:spacing w:line="259" w:lineRule="auto"/>
        <w:ind w:left="847"/>
        <w:rPr>
          <w:rFonts w:ascii="Arial Narrow" w:hAnsi="Arial Narrow"/>
        </w:rPr>
      </w:pPr>
      <w:r w:rsidRPr="003D3B30">
        <w:rPr>
          <w:rFonts w:ascii="Arial Narrow" w:hAnsi="Arial Narrow"/>
          <w:b/>
          <w:bCs/>
        </w:rPr>
        <w:t xml:space="preserve"> </w:t>
      </w:r>
    </w:p>
    <w:p w14:paraId="0E6D264E" w14:textId="77777777" w:rsidR="00DD24ED" w:rsidRPr="003D3B30" w:rsidRDefault="00DD24ED" w:rsidP="00DD24ED">
      <w:pPr>
        <w:spacing w:line="259" w:lineRule="auto"/>
        <w:ind w:left="847"/>
        <w:jc w:val="left"/>
        <w:rPr>
          <w:rFonts w:ascii="Arial Narrow" w:hAnsi="Arial Narrow"/>
        </w:rPr>
      </w:pPr>
    </w:p>
    <w:p w14:paraId="0C63466C" w14:textId="77777777" w:rsidR="0091332A" w:rsidRPr="00DD24ED" w:rsidRDefault="00873114" w:rsidP="00DD24ED">
      <w:pPr>
        <w:rPr>
          <w:rFonts w:ascii="Arial Narrow" w:hAnsi="Arial Narrow" w:cs="Arial"/>
        </w:rPr>
      </w:pPr>
      <w:r>
        <w:rPr>
          <w:rFonts w:ascii="Arial Narrow" w:hAnsi="Arial Narrow" w:cs="Arial"/>
        </w:rPr>
        <w:br w:type="page"/>
      </w:r>
    </w:p>
    <w:p w14:paraId="579146AB" w14:textId="77777777" w:rsidR="00B934DC" w:rsidRPr="009D4764" w:rsidRDefault="00B92294" w:rsidP="009D4764">
      <w:pPr>
        <w:pStyle w:val="Ttulo1"/>
        <w:jc w:val="center"/>
        <w:rPr>
          <w:rFonts w:ascii="Arial Narrow" w:hAnsi="Arial Narrow" w:cs="Arial"/>
          <w:color w:val="2E74B5"/>
          <w:sz w:val="36"/>
          <w:szCs w:val="36"/>
        </w:rPr>
      </w:pPr>
      <w:bookmarkStart w:id="1" w:name="_Toc46321419"/>
      <w:r w:rsidRPr="009D4764">
        <w:rPr>
          <w:rFonts w:ascii="Arial Narrow" w:hAnsi="Arial Narrow" w:cs="Arial"/>
          <w:color w:val="2E74B5"/>
          <w:sz w:val="36"/>
          <w:szCs w:val="36"/>
        </w:rPr>
        <w:lastRenderedPageBreak/>
        <w:t>2.- INGRESOS PRESUPUESTARIOS Y EFECTIVOS</w:t>
      </w:r>
      <w:bookmarkEnd w:id="1"/>
    </w:p>
    <w:p w14:paraId="7B50F91E" w14:textId="77777777" w:rsidR="00B934DC" w:rsidRPr="00BC1202" w:rsidRDefault="00B934DC" w:rsidP="00B934DC">
      <w:pPr>
        <w:rPr>
          <w:rFonts w:ascii="Arial Narrow" w:hAnsi="Arial Narrow" w:cs="Arial"/>
        </w:rPr>
      </w:pPr>
    </w:p>
    <w:p w14:paraId="6C71DC6C" w14:textId="77777777" w:rsidR="00C82DB4" w:rsidRDefault="00C82DB4" w:rsidP="00B934DC">
      <w:pPr>
        <w:rPr>
          <w:rFonts w:ascii="Arial Narrow" w:hAnsi="Arial Narrow" w:cs="Arial"/>
          <w:i/>
          <w:color w:val="2E74B5"/>
          <w:u w:val="single"/>
        </w:rPr>
      </w:pPr>
    </w:p>
    <w:p w14:paraId="6722040F" w14:textId="77777777" w:rsidR="00B934DC" w:rsidRPr="000A5C2F" w:rsidRDefault="00B934DC" w:rsidP="009D4764">
      <w:pPr>
        <w:pStyle w:val="Ttulo2"/>
        <w:rPr>
          <w:rFonts w:ascii="Arial Narrow" w:hAnsi="Arial Narrow" w:cs="Arial"/>
          <w:i w:val="0"/>
          <w:color w:val="2E74B5"/>
          <w:u w:val="single"/>
        </w:rPr>
      </w:pPr>
      <w:bookmarkStart w:id="2" w:name="_Toc46321420"/>
      <w:r w:rsidRPr="000A5C2F">
        <w:rPr>
          <w:rFonts w:ascii="Arial Narrow" w:hAnsi="Arial Narrow" w:cs="Arial"/>
          <w:i w:val="0"/>
          <w:color w:val="2E74B5"/>
          <w:u w:val="single"/>
        </w:rPr>
        <w:t>2.1.- Ingresos Presupuestados:</w:t>
      </w:r>
      <w:bookmarkEnd w:id="2"/>
    </w:p>
    <w:p w14:paraId="1F0291C9" w14:textId="77777777" w:rsidR="00B934DC" w:rsidRPr="00BC1202" w:rsidRDefault="00B934DC" w:rsidP="00B934DC">
      <w:pPr>
        <w:rPr>
          <w:rFonts w:ascii="Arial Narrow" w:hAnsi="Arial Narrow" w:cs="Arial"/>
        </w:rPr>
      </w:pPr>
    </w:p>
    <w:p w14:paraId="409F99CC" w14:textId="77777777" w:rsidR="00B934DC" w:rsidRPr="00C912B6" w:rsidRDefault="00A3098F" w:rsidP="00B934DC">
      <w:pPr>
        <w:rPr>
          <w:rFonts w:ascii="Arial Narrow" w:hAnsi="Arial Narrow" w:cs="Arial"/>
          <w:lang w:val="es-CR"/>
        </w:rPr>
      </w:pPr>
      <w:r w:rsidRPr="00C912B6">
        <w:rPr>
          <w:rFonts w:ascii="Arial Narrow" w:hAnsi="Arial Narrow" w:cs="Arial"/>
          <w:lang w:val="es-CR"/>
        </w:rPr>
        <w:t>Las principales fuentes de ingresos, proyectadas en el Presupuesto Ordinario 20</w:t>
      </w:r>
      <w:r w:rsidR="00873114" w:rsidRPr="00C912B6">
        <w:rPr>
          <w:rFonts w:ascii="Arial Narrow" w:hAnsi="Arial Narrow" w:cs="Arial"/>
          <w:lang w:val="es-CR"/>
        </w:rPr>
        <w:t>20</w:t>
      </w:r>
      <w:r w:rsidRPr="00C912B6">
        <w:rPr>
          <w:rFonts w:ascii="Arial Narrow" w:hAnsi="Arial Narrow" w:cs="Arial"/>
          <w:lang w:val="es-CR"/>
        </w:rPr>
        <w:t>, son las siguientes:</w:t>
      </w:r>
    </w:p>
    <w:p w14:paraId="45DBEF6A" w14:textId="77777777" w:rsidR="00467385" w:rsidRPr="00C912B6" w:rsidRDefault="00467385" w:rsidP="00B934DC">
      <w:pPr>
        <w:rPr>
          <w:rFonts w:ascii="Arial Narrow" w:hAnsi="Arial Narrow" w:cs="Arial"/>
          <w:lang w:val="es-CR"/>
        </w:rPr>
      </w:pPr>
    </w:p>
    <w:p w14:paraId="217C9A37" w14:textId="77777777" w:rsidR="00873114" w:rsidRPr="00C912B6" w:rsidRDefault="00873114" w:rsidP="00873114">
      <w:pPr>
        <w:spacing w:line="259" w:lineRule="auto"/>
        <w:jc w:val="left"/>
        <w:rPr>
          <w:rFonts w:ascii="Arial Narrow" w:hAnsi="Arial Narrow"/>
        </w:rPr>
      </w:pPr>
      <w:r w:rsidRPr="00C912B6">
        <w:rPr>
          <w:rFonts w:ascii="Arial Narrow" w:hAnsi="Arial Narrow"/>
        </w:rPr>
        <w:t xml:space="preserve">a.- </w:t>
      </w:r>
      <w:r w:rsidRPr="00C912B6">
        <w:rPr>
          <w:rFonts w:ascii="Arial Narrow" w:hAnsi="Arial Narrow"/>
          <w:u w:val="single"/>
        </w:rPr>
        <w:t>Transferencia del Gobierno, a través del Ministerio de la Presidencia</w:t>
      </w:r>
      <w:r w:rsidRPr="00C912B6">
        <w:rPr>
          <w:rFonts w:ascii="Arial Narrow" w:hAnsi="Arial Narrow"/>
        </w:rPr>
        <w:t xml:space="preserve">: </w:t>
      </w:r>
    </w:p>
    <w:p w14:paraId="4434E840" w14:textId="77777777" w:rsidR="00873114" w:rsidRPr="00C912B6" w:rsidRDefault="00873114" w:rsidP="00873114">
      <w:pPr>
        <w:tabs>
          <w:tab w:val="left" w:pos="2580"/>
        </w:tabs>
        <w:spacing w:line="259" w:lineRule="auto"/>
        <w:jc w:val="left"/>
        <w:rPr>
          <w:rFonts w:ascii="Arial Narrow" w:hAnsi="Arial Narrow"/>
        </w:rPr>
      </w:pPr>
      <w:r w:rsidRPr="00C912B6">
        <w:rPr>
          <w:rFonts w:ascii="Arial Narrow" w:hAnsi="Arial Narrow"/>
        </w:rPr>
        <w:t xml:space="preserve"> </w:t>
      </w:r>
    </w:p>
    <w:p w14:paraId="3CBEC8E6" w14:textId="77777777" w:rsidR="00873114" w:rsidRPr="00C912B6" w:rsidRDefault="00873114" w:rsidP="00873114">
      <w:pPr>
        <w:rPr>
          <w:rFonts w:ascii="Arial Narrow" w:hAnsi="Arial Narrow"/>
        </w:rPr>
      </w:pPr>
      <w:r w:rsidRPr="00C912B6">
        <w:rPr>
          <w:rFonts w:ascii="Arial Narrow" w:hAnsi="Arial Narrow"/>
        </w:rPr>
        <w:t>En el Proyecto de Presupuesto Ordinario de la República del año 2020, se incluy</w:t>
      </w:r>
      <w:r w:rsidR="00EF0FED">
        <w:rPr>
          <w:rFonts w:ascii="Arial Narrow" w:hAnsi="Arial Narrow"/>
        </w:rPr>
        <w:t>ó</w:t>
      </w:r>
      <w:r w:rsidRPr="00C912B6">
        <w:rPr>
          <w:rFonts w:ascii="Arial Narrow" w:hAnsi="Arial Narrow"/>
        </w:rPr>
        <w:t xml:space="preserve"> una transferencia para el Instituto de ¢3.057.300.000</w:t>
      </w:r>
      <w:r w:rsidR="00EF0FED">
        <w:rPr>
          <w:rFonts w:ascii="Arial Narrow" w:hAnsi="Arial Narrow"/>
        </w:rPr>
        <w:t>, r</w:t>
      </w:r>
      <w:r w:rsidRPr="00C912B6">
        <w:rPr>
          <w:rFonts w:ascii="Arial Narrow" w:hAnsi="Arial Narrow"/>
        </w:rPr>
        <w:t>epresenta</w:t>
      </w:r>
      <w:r w:rsidR="00EF0FED">
        <w:rPr>
          <w:rFonts w:ascii="Arial Narrow" w:hAnsi="Arial Narrow"/>
        </w:rPr>
        <w:t>ndo</w:t>
      </w:r>
      <w:r w:rsidRPr="00C912B6">
        <w:rPr>
          <w:rFonts w:ascii="Arial Narrow" w:hAnsi="Arial Narrow"/>
        </w:rPr>
        <w:t xml:space="preserve"> el 38% del presupuesto institucional </w:t>
      </w:r>
    </w:p>
    <w:p w14:paraId="7E2DFDBC" w14:textId="77777777" w:rsidR="00873114" w:rsidRDefault="00873114" w:rsidP="00873114">
      <w:pPr>
        <w:spacing w:line="259" w:lineRule="auto"/>
        <w:jc w:val="left"/>
        <w:rPr>
          <w:rFonts w:ascii="Arial Narrow" w:hAnsi="Arial Narrow"/>
        </w:rPr>
      </w:pPr>
    </w:p>
    <w:p w14:paraId="456C21DD" w14:textId="77777777" w:rsidR="00EF0FED" w:rsidRDefault="00EF0FED" w:rsidP="00EF0FED">
      <w:pPr>
        <w:tabs>
          <w:tab w:val="left" w:pos="2700"/>
        </w:tabs>
        <w:rPr>
          <w:rFonts w:ascii="Arial Narrow" w:hAnsi="Arial Narrow" w:cs="Arial"/>
          <w:bCs/>
          <w:sz w:val="22"/>
          <w:szCs w:val="22"/>
        </w:rPr>
      </w:pPr>
      <w:r>
        <w:rPr>
          <w:rFonts w:ascii="Arial Narrow" w:hAnsi="Arial Narrow" w:cs="Arial"/>
          <w:bCs/>
          <w:sz w:val="22"/>
          <w:szCs w:val="22"/>
        </w:rPr>
        <w:t>Mediante Ley 9841 se aprobó el Primer Presupuesto Extraordinario de la República, para el Ejercicio Económico de 2020 y Primera Modificación Legislativa de la Ley 9791, Ley de Presupuesto Ordinario y Extraordinario de la República para el Ejercicio Económico 2020, donde se reduce la transferencia asignada al Instituto en la suma de ¢109.725.308.</w:t>
      </w:r>
    </w:p>
    <w:p w14:paraId="605BEBD5" w14:textId="77777777" w:rsidR="00EF0FED" w:rsidRDefault="00EF0FED" w:rsidP="00EF0FED">
      <w:pPr>
        <w:rPr>
          <w:rFonts w:ascii="Arial Narrow" w:hAnsi="Arial Narrow" w:cs="Arial"/>
          <w:b/>
        </w:rPr>
      </w:pPr>
    </w:p>
    <w:p w14:paraId="41732E55" w14:textId="77777777" w:rsidR="00EF0FED" w:rsidRDefault="00EF0FED" w:rsidP="00EF0FED">
      <w:pPr>
        <w:rPr>
          <w:rFonts w:ascii="Arial Narrow" w:hAnsi="Arial Narrow" w:cs="Arial"/>
          <w:b/>
        </w:rPr>
      </w:pPr>
    </w:p>
    <w:p w14:paraId="7AC5588E" w14:textId="011EA35E" w:rsidR="00EF0FED" w:rsidRDefault="00B22BD0" w:rsidP="00EF0FED">
      <w:pPr>
        <w:rPr>
          <w:rFonts w:ascii="Arial Narrow" w:hAnsi="Arial Narrow" w:cs="Arial"/>
          <w:bCs/>
          <w:sz w:val="22"/>
          <w:szCs w:val="22"/>
        </w:rPr>
      </w:pPr>
      <w:r w:rsidRPr="00FC3E27">
        <w:rPr>
          <w:noProof/>
        </w:rPr>
        <w:drawing>
          <wp:inline distT="0" distB="0" distL="0" distR="0" wp14:anchorId="74E0C1A7" wp14:editId="380DB67D">
            <wp:extent cx="5695950" cy="2000250"/>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5950" cy="2000250"/>
                    </a:xfrm>
                    <a:prstGeom prst="rect">
                      <a:avLst/>
                    </a:prstGeom>
                    <a:noFill/>
                    <a:ln>
                      <a:noFill/>
                    </a:ln>
                  </pic:spPr>
                </pic:pic>
              </a:graphicData>
            </a:graphic>
          </wp:inline>
        </w:drawing>
      </w:r>
    </w:p>
    <w:p w14:paraId="7FE32C14" w14:textId="77777777" w:rsidR="00EF0FED" w:rsidRDefault="00EF0FED" w:rsidP="00EF0FED">
      <w:pPr>
        <w:rPr>
          <w:rFonts w:ascii="Arial Narrow" w:hAnsi="Arial Narrow" w:cs="Arial"/>
          <w:bCs/>
          <w:sz w:val="22"/>
          <w:szCs w:val="22"/>
        </w:rPr>
      </w:pPr>
    </w:p>
    <w:p w14:paraId="491EFC11" w14:textId="77777777" w:rsidR="00EF0FED" w:rsidRDefault="00EF0FED" w:rsidP="00EF0FED">
      <w:pPr>
        <w:spacing w:line="259" w:lineRule="auto"/>
        <w:rPr>
          <w:rFonts w:ascii="Arial Narrow" w:hAnsi="Arial Narrow"/>
        </w:rPr>
      </w:pPr>
      <w:r>
        <w:rPr>
          <w:rFonts w:ascii="Arial Narrow" w:hAnsi="Arial Narrow"/>
        </w:rPr>
        <w:t>Si bien al primer trimestre no aparece aun dicho ajuste, se elaboró una modificación externa, recientemente aprobada por Consejo Directivo (15 de julio), donde dicho monto es trasladado momentáneamente a la subpartida “Sumas libres sin Asignación Presupuestaria”</w:t>
      </w:r>
      <w:r w:rsidR="00DA1586">
        <w:rPr>
          <w:rFonts w:ascii="Arial Narrow" w:hAnsi="Arial Narrow"/>
        </w:rPr>
        <w:t>, mientras se elabora el Presupuesto Extraordinario respectivo.</w:t>
      </w:r>
    </w:p>
    <w:p w14:paraId="44B8FB4E" w14:textId="77777777" w:rsidR="00DA1586" w:rsidRDefault="00DA1586" w:rsidP="00EF0FED">
      <w:pPr>
        <w:spacing w:line="259" w:lineRule="auto"/>
        <w:rPr>
          <w:rFonts w:ascii="Arial Narrow" w:hAnsi="Arial Narrow"/>
        </w:rPr>
      </w:pPr>
    </w:p>
    <w:p w14:paraId="078DC518" w14:textId="0579C1A8" w:rsidR="00DA1586" w:rsidRDefault="00DA1586" w:rsidP="00EF0FED">
      <w:pPr>
        <w:spacing w:line="259" w:lineRule="auto"/>
        <w:rPr>
          <w:rFonts w:ascii="Arial Narrow" w:hAnsi="Arial Narrow"/>
        </w:rPr>
      </w:pPr>
    </w:p>
    <w:p w14:paraId="2B07036E" w14:textId="471B4BAE" w:rsidR="009229F2" w:rsidRDefault="009229F2" w:rsidP="00EF0FED">
      <w:pPr>
        <w:spacing w:line="259" w:lineRule="auto"/>
        <w:rPr>
          <w:rFonts w:ascii="Arial Narrow" w:hAnsi="Arial Narrow"/>
        </w:rPr>
      </w:pPr>
    </w:p>
    <w:p w14:paraId="7D333F4E" w14:textId="32107F29" w:rsidR="009229F2" w:rsidRDefault="009229F2" w:rsidP="00EF0FED">
      <w:pPr>
        <w:spacing w:line="259" w:lineRule="auto"/>
        <w:rPr>
          <w:rFonts w:ascii="Arial Narrow" w:hAnsi="Arial Narrow"/>
        </w:rPr>
      </w:pPr>
    </w:p>
    <w:p w14:paraId="3DEB0A0F" w14:textId="77777777" w:rsidR="009229F2" w:rsidRPr="00C912B6" w:rsidRDefault="009229F2" w:rsidP="00EF0FED">
      <w:pPr>
        <w:spacing w:line="259" w:lineRule="auto"/>
        <w:rPr>
          <w:rFonts w:ascii="Arial Narrow" w:hAnsi="Arial Narrow"/>
        </w:rPr>
      </w:pPr>
    </w:p>
    <w:p w14:paraId="64CED074" w14:textId="77777777" w:rsidR="00873114" w:rsidRPr="00C912B6" w:rsidRDefault="00873114" w:rsidP="00873114">
      <w:pPr>
        <w:spacing w:line="259" w:lineRule="auto"/>
        <w:jc w:val="left"/>
        <w:rPr>
          <w:rFonts w:ascii="Arial Narrow" w:hAnsi="Arial Narrow"/>
        </w:rPr>
      </w:pPr>
      <w:r w:rsidRPr="00C912B6">
        <w:rPr>
          <w:rFonts w:ascii="Arial Narrow" w:hAnsi="Arial Narrow"/>
        </w:rPr>
        <w:lastRenderedPageBreak/>
        <w:t xml:space="preserve">b.- </w:t>
      </w:r>
      <w:r w:rsidRPr="00C912B6">
        <w:rPr>
          <w:rFonts w:ascii="Arial Narrow" w:hAnsi="Arial Narrow"/>
          <w:u w:val="single"/>
        </w:rPr>
        <w:t>Intereses sobre inversiones</w:t>
      </w:r>
      <w:r w:rsidRPr="00C912B6">
        <w:rPr>
          <w:rFonts w:ascii="Arial Narrow" w:hAnsi="Arial Narrow"/>
        </w:rPr>
        <w:t xml:space="preserve">: </w:t>
      </w:r>
    </w:p>
    <w:p w14:paraId="6D1FEED2" w14:textId="77777777" w:rsidR="00873114" w:rsidRPr="00C912B6" w:rsidRDefault="00873114" w:rsidP="00873114">
      <w:pPr>
        <w:spacing w:line="259" w:lineRule="auto"/>
        <w:jc w:val="left"/>
        <w:rPr>
          <w:rFonts w:ascii="Arial Narrow" w:hAnsi="Arial Narrow"/>
        </w:rPr>
      </w:pPr>
      <w:r w:rsidRPr="00C912B6">
        <w:rPr>
          <w:rFonts w:ascii="Arial Narrow" w:hAnsi="Arial Narrow"/>
        </w:rPr>
        <w:t xml:space="preserve"> </w:t>
      </w:r>
    </w:p>
    <w:p w14:paraId="7D19D1B7" w14:textId="77777777" w:rsidR="00873114" w:rsidRPr="00C912B6" w:rsidRDefault="00873114" w:rsidP="00873114">
      <w:pPr>
        <w:rPr>
          <w:rFonts w:ascii="Arial Narrow" w:hAnsi="Arial Narrow"/>
        </w:rPr>
      </w:pPr>
      <w:r w:rsidRPr="00C912B6">
        <w:rPr>
          <w:rFonts w:ascii="Arial Narrow" w:hAnsi="Arial Narrow"/>
        </w:rPr>
        <w:t xml:space="preserve">El artículo 83 de la Ley N° 8204 y reformas, permite que el Instituto realice inversiones financieras de los dineros que son decomisados en causas de narcotráfico, legitimación de capitales, desvío de precursores y actividades conexas. </w:t>
      </w:r>
    </w:p>
    <w:p w14:paraId="628F5B2E" w14:textId="77777777" w:rsidR="00873114" w:rsidRPr="00C912B6" w:rsidRDefault="00873114" w:rsidP="00873114">
      <w:pPr>
        <w:spacing w:line="259" w:lineRule="auto"/>
        <w:jc w:val="left"/>
        <w:rPr>
          <w:rFonts w:ascii="Arial Narrow" w:hAnsi="Arial Narrow"/>
        </w:rPr>
      </w:pPr>
      <w:r w:rsidRPr="00C912B6">
        <w:rPr>
          <w:rFonts w:ascii="Arial Narrow" w:hAnsi="Arial Narrow"/>
        </w:rPr>
        <w:t xml:space="preserve"> </w:t>
      </w:r>
    </w:p>
    <w:p w14:paraId="30A9DDBC" w14:textId="77777777" w:rsidR="00873114" w:rsidRPr="00C912B6" w:rsidRDefault="00873114" w:rsidP="00873114">
      <w:pPr>
        <w:spacing w:after="1"/>
        <w:rPr>
          <w:rFonts w:ascii="Arial Narrow" w:hAnsi="Arial Narrow"/>
        </w:rPr>
      </w:pPr>
      <w:r w:rsidRPr="00C912B6">
        <w:rPr>
          <w:rFonts w:ascii="Arial Narrow" w:hAnsi="Arial Narrow"/>
        </w:rPr>
        <w:t xml:space="preserve">Al realizarse las inversiones, se generan intereses que serán dirigidos en su totalidad a financiar programas represivos, preventivos y al aseguramiento y mantenimiento de bienes decomisados y comisados. </w:t>
      </w:r>
    </w:p>
    <w:p w14:paraId="7FAC4FF5" w14:textId="77777777" w:rsidR="00873114" w:rsidRPr="00C912B6" w:rsidRDefault="00873114" w:rsidP="00873114">
      <w:pPr>
        <w:spacing w:line="259" w:lineRule="auto"/>
        <w:jc w:val="left"/>
        <w:rPr>
          <w:rFonts w:ascii="Arial Narrow" w:hAnsi="Arial Narrow"/>
        </w:rPr>
      </w:pPr>
    </w:p>
    <w:p w14:paraId="108461F8" w14:textId="77777777" w:rsidR="00873114" w:rsidRPr="00C912B6" w:rsidRDefault="00873114" w:rsidP="00873114">
      <w:pPr>
        <w:rPr>
          <w:rFonts w:ascii="Arial Narrow" w:hAnsi="Arial Narrow"/>
        </w:rPr>
      </w:pPr>
      <w:r w:rsidRPr="00C912B6">
        <w:rPr>
          <w:rFonts w:ascii="Arial Narrow" w:hAnsi="Arial Narrow"/>
        </w:rPr>
        <w:t xml:space="preserve">Por otro lado, el artículo 30 de la Ley N° 8754, posibilita que el Instituto realice inversiones financieras de los dineros que son decomisados en causas de delitos de delincuencia organizada nacional y trasnacional. </w:t>
      </w:r>
    </w:p>
    <w:p w14:paraId="41AF133A" w14:textId="77777777" w:rsidR="00873114" w:rsidRPr="00C912B6" w:rsidRDefault="00873114" w:rsidP="00873114">
      <w:pPr>
        <w:spacing w:line="259" w:lineRule="auto"/>
        <w:jc w:val="left"/>
        <w:rPr>
          <w:rFonts w:ascii="Arial Narrow" w:hAnsi="Arial Narrow"/>
        </w:rPr>
      </w:pPr>
      <w:r w:rsidRPr="00C912B6">
        <w:rPr>
          <w:rFonts w:ascii="Arial Narrow" w:hAnsi="Arial Narrow"/>
        </w:rPr>
        <w:t xml:space="preserve"> </w:t>
      </w:r>
    </w:p>
    <w:p w14:paraId="74817162" w14:textId="77777777" w:rsidR="00873114" w:rsidRPr="00C912B6" w:rsidRDefault="00873114" w:rsidP="00873114">
      <w:pPr>
        <w:rPr>
          <w:rFonts w:ascii="Arial Narrow" w:hAnsi="Arial Narrow"/>
        </w:rPr>
      </w:pPr>
      <w:r w:rsidRPr="00C912B6">
        <w:rPr>
          <w:rFonts w:ascii="Arial Narrow" w:hAnsi="Arial Narrow"/>
        </w:rPr>
        <w:t xml:space="preserve">Al realizarse las inversiones, se generan intereses que serán distribuidos según los porcentajes señalados en el mismo artículo de la Ley N° 8754. </w:t>
      </w:r>
    </w:p>
    <w:p w14:paraId="24E7AA39" w14:textId="77777777" w:rsidR="00873114" w:rsidRPr="00C912B6" w:rsidRDefault="00873114" w:rsidP="00873114">
      <w:pPr>
        <w:spacing w:line="259" w:lineRule="auto"/>
        <w:jc w:val="left"/>
        <w:rPr>
          <w:rFonts w:ascii="Arial Narrow" w:hAnsi="Arial Narrow"/>
        </w:rPr>
      </w:pPr>
    </w:p>
    <w:p w14:paraId="667A1CA7" w14:textId="77777777" w:rsidR="00873114" w:rsidRPr="00C912B6" w:rsidRDefault="00873114" w:rsidP="00873114">
      <w:pPr>
        <w:rPr>
          <w:rFonts w:ascii="Arial Narrow" w:hAnsi="Arial Narrow"/>
        </w:rPr>
      </w:pPr>
      <w:r w:rsidRPr="00C912B6">
        <w:rPr>
          <w:rFonts w:ascii="Arial Narrow" w:hAnsi="Arial Narrow"/>
        </w:rPr>
        <w:t xml:space="preserve">La totalidad de los ingresos por intereses sobre inversiones financieras asciende a ¢2.292.813.837.34 (incluyendo las sumas de ambas Leyes). </w:t>
      </w:r>
    </w:p>
    <w:p w14:paraId="75AA2B99" w14:textId="77777777" w:rsidR="00873114" w:rsidRPr="00C912B6" w:rsidRDefault="00873114" w:rsidP="00873114">
      <w:pPr>
        <w:spacing w:line="259" w:lineRule="auto"/>
        <w:jc w:val="left"/>
        <w:rPr>
          <w:rFonts w:ascii="Arial Narrow" w:hAnsi="Arial Narrow"/>
        </w:rPr>
      </w:pPr>
    </w:p>
    <w:p w14:paraId="1C57933B" w14:textId="77777777" w:rsidR="00C912B6" w:rsidRDefault="00C912B6" w:rsidP="00873114">
      <w:pPr>
        <w:spacing w:line="259" w:lineRule="auto"/>
        <w:jc w:val="left"/>
        <w:rPr>
          <w:sz w:val="22"/>
          <w:szCs w:val="22"/>
        </w:rPr>
      </w:pPr>
    </w:p>
    <w:p w14:paraId="66B801A4" w14:textId="77777777" w:rsidR="00873114" w:rsidRPr="00C912B6" w:rsidRDefault="00873114" w:rsidP="00873114">
      <w:pPr>
        <w:spacing w:line="259" w:lineRule="auto"/>
        <w:jc w:val="left"/>
        <w:rPr>
          <w:rFonts w:ascii="Arial Narrow" w:hAnsi="Arial Narrow"/>
        </w:rPr>
      </w:pPr>
      <w:r w:rsidRPr="00C912B6">
        <w:rPr>
          <w:rFonts w:ascii="Arial Narrow" w:hAnsi="Arial Narrow"/>
        </w:rPr>
        <w:t xml:space="preserve">c.- </w:t>
      </w:r>
      <w:r w:rsidRPr="00C912B6">
        <w:rPr>
          <w:rFonts w:ascii="Arial Narrow" w:hAnsi="Arial Narrow"/>
          <w:u w:val="single"/>
        </w:rPr>
        <w:t>Ingresos por Comisos en Efectivo</w:t>
      </w:r>
      <w:r w:rsidRPr="00C912B6">
        <w:rPr>
          <w:rFonts w:ascii="Arial Narrow" w:hAnsi="Arial Narrow"/>
        </w:rPr>
        <w:t xml:space="preserve">: </w:t>
      </w:r>
    </w:p>
    <w:p w14:paraId="3C23EE29" w14:textId="77777777" w:rsidR="00873114" w:rsidRPr="00C912B6" w:rsidRDefault="00873114" w:rsidP="00873114">
      <w:pPr>
        <w:spacing w:line="259" w:lineRule="auto"/>
        <w:jc w:val="left"/>
        <w:rPr>
          <w:rFonts w:ascii="Arial Narrow" w:hAnsi="Arial Narrow"/>
        </w:rPr>
      </w:pPr>
      <w:r w:rsidRPr="00C912B6">
        <w:rPr>
          <w:rFonts w:ascii="Arial Narrow" w:hAnsi="Arial Narrow"/>
        </w:rPr>
        <w:t xml:space="preserve"> </w:t>
      </w:r>
    </w:p>
    <w:p w14:paraId="49745EDB" w14:textId="77777777" w:rsidR="00873114" w:rsidRPr="00C912B6" w:rsidRDefault="00873114" w:rsidP="00873114">
      <w:pPr>
        <w:rPr>
          <w:rFonts w:ascii="Arial Narrow" w:hAnsi="Arial Narrow"/>
        </w:rPr>
      </w:pPr>
      <w:r w:rsidRPr="00C912B6">
        <w:rPr>
          <w:rFonts w:ascii="Arial Narrow" w:hAnsi="Arial Narrow"/>
        </w:rPr>
        <w:t>El artículo 87 de la Ley N° 8204 y reformas, posibilita que, los recursos que, según sentencia firme, dictada por un juez de la República, hayan sido utilizados o sean producto de los delitos descritos en el apartado anterior, se distribuyan también en programas represivos, preventivos y en el aseguramiento y mantenimiento de los bienes mencionados. Por este concepto se estima la suma de ¢</w:t>
      </w:r>
      <w:r w:rsidR="00617677">
        <w:rPr>
          <w:rFonts w:ascii="Arial Narrow" w:hAnsi="Arial Narrow"/>
        </w:rPr>
        <w:t>5</w:t>
      </w:r>
      <w:r w:rsidR="008737DB">
        <w:rPr>
          <w:rFonts w:ascii="Arial Narrow" w:hAnsi="Arial Narrow"/>
        </w:rPr>
        <w:t>19.546.528.</w:t>
      </w:r>
      <w:r w:rsidRPr="00C912B6">
        <w:rPr>
          <w:rFonts w:ascii="Arial Narrow" w:hAnsi="Arial Narrow"/>
        </w:rPr>
        <w:t xml:space="preserve"> </w:t>
      </w:r>
    </w:p>
    <w:p w14:paraId="1067C7BC" w14:textId="77777777" w:rsidR="00873114" w:rsidRPr="00C912B6" w:rsidRDefault="00873114" w:rsidP="00873114">
      <w:pPr>
        <w:spacing w:line="259" w:lineRule="auto"/>
        <w:jc w:val="left"/>
        <w:rPr>
          <w:rFonts w:ascii="Arial Narrow" w:hAnsi="Arial Narrow"/>
        </w:rPr>
      </w:pPr>
      <w:r w:rsidRPr="00C912B6">
        <w:rPr>
          <w:rFonts w:ascii="Arial Narrow" w:hAnsi="Arial Narrow"/>
        </w:rPr>
        <w:t xml:space="preserve">  </w:t>
      </w:r>
    </w:p>
    <w:p w14:paraId="78663868" w14:textId="77777777" w:rsidR="00873114" w:rsidRPr="00C912B6" w:rsidRDefault="00873114" w:rsidP="00873114">
      <w:pPr>
        <w:rPr>
          <w:rFonts w:ascii="Arial Narrow" w:hAnsi="Arial Narrow"/>
        </w:rPr>
      </w:pPr>
      <w:r w:rsidRPr="00C912B6">
        <w:rPr>
          <w:rFonts w:ascii="Arial Narrow" w:hAnsi="Arial Narrow"/>
        </w:rPr>
        <w:t xml:space="preserve">Por otro lado, el artículo 36 de la Ley N° 8754, posibilita que el Instituto distribuya el dinero y valores comisados o del producto de bienes invertidos, subastados o rematados, según los porcentajes señalados en el mismo artículo de la Ley N° 8754. </w:t>
      </w:r>
    </w:p>
    <w:p w14:paraId="048EE811" w14:textId="77777777" w:rsidR="00873114" w:rsidRPr="00C912B6" w:rsidRDefault="00873114" w:rsidP="00873114">
      <w:pPr>
        <w:spacing w:line="259" w:lineRule="auto"/>
        <w:jc w:val="left"/>
        <w:rPr>
          <w:rFonts w:ascii="Arial Narrow" w:hAnsi="Arial Narrow"/>
        </w:rPr>
      </w:pPr>
      <w:r w:rsidRPr="00C912B6">
        <w:rPr>
          <w:rFonts w:ascii="Arial Narrow" w:hAnsi="Arial Narrow"/>
        </w:rPr>
        <w:t xml:space="preserve"> </w:t>
      </w:r>
    </w:p>
    <w:p w14:paraId="7969986F" w14:textId="7CEDA3D5" w:rsidR="00873114" w:rsidRDefault="00873114" w:rsidP="00873114">
      <w:pPr>
        <w:rPr>
          <w:rFonts w:ascii="Arial Narrow" w:hAnsi="Arial Narrow"/>
        </w:rPr>
      </w:pPr>
      <w:r w:rsidRPr="00C912B6">
        <w:rPr>
          <w:rFonts w:ascii="Arial Narrow" w:hAnsi="Arial Narrow"/>
        </w:rPr>
        <w:t>Sin embargo, debido a que por este concepto nunca se han realizado comisos, no es factible realizar una estimación de ingresos para el año 20</w:t>
      </w:r>
      <w:r w:rsidR="00637D51" w:rsidRPr="00C912B6">
        <w:rPr>
          <w:rFonts w:ascii="Arial Narrow" w:hAnsi="Arial Narrow"/>
        </w:rPr>
        <w:t>20</w:t>
      </w:r>
      <w:r w:rsidRPr="00C912B6">
        <w:rPr>
          <w:rFonts w:ascii="Arial Narrow" w:hAnsi="Arial Narrow"/>
        </w:rPr>
        <w:t xml:space="preserve">. </w:t>
      </w:r>
    </w:p>
    <w:p w14:paraId="16A41382" w14:textId="77777777" w:rsidR="009229F2" w:rsidRDefault="009229F2" w:rsidP="00873114">
      <w:pPr>
        <w:spacing w:line="259" w:lineRule="auto"/>
        <w:jc w:val="left"/>
        <w:rPr>
          <w:rFonts w:ascii="Arial Narrow" w:hAnsi="Arial Narrow"/>
          <w:u w:val="single"/>
        </w:rPr>
      </w:pPr>
    </w:p>
    <w:p w14:paraId="090C01A8" w14:textId="4ED68473" w:rsidR="00873114" w:rsidRPr="00C912B6" w:rsidRDefault="00873114" w:rsidP="00873114">
      <w:pPr>
        <w:spacing w:line="259" w:lineRule="auto"/>
        <w:jc w:val="left"/>
        <w:rPr>
          <w:rFonts w:ascii="Arial Narrow" w:hAnsi="Arial Narrow"/>
          <w:u w:val="single"/>
        </w:rPr>
      </w:pPr>
      <w:r w:rsidRPr="00C912B6">
        <w:rPr>
          <w:rFonts w:ascii="Arial Narrow" w:hAnsi="Arial Narrow"/>
          <w:u w:val="single"/>
        </w:rPr>
        <w:t>d.- Superávit Específico:</w:t>
      </w:r>
    </w:p>
    <w:p w14:paraId="2CA84706" w14:textId="77777777" w:rsidR="00873114" w:rsidRPr="00C912B6" w:rsidRDefault="00873114" w:rsidP="00873114">
      <w:pPr>
        <w:spacing w:line="259" w:lineRule="auto"/>
        <w:jc w:val="left"/>
        <w:rPr>
          <w:rFonts w:ascii="Arial Narrow" w:hAnsi="Arial Narrow"/>
        </w:rPr>
      </w:pPr>
    </w:p>
    <w:p w14:paraId="4EB98579" w14:textId="77777777" w:rsidR="006F79EB" w:rsidRDefault="00873114" w:rsidP="00873114">
      <w:pPr>
        <w:spacing w:line="259" w:lineRule="auto"/>
        <w:rPr>
          <w:sz w:val="22"/>
          <w:szCs w:val="22"/>
        </w:rPr>
      </w:pPr>
      <w:r w:rsidRPr="00C912B6">
        <w:rPr>
          <w:rFonts w:ascii="Arial Narrow" w:hAnsi="Arial Narrow"/>
        </w:rPr>
        <w:t>En el año 2020, se está incluyendo un superávit específico de ¢2.007.853.816</w:t>
      </w:r>
      <w:r w:rsidR="006F79EB" w:rsidRPr="00C912B6">
        <w:rPr>
          <w:rFonts w:ascii="Arial Narrow" w:hAnsi="Arial Narrow"/>
        </w:rPr>
        <w:t xml:space="preserve">, lo que genera un remanente de ¢5.629.766.079, parte del cual se estaría incluyendo vía presupuesto extraordinario en </w:t>
      </w:r>
      <w:r w:rsidR="006F79EB" w:rsidRPr="00C912B6">
        <w:rPr>
          <w:rFonts w:ascii="Arial Narrow" w:hAnsi="Arial Narrow"/>
        </w:rPr>
        <w:lastRenderedPageBreak/>
        <w:t xml:space="preserve">el presente </w:t>
      </w:r>
      <w:proofErr w:type="gramStart"/>
      <w:r w:rsidR="006F79EB" w:rsidRPr="00C912B6">
        <w:rPr>
          <w:rFonts w:ascii="Arial Narrow" w:hAnsi="Arial Narrow"/>
        </w:rPr>
        <w:t>año</w:t>
      </w:r>
      <w:proofErr w:type="gramEnd"/>
      <w:r w:rsidR="008737DB">
        <w:rPr>
          <w:rFonts w:ascii="Arial Narrow" w:hAnsi="Arial Narrow"/>
        </w:rPr>
        <w:t xml:space="preserve"> pero sobre todo en </w:t>
      </w:r>
      <w:r w:rsidR="00564C59">
        <w:rPr>
          <w:rFonts w:ascii="Arial Narrow" w:hAnsi="Arial Narrow"/>
        </w:rPr>
        <w:t>2021</w:t>
      </w:r>
      <w:r w:rsidR="00C63D34">
        <w:rPr>
          <w:rFonts w:ascii="Arial Narrow" w:hAnsi="Arial Narrow"/>
        </w:rPr>
        <w:t>. Es importante recordar que es</w:t>
      </w:r>
      <w:r w:rsidR="000B5129">
        <w:rPr>
          <w:rFonts w:ascii="Arial Narrow" w:hAnsi="Arial Narrow"/>
        </w:rPr>
        <w:t>a</w:t>
      </w:r>
      <w:r w:rsidR="00C63D34">
        <w:rPr>
          <w:rFonts w:ascii="Arial Narrow" w:hAnsi="Arial Narrow"/>
        </w:rPr>
        <w:t xml:space="preserve"> inclusión debe respetar la distribución, según origen, </w:t>
      </w:r>
      <w:r w:rsidR="006F79EB" w:rsidRPr="00C912B6">
        <w:rPr>
          <w:rFonts w:ascii="Arial Narrow" w:hAnsi="Arial Narrow"/>
        </w:rPr>
        <w:t>así como los requerimientos realizados por entes beneficiarios</w:t>
      </w:r>
      <w:r w:rsidR="000B5129">
        <w:rPr>
          <w:sz w:val="22"/>
          <w:szCs w:val="22"/>
        </w:rPr>
        <w:t>,</w:t>
      </w:r>
      <w:r w:rsidR="000B5129" w:rsidRPr="00C912B6">
        <w:rPr>
          <w:rFonts w:ascii="Arial Narrow" w:hAnsi="Arial Narrow"/>
        </w:rPr>
        <w:t xml:space="preserve"> aprobados</w:t>
      </w:r>
    </w:p>
    <w:p w14:paraId="3E425A0F" w14:textId="77777777" w:rsidR="00637D51" w:rsidRPr="001411DE" w:rsidRDefault="00637D51" w:rsidP="00637D51">
      <w:pPr>
        <w:rPr>
          <w:rFonts w:eastAsia="Arial Narrow"/>
          <w:sz w:val="22"/>
          <w:szCs w:val="22"/>
        </w:rPr>
      </w:pPr>
    </w:p>
    <w:p w14:paraId="1285C8E5" w14:textId="77777777" w:rsidR="00637D51" w:rsidRDefault="00637D51" w:rsidP="00637D51">
      <w:pPr>
        <w:jc w:val="center"/>
        <w:rPr>
          <w:rFonts w:ascii="Arial Narrow" w:eastAsia="Arial Narrow" w:hAnsi="Arial Narrow" w:cs="Arial Narrow"/>
          <w:b/>
          <w:sz w:val="18"/>
          <w:szCs w:val="18"/>
        </w:rPr>
      </w:pPr>
      <w:r>
        <w:rPr>
          <w:rFonts w:ascii="Arial Narrow" w:eastAsia="Arial Narrow" w:hAnsi="Arial Narrow" w:cs="Arial Narrow"/>
          <w:b/>
          <w:sz w:val="18"/>
          <w:szCs w:val="18"/>
        </w:rPr>
        <w:t>CUADRO 1:</w:t>
      </w:r>
    </w:p>
    <w:p w14:paraId="3178ABB2" w14:textId="77777777" w:rsidR="00637D51" w:rsidRDefault="00637D51" w:rsidP="00637D51">
      <w:pPr>
        <w:jc w:val="center"/>
        <w:rPr>
          <w:rFonts w:ascii="Arial Narrow" w:eastAsia="Arial Narrow" w:hAnsi="Arial Narrow" w:cs="Arial Narrow"/>
          <w:b/>
          <w:sz w:val="18"/>
          <w:szCs w:val="18"/>
        </w:rPr>
      </w:pPr>
      <w:r>
        <w:rPr>
          <w:rFonts w:ascii="Arial Narrow" w:eastAsia="Arial Narrow" w:hAnsi="Arial Narrow" w:cs="Arial Narrow"/>
          <w:b/>
          <w:sz w:val="18"/>
          <w:szCs w:val="18"/>
        </w:rPr>
        <w:t>INSTITUTO COSTARRICENSE SOBRE DROGAS.</w:t>
      </w:r>
    </w:p>
    <w:p w14:paraId="7D5F8F79" w14:textId="77777777" w:rsidR="00637D51" w:rsidRDefault="00637D51" w:rsidP="00637D51">
      <w:pPr>
        <w:jc w:val="center"/>
        <w:rPr>
          <w:rFonts w:ascii="Arial Narrow" w:eastAsia="Arial Narrow" w:hAnsi="Arial Narrow" w:cs="Arial Narrow"/>
          <w:b/>
          <w:sz w:val="18"/>
          <w:szCs w:val="18"/>
        </w:rPr>
      </w:pPr>
      <w:r>
        <w:rPr>
          <w:rFonts w:ascii="Arial Narrow" w:eastAsia="Arial Narrow" w:hAnsi="Arial Narrow" w:cs="Arial Narrow"/>
          <w:b/>
          <w:sz w:val="18"/>
          <w:szCs w:val="18"/>
        </w:rPr>
        <w:t>CONFORMACIÓN DEL SUPERAVIT ESPECIFICO ACUMUALDO</w:t>
      </w:r>
    </w:p>
    <w:p w14:paraId="560FFD8E" w14:textId="77777777" w:rsidR="00637D51" w:rsidRDefault="00637D51" w:rsidP="00637D51">
      <w:pPr>
        <w:rPr>
          <w:rFonts w:ascii="Arial Narrow" w:eastAsia="Arial Narrow" w:hAnsi="Arial Narrow" w:cs="Arial Narrow"/>
        </w:rPr>
      </w:pPr>
    </w:p>
    <w:tbl>
      <w:tblPr>
        <w:tblW w:w="62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2268"/>
      </w:tblGrid>
      <w:tr w:rsidR="00637D51" w:rsidRPr="007457EA" w14:paraId="62E9FD87" w14:textId="77777777" w:rsidTr="00CE10CA">
        <w:trPr>
          <w:trHeight w:val="300"/>
          <w:jc w:val="center"/>
        </w:trPr>
        <w:tc>
          <w:tcPr>
            <w:tcW w:w="3964" w:type="dxa"/>
            <w:shd w:val="clear" w:color="auto" w:fill="BDD7EE"/>
            <w:vAlign w:val="bottom"/>
          </w:tcPr>
          <w:p w14:paraId="3E7F204E" w14:textId="77777777" w:rsidR="00637D51" w:rsidRPr="007457EA" w:rsidRDefault="00637D51" w:rsidP="00CE10CA">
            <w:pPr>
              <w:jc w:val="center"/>
              <w:rPr>
                <w:rFonts w:ascii="Arial Narrow" w:eastAsia="Arial Narrow" w:hAnsi="Arial Narrow" w:cs="Arial Narrow"/>
                <w:b/>
                <w:sz w:val="18"/>
                <w:szCs w:val="18"/>
              </w:rPr>
            </w:pPr>
            <w:r w:rsidRPr="007457EA">
              <w:rPr>
                <w:rFonts w:ascii="Arial Narrow" w:eastAsia="Arial Narrow" w:hAnsi="Arial Narrow" w:cs="Arial Narrow"/>
                <w:b/>
                <w:sz w:val="18"/>
                <w:szCs w:val="18"/>
              </w:rPr>
              <w:t>CONCEPTO</w:t>
            </w:r>
          </w:p>
        </w:tc>
        <w:tc>
          <w:tcPr>
            <w:tcW w:w="2268" w:type="dxa"/>
            <w:shd w:val="clear" w:color="auto" w:fill="BDD7EE"/>
            <w:vAlign w:val="bottom"/>
          </w:tcPr>
          <w:p w14:paraId="2E072382" w14:textId="77777777" w:rsidR="00637D51" w:rsidRPr="007457EA" w:rsidRDefault="00637D51" w:rsidP="00CE10CA">
            <w:pPr>
              <w:jc w:val="center"/>
              <w:rPr>
                <w:rFonts w:ascii="Arial Narrow" w:eastAsia="Arial Narrow" w:hAnsi="Arial Narrow" w:cs="Arial Narrow"/>
                <w:b/>
                <w:sz w:val="18"/>
                <w:szCs w:val="18"/>
              </w:rPr>
            </w:pPr>
            <w:r w:rsidRPr="007457EA">
              <w:rPr>
                <w:rFonts w:ascii="Arial Narrow" w:eastAsia="Arial Narrow" w:hAnsi="Arial Narrow" w:cs="Arial Narrow"/>
                <w:b/>
                <w:sz w:val="18"/>
                <w:szCs w:val="18"/>
              </w:rPr>
              <w:t>MONTO</w:t>
            </w:r>
          </w:p>
        </w:tc>
      </w:tr>
      <w:tr w:rsidR="00637D51" w:rsidRPr="007457EA" w14:paraId="5C5AF898" w14:textId="77777777" w:rsidTr="00CE10CA">
        <w:trPr>
          <w:trHeight w:val="300"/>
          <w:jc w:val="center"/>
        </w:trPr>
        <w:tc>
          <w:tcPr>
            <w:tcW w:w="3964" w:type="dxa"/>
            <w:shd w:val="clear" w:color="auto" w:fill="auto"/>
            <w:vAlign w:val="bottom"/>
          </w:tcPr>
          <w:p w14:paraId="45B012F0" w14:textId="77777777" w:rsidR="00637D51" w:rsidRPr="007457EA" w:rsidRDefault="00637D51" w:rsidP="00CE10CA">
            <w:pPr>
              <w:jc w:val="left"/>
              <w:rPr>
                <w:rFonts w:ascii="Arial Narrow" w:eastAsia="Arial Narrow" w:hAnsi="Arial Narrow" w:cs="Arial Narrow"/>
                <w:sz w:val="18"/>
                <w:szCs w:val="18"/>
              </w:rPr>
            </w:pPr>
            <w:r w:rsidRPr="007457EA">
              <w:rPr>
                <w:rFonts w:ascii="Arial Narrow" w:eastAsia="Arial Narrow" w:hAnsi="Arial Narrow" w:cs="Arial Narrow"/>
                <w:sz w:val="18"/>
                <w:szCs w:val="18"/>
              </w:rPr>
              <w:t>SUPERÁVIT ACUMULADO AL 31-12-201</w:t>
            </w:r>
            <w:r w:rsidR="006F79EB">
              <w:rPr>
                <w:rFonts w:ascii="Arial Narrow" w:eastAsia="Arial Narrow" w:hAnsi="Arial Narrow" w:cs="Arial Narrow"/>
                <w:sz w:val="18"/>
                <w:szCs w:val="18"/>
              </w:rPr>
              <w:t>9</w:t>
            </w:r>
          </w:p>
        </w:tc>
        <w:tc>
          <w:tcPr>
            <w:tcW w:w="2268" w:type="dxa"/>
            <w:shd w:val="clear" w:color="auto" w:fill="auto"/>
          </w:tcPr>
          <w:p w14:paraId="0ED35470" w14:textId="77777777" w:rsidR="00637D51" w:rsidRPr="007457EA" w:rsidRDefault="006F79EB" w:rsidP="00CE10CA">
            <w:pPr>
              <w:jc w:val="right"/>
              <w:rPr>
                <w:rFonts w:ascii="Arial Narrow" w:eastAsia="Arial Narrow" w:hAnsi="Arial Narrow" w:cs="Arial Narrow"/>
                <w:sz w:val="18"/>
                <w:szCs w:val="18"/>
              </w:rPr>
            </w:pPr>
            <w:r>
              <w:rPr>
                <w:rFonts w:ascii="Arial Narrow" w:hAnsi="Arial Narrow" w:cs="Calibri"/>
                <w:color w:val="000000"/>
                <w:sz w:val="18"/>
                <w:szCs w:val="18"/>
              </w:rPr>
              <w:t>7.637.619.895</w:t>
            </w:r>
          </w:p>
        </w:tc>
      </w:tr>
      <w:tr w:rsidR="00637D51" w:rsidRPr="007457EA" w14:paraId="099767F2" w14:textId="77777777" w:rsidTr="00CE10CA">
        <w:trPr>
          <w:trHeight w:val="300"/>
          <w:jc w:val="center"/>
        </w:trPr>
        <w:tc>
          <w:tcPr>
            <w:tcW w:w="3964" w:type="dxa"/>
            <w:shd w:val="clear" w:color="auto" w:fill="auto"/>
            <w:vAlign w:val="bottom"/>
          </w:tcPr>
          <w:p w14:paraId="28FFC9FE" w14:textId="77777777" w:rsidR="00637D51" w:rsidRPr="007457EA" w:rsidRDefault="00637D51" w:rsidP="00CE10CA">
            <w:pPr>
              <w:jc w:val="left"/>
              <w:rPr>
                <w:rFonts w:ascii="Arial Narrow" w:eastAsia="Arial Narrow" w:hAnsi="Arial Narrow" w:cs="Arial Narrow"/>
                <w:sz w:val="18"/>
                <w:szCs w:val="18"/>
              </w:rPr>
            </w:pPr>
            <w:r w:rsidRPr="007457EA">
              <w:rPr>
                <w:rFonts w:ascii="Arial Narrow" w:eastAsia="Arial Narrow" w:hAnsi="Arial Narrow" w:cs="Arial Narrow"/>
                <w:sz w:val="18"/>
                <w:szCs w:val="18"/>
              </w:rPr>
              <w:t>SUPERÁVIT INCLUIDO EN EL PRESUPUESTO 20</w:t>
            </w:r>
            <w:r w:rsidR="006F79EB">
              <w:rPr>
                <w:rFonts w:ascii="Arial Narrow" w:eastAsia="Arial Narrow" w:hAnsi="Arial Narrow" w:cs="Arial Narrow"/>
                <w:sz w:val="18"/>
                <w:szCs w:val="18"/>
              </w:rPr>
              <w:t>20</w:t>
            </w:r>
          </w:p>
        </w:tc>
        <w:tc>
          <w:tcPr>
            <w:tcW w:w="2268" w:type="dxa"/>
            <w:shd w:val="clear" w:color="auto" w:fill="auto"/>
          </w:tcPr>
          <w:p w14:paraId="77F4E8E4" w14:textId="77777777" w:rsidR="00637D51" w:rsidRPr="007457EA" w:rsidRDefault="006F79EB" w:rsidP="00CE10CA">
            <w:pPr>
              <w:jc w:val="right"/>
              <w:rPr>
                <w:rFonts w:ascii="Arial Narrow" w:eastAsia="Arial Narrow" w:hAnsi="Arial Narrow" w:cs="Arial Narrow"/>
                <w:sz w:val="18"/>
                <w:szCs w:val="18"/>
              </w:rPr>
            </w:pPr>
            <w:r>
              <w:rPr>
                <w:rFonts w:ascii="Arial Narrow" w:hAnsi="Arial Narrow" w:cs="Calibri"/>
                <w:color w:val="000000"/>
                <w:sz w:val="18"/>
                <w:szCs w:val="18"/>
              </w:rPr>
              <w:t>2.007.853.816</w:t>
            </w:r>
          </w:p>
        </w:tc>
      </w:tr>
      <w:tr w:rsidR="00637D51" w:rsidRPr="007457EA" w14:paraId="0DC0C6A4" w14:textId="77777777" w:rsidTr="007D387F">
        <w:trPr>
          <w:trHeight w:val="300"/>
          <w:jc w:val="center"/>
        </w:trPr>
        <w:tc>
          <w:tcPr>
            <w:tcW w:w="3964" w:type="dxa"/>
            <w:shd w:val="clear" w:color="auto" w:fill="BDD6EE"/>
            <w:vAlign w:val="bottom"/>
          </w:tcPr>
          <w:p w14:paraId="107B5ECC" w14:textId="77777777" w:rsidR="00637D51" w:rsidRPr="007457EA" w:rsidRDefault="00637D51" w:rsidP="00CE10CA">
            <w:pPr>
              <w:jc w:val="left"/>
              <w:rPr>
                <w:rFonts w:ascii="Arial Narrow" w:eastAsia="Arial Narrow" w:hAnsi="Arial Narrow" w:cs="Arial Narrow"/>
                <w:b/>
                <w:sz w:val="18"/>
                <w:szCs w:val="18"/>
              </w:rPr>
            </w:pPr>
            <w:r w:rsidRPr="007457EA">
              <w:rPr>
                <w:rFonts w:ascii="Arial Narrow" w:eastAsia="Arial Narrow" w:hAnsi="Arial Narrow" w:cs="Arial Narrow"/>
                <w:b/>
                <w:sz w:val="18"/>
                <w:szCs w:val="18"/>
              </w:rPr>
              <w:t>SUPERAVIT ESPECIFICO LIBRE AL 31-12-201</w:t>
            </w:r>
            <w:r w:rsidR="00B37CEE">
              <w:rPr>
                <w:rFonts w:ascii="Arial Narrow" w:eastAsia="Arial Narrow" w:hAnsi="Arial Narrow" w:cs="Arial Narrow"/>
                <w:b/>
                <w:sz w:val="18"/>
                <w:szCs w:val="18"/>
              </w:rPr>
              <w:t>9</w:t>
            </w:r>
          </w:p>
        </w:tc>
        <w:tc>
          <w:tcPr>
            <w:tcW w:w="2268" w:type="dxa"/>
            <w:shd w:val="clear" w:color="auto" w:fill="BDD6EE"/>
          </w:tcPr>
          <w:p w14:paraId="67F06E35" w14:textId="77777777" w:rsidR="00637D51" w:rsidRPr="007457EA" w:rsidRDefault="006F79EB" w:rsidP="00CE10CA">
            <w:pPr>
              <w:jc w:val="right"/>
              <w:rPr>
                <w:rFonts w:ascii="Arial Narrow" w:eastAsia="Arial Narrow" w:hAnsi="Arial Narrow" w:cs="Arial Narrow"/>
                <w:b/>
                <w:sz w:val="18"/>
                <w:szCs w:val="18"/>
              </w:rPr>
            </w:pPr>
            <w:r>
              <w:rPr>
                <w:rFonts w:ascii="Arial Narrow" w:hAnsi="Arial Narrow" w:cs="Calibri"/>
                <w:color w:val="000000"/>
                <w:sz w:val="18"/>
                <w:szCs w:val="18"/>
              </w:rPr>
              <w:t>5.629.766.079</w:t>
            </w:r>
          </w:p>
        </w:tc>
      </w:tr>
    </w:tbl>
    <w:p w14:paraId="37913DD2" w14:textId="77777777" w:rsidR="00637D51" w:rsidRDefault="00637D51" w:rsidP="00637D51">
      <w:pPr>
        <w:rPr>
          <w:rFonts w:ascii="Arial Narrow" w:eastAsia="Arial Narrow" w:hAnsi="Arial Narrow" w:cs="Arial Narrow"/>
        </w:rPr>
      </w:pPr>
    </w:p>
    <w:p w14:paraId="59FD7CA0" w14:textId="77777777" w:rsidR="00637D51" w:rsidRDefault="00637D51" w:rsidP="00637D51">
      <w:pPr>
        <w:rPr>
          <w:rFonts w:ascii="Arial Narrow" w:eastAsia="Arial Narrow" w:hAnsi="Arial Narrow" w:cs="Arial Narrow"/>
        </w:rPr>
      </w:pPr>
    </w:p>
    <w:p w14:paraId="6CA2F012" w14:textId="77777777" w:rsidR="00637D51" w:rsidRDefault="000B5129" w:rsidP="00C912B6">
      <w:pPr>
        <w:rPr>
          <w:rFonts w:ascii="Arial Narrow" w:eastAsia="Arial Narrow" w:hAnsi="Arial Narrow"/>
        </w:rPr>
      </w:pPr>
      <w:r>
        <w:rPr>
          <w:rFonts w:ascii="Arial Narrow" w:eastAsia="Arial Narrow" w:hAnsi="Arial Narrow"/>
        </w:rPr>
        <w:t>El</w:t>
      </w:r>
      <w:r w:rsidR="00637D51" w:rsidRPr="00C912B6">
        <w:rPr>
          <w:rFonts w:ascii="Arial Narrow" w:eastAsia="Arial Narrow" w:hAnsi="Arial Narrow"/>
        </w:rPr>
        <w:t xml:space="preserve"> superávit</w:t>
      </w:r>
      <w:r w:rsidR="006F79EB" w:rsidRPr="00C912B6">
        <w:rPr>
          <w:rFonts w:ascii="Arial Narrow" w:eastAsia="Arial Narrow" w:hAnsi="Arial Narrow"/>
        </w:rPr>
        <w:t xml:space="preserve"> incluido en el periodo 2020, </w:t>
      </w:r>
      <w:r w:rsidR="00637D51" w:rsidRPr="00C912B6">
        <w:rPr>
          <w:rFonts w:ascii="Arial Narrow" w:eastAsia="Arial Narrow" w:hAnsi="Arial Narrow"/>
        </w:rPr>
        <w:t>atender</w:t>
      </w:r>
      <w:r w:rsidR="006F79EB" w:rsidRPr="00C912B6">
        <w:rPr>
          <w:rFonts w:ascii="Arial Narrow" w:eastAsia="Arial Narrow" w:hAnsi="Arial Narrow"/>
        </w:rPr>
        <w:t>á</w:t>
      </w:r>
      <w:r w:rsidR="00637D51" w:rsidRPr="00C912B6">
        <w:rPr>
          <w:rFonts w:ascii="Arial Narrow" w:eastAsia="Arial Narrow" w:hAnsi="Arial Narrow"/>
        </w:rPr>
        <w:t xml:space="preserve"> requerimientos efectuados por los cuerpos policiales y que, inicialmente</w:t>
      </w:r>
      <w:r>
        <w:rPr>
          <w:rFonts w:ascii="Arial Narrow" w:eastAsia="Arial Narrow" w:hAnsi="Arial Narrow"/>
        </w:rPr>
        <w:t>,</w:t>
      </w:r>
      <w:r w:rsidR="00637D51" w:rsidRPr="00C912B6">
        <w:rPr>
          <w:rFonts w:ascii="Arial Narrow" w:eastAsia="Arial Narrow" w:hAnsi="Arial Narrow"/>
        </w:rPr>
        <w:t xml:space="preserve"> tenían la intención de incluirse mediante un extraordinario, luego de que se ampliara el límite de gasto para el año 2019. Sin embargo, debido a que, al mes de agosto, aun no se ha</w:t>
      </w:r>
      <w:r w:rsidR="006F79EB" w:rsidRPr="00C912B6">
        <w:rPr>
          <w:rFonts w:ascii="Arial Narrow" w:eastAsia="Arial Narrow" w:hAnsi="Arial Narrow"/>
        </w:rPr>
        <w:t>bía</w:t>
      </w:r>
      <w:r w:rsidR="00637D51" w:rsidRPr="00C912B6">
        <w:rPr>
          <w:rFonts w:ascii="Arial Narrow" w:eastAsia="Arial Narrow" w:hAnsi="Arial Narrow"/>
        </w:rPr>
        <w:t xml:space="preserve"> aprobado la ampliación del límite de gasto y posteriormente las gestiones por hacer, podrán extenderse por al menos un mes más, no se </w:t>
      </w:r>
      <w:r w:rsidR="006F79EB" w:rsidRPr="00C912B6">
        <w:rPr>
          <w:rFonts w:ascii="Arial Narrow" w:eastAsia="Arial Narrow" w:hAnsi="Arial Narrow"/>
        </w:rPr>
        <w:t>consideró</w:t>
      </w:r>
      <w:r w:rsidR="00637D51" w:rsidRPr="00C912B6">
        <w:rPr>
          <w:rFonts w:ascii="Arial Narrow" w:eastAsia="Arial Narrow" w:hAnsi="Arial Narrow"/>
        </w:rPr>
        <w:t xml:space="preserve"> conveniente efectuar dicha incorporación, pues lo plazos dentro del proceso de contratación administrativa, más la naturaleza y complejidad de algunos de los bienes</w:t>
      </w:r>
      <w:r w:rsidR="006F79EB" w:rsidRPr="00C912B6">
        <w:rPr>
          <w:rFonts w:ascii="Arial Narrow" w:eastAsia="Arial Narrow" w:hAnsi="Arial Narrow"/>
        </w:rPr>
        <w:t xml:space="preserve"> a adquirir</w:t>
      </w:r>
      <w:r w:rsidR="00637D51" w:rsidRPr="00C912B6">
        <w:rPr>
          <w:rFonts w:ascii="Arial Narrow" w:eastAsia="Arial Narrow" w:hAnsi="Arial Narrow"/>
        </w:rPr>
        <w:t>, llevar</w:t>
      </w:r>
      <w:r w:rsidR="006F79EB" w:rsidRPr="00C912B6">
        <w:rPr>
          <w:rFonts w:ascii="Arial Narrow" w:eastAsia="Arial Narrow" w:hAnsi="Arial Narrow"/>
        </w:rPr>
        <w:t>ía</w:t>
      </w:r>
      <w:r w:rsidR="00637D51" w:rsidRPr="00C912B6">
        <w:rPr>
          <w:rFonts w:ascii="Arial Narrow" w:eastAsia="Arial Narrow" w:hAnsi="Arial Narrow"/>
        </w:rPr>
        <w:t xml:space="preserve"> a que no se </w:t>
      </w:r>
      <w:r w:rsidR="006F79EB" w:rsidRPr="00C912B6">
        <w:rPr>
          <w:rFonts w:ascii="Arial Narrow" w:eastAsia="Arial Narrow" w:hAnsi="Arial Narrow"/>
        </w:rPr>
        <w:t>pudieran</w:t>
      </w:r>
      <w:r w:rsidR="00637D51" w:rsidRPr="00C912B6">
        <w:rPr>
          <w:rFonts w:ascii="Arial Narrow" w:eastAsia="Arial Narrow" w:hAnsi="Arial Narrow"/>
        </w:rPr>
        <w:t xml:space="preserve"> concluir los procesos de compra en el año</w:t>
      </w:r>
      <w:r w:rsidR="006F79EB" w:rsidRPr="00C912B6">
        <w:rPr>
          <w:rFonts w:ascii="Arial Narrow" w:eastAsia="Arial Narrow" w:hAnsi="Arial Narrow"/>
        </w:rPr>
        <w:t xml:space="preserve"> 2019.</w:t>
      </w:r>
    </w:p>
    <w:p w14:paraId="41E0DC99" w14:textId="77777777" w:rsidR="001E191A" w:rsidRDefault="001E191A" w:rsidP="00C912B6">
      <w:pPr>
        <w:rPr>
          <w:rFonts w:ascii="Arial Narrow" w:eastAsia="Arial Narrow" w:hAnsi="Arial Narrow"/>
        </w:rPr>
      </w:pPr>
    </w:p>
    <w:p w14:paraId="6A7BAF5F" w14:textId="77777777" w:rsidR="001E191A" w:rsidRDefault="001E191A" w:rsidP="00C912B6">
      <w:pPr>
        <w:rPr>
          <w:rFonts w:ascii="Arial Narrow" w:eastAsia="Arial Narrow" w:hAnsi="Arial Narrow"/>
        </w:rPr>
      </w:pPr>
      <w:r>
        <w:rPr>
          <w:rFonts w:ascii="Arial Narrow" w:eastAsia="Arial Narrow" w:hAnsi="Arial Narrow"/>
        </w:rPr>
        <w:t xml:space="preserve">Posteriormente mediante Presupuesto Extraordinario 01-2020, se ingresó </w:t>
      </w:r>
      <w:r w:rsidR="006E4168">
        <w:rPr>
          <w:rFonts w:ascii="Arial Narrow" w:eastAsia="Arial Narrow" w:hAnsi="Arial Narrow"/>
        </w:rPr>
        <w:t>la suma de ¢600</w:t>
      </w:r>
      <w:r w:rsidR="0026506B">
        <w:rPr>
          <w:rFonts w:ascii="Arial Narrow" w:eastAsia="Arial Narrow" w:hAnsi="Arial Narrow"/>
        </w:rPr>
        <w:t>.350.157.00</w:t>
      </w:r>
      <w:r w:rsidR="006E4168">
        <w:rPr>
          <w:rFonts w:ascii="Arial Narrow" w:eastAsia="Arial Narrow" w:hAnsi="Arial Narrow"/>
        </w:rPr>
        <w:t xml:space="preserve">. El documento fue aprobado parcialmente por la Contraloría General de la República mediante nota </w:t>
      </w:r>
      <w:r w:rsidR="00185C70">
        <w:rPr>
          <w:rFonts w:ascii="Arial Narrow" w:eastAsia="Arial Narrow" w:hAnsi="Arial Narrow"/>
        </w:rPr>
        <w:t>14661 (DFOE-PG-0456)</w:t>
      </w:r>
      <w:r w:rsidR="006E4168">
        <w:rPr>
          <w:rFonts w:ascii="Arial Narrow" w:eastAsia="Arial Narrow" w:hAnsi="Arial Narrow"/>
        </w:rPr>
        <w:t>.</w:t>
      </w:r>
    </w:p>
    <w:p w14:paraId="2603CEE4" w14:textId="77777777" w:rsidR="006E4168" w:rsidRDefault="006E4168" w:rsidP="00C912B6">
      <w:pPr>
        <w:rPr>
          <w:rFonts w:ascii="Arial Narrow" w:eastAsia="Arial Narrow" w:hAnsi="Arial Narrow"/>
        </w:rPr>
      </w:pPr>
    </w:p>
    <w:p w14:paraId="7B24D292" w14:textId="77777777" w:rsidR="006E4168" w:rsidRDefault="006E4168" w:rsidP="00082FCA">
      <w:pPr>
        <w:autoSpaceDE w:val="0"/>
        <w:autoSpaceDN w:val="0"/>
        <w:adjustRightInd w:val="0"/>
        <w:rPr>
          <w:rFonts w:ascii="Arial Narrow" w:eastAsia="Arial Narrow" w:hAnsi="Arial Narrow"/>
        </w:rPr>
      </w:pPr>
      <w:r w:rsidRPr="00082FCA">
        <w:rPr>
          <w:rFonts w:ascii="Arial Narrow" w:eastAsia="Arial Narrow" w:hAnsi="Arial Narrow"/>
        </w:rPr>
        <w:t>Mediante el Documento</w:t>
      </w:r>
      <w:r w:rsidR="00185C70" w:rsidRPr="00082FCA">
        <w:rPr>
          <w:rFonts w:ascii="Arial Narrow" w:eastAsia="Arial Narrow" w:hAnsi="Arial Narrow"/>
        </w:rPr>
        <w:t xml:space="preserve"> Atención Normativa Específica 01-2020</w:t>
      </w:r>
      <w:r w:rsidR="00185C70" w:rsidRPr="00082FCA">
        <w:rPr>
          <w:rStyle w:val="Refdenotaalpie"/>
          <w:rFonts w:ascii="Arial Narrow" w:eastAsia="Arial Narrow" w:hAnsi="Arial Narrow"/>
        </w:rPr>
        <w:footnoteReference w:id="1"/>
      </w:r>
      <w:r w:rsidRPr="00082FCA">
        <w:rPr>
          <w:rFonts w:ascii="Arial Narrow" w:eastAsia="Arial Narrow" w:hAnsi="Arial Narrow"/>
        </w:rPr>
        <w:t xml:space="preserve"> se incorporó </w:t>
      </w:r>
      <w:r w:rsidR="0026506B" w:rsidRPr="00082FCA">
        <w:rPr>
          <w:rFonts w:ascii="Arial Narrow" w:eastAsia="Arial Narrow" w:hAnsi="Arial Narrow"/>
        </w:rPr>
        <w:t>la</w:t>
      </w:r>
      <w:r w:rsidRPr="00082FCA">
        <w:rPr>
          <w:rFonts w:ascii="Arial Narrow" w:eastAsia="Arial Narrow" w:hAnsi="Arial Narrow"/>
        </w:rPr>
        <w:t xml:space="preserve"> suma de ¢</w:t>
      </w:r>
      <w:r w:rsidR="0026506B" w:rsidRPr="00082FCA">
        <w:rPr>
          <w:rFonts w:ascii="Arial Narrow" w:eastAsia="Arial Narrow" w:hAnsi="Arial Narrow"/>
        </w:rPr>
        <w:t xml:space="preserve">1.000.000.000 para destinarse a la Comisión </w:t>
      </w:r>
      <w:r w:rsidR="00185C70" w:rsidRPr="00082FCA">
        <w:rPr>
          <w:rFonts w:ascii="Arial Narrow" w:eastAsia="Arial Narrow" w:hAnsi="Arial Narrow"/>
        </w:rPr>
        <w:t>N</w:t>
      </w:r>
      <w:r w:rsidR="0026506B" w:rsidRPr="00082FCA">
        <w:rPr>
          <w:rFonts w:ascii="Arial Narrow" w:eastAsia="Arial Narrow" w:hAnsi="Arial Narrow"/>
        </w:rPr>
        <w:t>acional de Prevención de Riesgos y Atención de Emergencias</w:t>
      </w:r>
      <w:r w:rsidR="00082FCA" w:rsidRPr="00082FCA">
        <w:rPr>
          <w:rFonts w:ascii="Arial Narrow" w:eastAsia="Arial Narrow" w:hAnsi="Arial Narrow"/>
        </w:rPr>
        <w:t>, aprobados mediante acuerdo</w:t>
      </w:r>
      <w:r w:rsidR="00082FCA" w:rsidRPr="00082FCA">
        <w:rPr>
          <w:rFonts w:ascii="Arial Narrow" w:hAnsi="Arial Narrow"/>
          <w:color w:val="000000"/>
          <w:lang w:val="es-CR" w:eastAsia="es-CR"/>
        </w:rPr>
        <w:t xml:space="preserve"> EXT CERO </w:t>
      </w:r>
      <w:proofErr w:type="spellStart"/>
      <w:r w:rsidR="00082FCA" w:rsidRPr="00082FCA">
        <w:rPr>
          <w:rFonts w:ascii="Arial Narrow" w:hAnsi="Arial Narrow"/>
          <w:color w:val="000000"/>
          <w:lang w:val="es-CR" w:eastAsia="es-CR"/>
        </w:rPr>
        <w:t>CERO</w:t>
      </w:r>
      <w:proofErr w:type="spellEnd"/>
      <w:r w:rsidR="00082FCA" w:rsidRPr="00082FCA">
        <w:rPr>
          <w:rFonts w:ascii="Arial Narrow" w:hAnsi="Arial Narrow"/>
          <w:color w:val="000000"/>
          <w:lang w:val="es-CR" w:eastAsia="es-CR"/>
        </w:rPr>
        <w:t xml:space="preserve"> DOS – CERO DIEZ– DOS MIL VEINTE, partiendo de lo señalado por la Contraloría General de la República en el oficio DFOE-PG-0357. Lo anterior, en el marco de la declaración de emergencia por el COVID-19, atendiendo los principios rectores de la ley 8488, de necesidad, solidaridad, razonabilidad, proporcionalidad. Además de la discrecionalidad que la ley 8204 en su artículo 84 le otorga a este Consejo Directivo</w:t>
      </w:r>
      <w:r w:rsidR="00082FCA" w:rsidRPr="00600CF2">
        <w:rPr>
          <w:rFonts w:ascii="Arial Narrow" w:hAnsi="Arial Narrow"/>
          <w:i/>
          <w:iCs/>
          <w:color w:val="000000"/>
          <w:lang w:val="es-CR" w:eastAsia="es-CR"/>
        </w:rPr>
        <w:t xml:space="preserve">. </w:t>
      </w:r>
    </w:p>
    <w:p w14:paraId="4EAF31C2" w14:textId="77777777" w:rsidR="00082FCA" w:rsidRDefault="00082FCA" w:rsidP="00C912B6">
      <w:pPr>
        <w:rPr>
          <w:rFonts w:ascii="Arial Narrow" w:eastAsia="Arial Narrow" w:hAnsi="Arial Narrow"/>
        </w:rPr>
      </w:pPr>
    </w:p>
    <w:p w14:paraId="3214D018" w14:textId="77777777" w:rsidR="0026506B" w:rsidRDefault="0026506B" w:rsidP="00C912B6">
      <w:pPr>
        <w:rPr>
          <w:rFonts w:ascii="Arial Narrow" w:eastAsia="Arial Narrow" w:hAnsi="Arial Narrow"/>
        </w:rPr>
      </w:pPr>
      <w:r>
        <w:rPr>
          <w:rFonts w:ascii="Arial Narrow" w:eastAsia="Arial Narrow" w:hAnsi="Arial Narrow"/>
        </w:rPr>
        <w:t xml:space="preserve">Considerando lo anterior, el Presupuesto Institucional Ajustado </w:t>
      </w:r>
      <w:r w:rsidR="00185C70">
        <w:rPr>
          <w:rFonts w:ascii="Arial Narrow" w:eastAsia="Arial Narrow" w:hAnsi="Arial Narrow"/>
        </w:rPr>
        <w:t>ascendió</w:t>
      </w:r>
      <w:r>
        <w:rPr>
          <w:rFonts w:ascii="Arial Narrow" w:eastAsia="Arial Narrow" w:hAnsi="Arial Narrow"/>
        </w:rPr>
        <w:t xml:space="preserve"> a ¢</w:t>
      </w:r>
      <w:r w:rsidR="0014756E">
        <w:rPr>
          <w:rFonts w:ascii="Arial Narrow" w:eastAsia="Arial Narrow" w:hAnsi="Arial Narrow"/>
        </w:rPr>
        <w:t>9.477.864.427</w:t>
      </w:r>
      <w:r>
        <w:rPr>
          <w:rFonts w:ascii="Arial Narrow" w:eastAsia="Arial Narrow" w:hAnsi="Arial Narrow"/>
        </w:rPr>
        <w:t>:</w:t>
      </w:r>
    </w:p>
    <w:p w14:paraId="638002C8" w14:textId="77777777" w:rsidR="0026506B" w:rsidRDefault="0026506B" w:rsidP="00C912B6">
      <w:pPr>
        <w:rPr>
          <w:rFonts w:ascii="Arial Narrow" w:eastAsia="Arial Narrow" w:hAnsi="Arial Narrow"/>
        </w:rPr>
      </w:pPr>
    </w:p>
    <w:p w14:paraId="40F7993C" w14:textId="2F8D3300" w:rsidR="0014756E" w:rsidRDefault="0014756E" w:rsidP="00C912B6">
      <w:pPr>
        <w:rPr>
          <w:rFonts w:ascii="Arial Narrow" w:eastAsia="Arial Narrow" w:hAnsi="Arial Narrow"/>
        </w:rPr>
      </w:pPr>
    </w:p>
    <w:p w14:paraId="56EA597F" w14:textId="77783673" w:rsidR="009229F2" w:rsidRDefault="009229F2" w:rsidP="00C912B6">
      <w:pPr>
        <w:rPr>
          <w:rFonts w:ascii="Arial Narrow" w:eastAsia="Arial Narrow" w:hAnsi="Arial Narrow"/>
        </w:rPr>
      </w:pPr>
    </w:p>
    <w:p w14:paraId="59CDC765" w14:textId="7290831F" w:rsidR="009229F2" w:rsidRDefault="009229F2" w:rsidP="00C912B6">
      <w:pPr>
        <w:rPr>
          <w:rFonts w:ascii="Arial Narrow" w:eastAsia="Arial Narrow" w:hAnsi="Arial Narrow"/>
        </w:rPr>
      </w:pPr>
    </w:p>
    <w:p w14:paraId="2D032AA2" w14:textId="6D8751C1" w:rsidR="009229F2" w:rsidRDefault="009229F2" w:rsidP="00C912B6">
      <w:pPr>
        <w:rPr>
          <w:rFonts w:ascii="Arial Narrow" w:eastAsia="Arial Narrow" w:hAnsi="Arial Narrow"/>
        </w:rPr>
      </w:pPr>
    </w:p>
    <w:p w14:paraId="443CA56D" w14:textId="2754CB86" w:rsidR="009229F2" w:rsidRPr="009229F2" w:rsidRDefault="009229F2" w:rsidP="009229F2">
      <w:pPr>
        <w:jc w:val="center"/>
        <w:rPr>
          <w:rFonts w:ascii="Arial Narrow" w:eastAsia="Arial Narrow" w:hAnsi="Arial Narrow"/>
          <w:b/>
          <w:bCs/>
          <w:sz w:val="20"/>
          <w:szCs w:val="20"/>
        </w:rPr>
      </w:pPr>
      <w:r w:rsidRPr="009229F2">
        <w:rPr>
          <w:rFonts w:ascii="Arial Narrow" w:eastAsia="Arial Narrow" w:hAnsi="Arial Narrow"/>
          <w:b/>
          <w:bCs/>
          <w:sz w:val="20"/>
          <w:szCs w:val="20"/>
        </w:rPr>
        <w:t>CUADRO 2</w:t>
      </w:r>
    </w:p>
    <w:p w14:paraId="7B584F32" w14:textId="234C6147" w:rsidR="009229F2" w:rsidRPr="009229F2" w:rsidRDefault="009229F2" w:rsidP="009229F2">
      <w:pPr>
        <w:jc w:val="center"/>
        <w:rPr>
          <w:rFonts w:ascii="Arial Narrow" w:eastAsia="Arial Narrow" w:hAnsi="Arial Narrow"/>
          <w:b/>
          <w:bCs/>
          <w:sz w:val="20"/>
          <w:szCs w:val="20"/>
        </w:rPr>
      </w:pPr>
      <w:r w:rsidRPr="009229F2">
        <w:rPr>
          <w:rFonts w:ascii="Arial Narrow" w:eastAsia="Arial Narrow" w:hAnsi="Arial Narrow"/>
          <w:b/>
          <w:bCs/>
          <w:sz w:val="20"/>
          <w:szCs w:val="20"/>
        </w:rPr>
        <w:t>INSTITUTO COSTARRICENSE SOBRE DROGAS</w:t>
      </w:r>
    </w:p>
    <w:p w14:paraId="7396A403" w14:textId="5ACC2D6D" w:rsidR="009229F2" w:rsidRPr="009229F2" w:rsidRDefault="009229F2" w:rsidP="009229F2">
      <w:pPr>
        <w:jc w:val="center"/>
        <w:rPr>
          <w:rFonts w:ascii="Arial Narrow" w:eastAsia="Arial Narrow" w:hAnsi="Arial Narrow"/>
          <w:b/>
          <w:bCs/>
          <w:sz w:val="20"/>
          <w:szCs w:val="20"/>
        </w:rPr>
      </w:pPr>
      <w:r w:rsidRPr="009229F2">
        <w:rPr>
          <w:rFonts w:ascii="Arial Narrow" w:eastAsia="Arial Narrow" w:hAnsi="Arial Narrow"/>
          <w:b/>
          <w:bCs/>
          <w:sz w:val="20"/>
          <w:szCs w:val="20"/>
        </w:rPr>
        <w:t>PRESUPUESTO AJUSTADO 2020</w:t>
      </w:r>
    </w:p>
    <w:p w14:paraId="65F7A2A9" w14:textId="2193A860" w:rsidR="009229F2" w:rsidRPr="009229F2" w:rsidRDefault="009229F2" w:rsidP="009229F2">
      <w:pPr>
        <w:jc w:val="center"/>
        <w:rPr>
          <w:rFonts w:ascii="Arial Narrow" w:eastAsia="Arial Narrow" w:hAnsi="Arial Narrow"/>
          <w:b/>
          <w:bCs/>
          <w:sz w:val="20"/>
          <w:szCs w:val="20"/>
        </w:rPr>
      </w:pPr>
      <w:r w:rsidRPr="009229F2">
        <w:rPr>
          <w:rFonts w:ascii="Arial Narrow" w:eastAsia="Arial Narrow" w:hAnsi="Arial Narrow"/>
          <w:b/>
          <w:bCs/>
          <w:sz w:val="20"/>
          <w:szCs w:val="20"/>
        </w:rPr>
        <w:t>EN COLONES CORRIENTES</w:t>
      </w:r>
    </w:p>
    <w:p w14:paraId="38AF30DC" w14:textId="77777777" w:rsidR="009229F2" w:rsidRDefault="009229F2" w:rsidP="00C912B6">
      <w:pPr>
        <w:rPr>
          <w:rFonts w:ascii="Arial Narrow" w:eastAsia="Arial Narrow" w:hAnsi="Arial Narrow"/>
        </w:rPr>
      </w:pPr>
    </w:p>
    <w:tbl>
      <w:tblPr>
        <w:tblW w:w="5218" w:type="dxa"/>
        <w:jc w:val="center"/>
        <w:tblCellMar>
          <w:left w:w="70" w:type="dxa"/>
          <w:right w:w="70" w:type="dxa"/>
        </w:tblCellMar>
        <w:tblLook w:val="04A0" w:firstRow="1" w:lastRow="0" w:firstColumn="1" w:lastColumn="0" w:noHBand="0" w:noVBand="1"/>
      </w:tblPr>
      <w:tblGrid>
        <w:gridCol w:w="3460"/>
        <w:gridCol w:w="1758"/>
      </w:tblGrid>
      <w:tr w:rsidR="0014756E" w:rsidRPr="0014756E" w14:paraId="722074A0" w14:textId="77777777" w:rsidTr="00EC5C08">
        <w:trPr>
          <w:trHeight w:val="330"/>
          <w:jc w:val="center"/>
        </w:trPr>
        <w:tc>
          <w:tcPr>
            <w:tcW w:w="3460" w:type="dxa"/>
            <w:tcBorders>
              <w:top w:val="single" w:sz="4" w:space="0" w:color="auto"/>
              <w:left w:val="single" w:sz="4" w:space="0" w:color="auto"/>
              <w:bottom w:val="single" w:sz="4" w:space="0" w:color="auto"/>
              <w:right w:val="single" w:sz="4" w:space="0" w:color="auto"/>
            </w:tcBorders>
            <w:shd w:val="clear" w:color="auto" w:fill="D9E2F3"/>
            <w:noWrap/>
            <w:vAlign w:val="bottom"/>
            <w:hideMark/>
          </w:tcPr>
          <w:p w14:paraId="75BE5FD2" w14:textId="77777777" w:rsidR="0014756E" w:rsidRPr="0014756E" w:rsidRDefault="0014756E" w:rsidP="008A7D4C">
            <w:pPr>
              <w:jc w:val="center"/>
              <w:rPr>
                <w:rFonts w:ascii="Arial Narrow" w:hAnsi="Arial Narrow" w:cs="Calibri"/>
                <w:b/>
                <w:bCs/>
                <w:color w:val="000000"/>
                <w:sz w:val="22"/>
                <w:szCs w:val="22"/>
                <w:lang w:val="es-CR" w:eastAsia="es-CR"/>
              </w:rPr>
            </w:pPr>
            <w:r w:rsidRPr="008A7D4C">
              <w:rPr>
                <w:rFonts w:ascii="Arial Narrow" w:hAnsi="Arial Narrow" w:cs="Calibri"/>
                <w:b/>
                <w:bCs/>
                <w:color w:val="000000"/>
                <w:sz w:val="22"/>
                <w:szCs w:val="22"/>
                <w:lang w:val="es-CR" w:eastAsia="es-CR"/>
              </w:rPr>
              <w:t>Concepto</w:t>
            </w:r>
          </w:p>
        </w:tc>
        <w:tc>
          <w:tcPr>
            <w:tcW w:w="1758" w:type="dxa"/>
            <w:tcBorders>
              <w:top w:val="single" w:sz="4" w:space="0" w:color="auto"/>
              <w:left w:val="nil"/>
              <w:bottom w:val="single" w:sz="4" w:space="0" w:color="auto"/>
              <w:right w:val="single" w:sz="4" w:space="0" w:color="auto"/>
            </w:tcBorders>
            <w:shd w:val="clear" w:color="auto" w:fill="D9E2F3"/>
            <w:noWrap/>
            <w:vAlign w:val="bottom"/>
            <w:hideMark/>
          </w:tcPr>
          <w:p w14:paraId="236EF101" w14:textId="77777777" w:rsidR="0014756E" w:rsidRPr="0014756E" w:rsidRDefault="0014756E" w:rsidP="008A7D4C">
            <w:pPr>
              <w:jc w:val="center"/>
              <w:rPr>
                <w:rFonts w:ascii="Arial Narrow" w:hAnsi="Arial Narrow" w:cs="Calibri"/>
                <w:b/>
                <w:bCs/>
                <w:color w:val="000000"/>
                <w:sz w:val="22"/>
                <w:szCs w:val="22"/>
                <w:lang w:val="es-CR" w:eastAsia="es-CR"/>
              </w:rPr>
            </w:pPr>
            <w:r w:rsidRPr="008A7D4C">
              <w:rPr>
                <w:rFonts w:ascii="Arial Narrow" w:hAnsi="Arial Narrow" w:cs="Calibri"/>
                <w:b/>
                <w:bCs/>
                <w:color w:val="000000"/>
                <w:sz w:val="22"/>
                <w:szCs w:val="22"/>
                <w:lang w:val="es-CR" w:eastAsia="es-CR"/>
              </w:rPr>
              <w:t>Monto</w:t>
            </w:r>
          </w:p>
        </w:tc>
      </w:tr>
      <w:tr w:rsidR="0014756E" w:rsidRPr="0014756E" w14:paraId="173B9ADA" w14:textId="77777777" w:rsidTr="00F37E57">
        <w:trPr>
          <w:trHeight w:val="330"/>
          <w:jc w:val="center"/>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6226FFFB" w14:textId="77777777" w:rsidR="0014756E" w:rsidRPr="0014756E" w:rsidRDefault="0014756E" w:rsidP="0014756E">
            <w:pPr>
              <w:jc w:val="left"/>
              <w:rPr>
                <w:rFonts w:ascii="Arial Narrow" w:hAnsi="Arial Narrow" w:cs="Calibri"/>
                <w:color w:val="000000"/>
                <w:sz w:val="22"/>
                <w:szCs w:val="22"/>
                <w:lang w:val="es-CR" w:eastAsia="es-CR"/>
              </w:rPr>
            </w:pPr>
            <w:r w:rsidRPr="0014756E">
              <w:rPr>
                <w:rFonts w:ascii="Arial Narrow" w:hAnsi="Arial Narrow" w:cs="Calibri"/>
                <w:color w:val="000000"/>
                <w:sz w:val="22"/>
                <w:szCs w:val="22"/>
                <w:lang w:val="es-CR" w:eastAsia="es-CR"/>
              </w:rPr>
              <w:t>Presupuesto Ordinario</w:t>
            </w:r>
          </w:p>
        </w:tc>
        <w:tc>
          <w:tcPr>
            <w:tcW w:w="1758" w:type="dxa"/>
            <w:tcBorders>
              <w:top w:val="nil"/>
              <w:left w:val="nil"/>
              <w:bottom w:val="single" w:sz="4" w:space="0" w:color="auto"/>
              <w:right w:val="single" w:sz="4" w:space="0" w:color="auto"/>
            </w:tcBorders>
            <w:shd w:val="clear" w:color="auto" w:fill="auto"/>
            <w:noWrap/>
            <w:vAlign w:val="bottom"/>
            <w:hideMark/>
          </w:tcPr>
          <w:p w14:paraId="0D3722B8" w14:textId="77777777" w:rsidR="0014756E" w:rsidRPr="0014756E" w:rsidRDefault="0014756E" w:rsidP="0014756E">
            <w:pPr>
              <w:jc w:val="right"/>
              <w:rPr>
                <w:rFonts w:ascii="Arial Narrow" w:hAnsi="Arial Narrow" w:cs="Calibri"/>
                <w:color w:val="000000"/>
                <w:sz w:val="22"/>
                <w:szCs w:val="22"/>
                <w:lang w:val="es-CR" w:eastAsia="es-CR"/>
              </w:rPr>
            </w:pPr>
            <w:r>
              <w:rPr>
                <w:rFonts w:ascii="Arial Narrow" w:hAnsi="Arial Narrow" w:cs="Calibri"/>
                <w:color w:val="000000"/>
                <w:sz w:val="22"/>
                <w:szCs w:val="22"/>
              </w:rPr>
              <w:t xml:space="preserve">         7 877 514 270 </w:t>
            </w:r>
          </w:p>
        </w:tc>
      </w:tr>
      <w:tr w:rsidR="0014756E" w:rsidRPr="0014756E" w14:paraId="6A6A8E66" w14:textId="77777777" w:rsidTr="00F37E57">
        <w:trPr>
          <w:trHeight w:val="330"/>
          <w:jc w:val="center"/>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64B064E6" w14:textId="77777777" w:rsidR="0014756E" w:rsidRPr="0014756E" w:rsidRDefault="0014756E" w:rsidP="0014756E">
            <w:pPr>
              <w:jc w:val="left"/>
              <w:rPr>
                <w:rFonts w:ascii="Arial Narrow" w:hAnsi="Arial Narrow" w:cs="Calibri"/>
                <w:color w:val="000000"/>
                <w:sz w:val="22"/>
                <w:szCs w:val="22"/>
                <w:lang w:val="es-CR" w:eastAsia="es-CR"/>
              </w:rPr>
            </w:pPr>
            <w:r w:rsidRPr="0014756E">
              <w:rPr>
                <w:rFonts w:ascii="Arial Narrow" w:hAnsi="Arial Narrow" w:cs="Calibri"/>
                <w:color w:val="000000"/>
                <w:sz w:val="22"/>
                <w:szCs w:val="22"/>
                <w:lang w:val="es-CR" w:eastAsia="es-CR"/>
              </w:rPr>
              <w:t>Presupuesto Extraordinario 01-2020</w:t>
            </w:r>
          </w:p>
        </w:tc>
        <w:tc>
          <w:tcPr>
            <w:tcW w:w="1758" w:type="dxa"/>
            <w:tcBorders>
              <w:top w:val="nil"/>
              <w:left w:val="nil"/>
              <w:bottom w:val="single" w:sz="4" w:space="0" w:color="auto"/>
              <w:right w:val="single" w:sz="4" w:space="0" w:color="auto"/>
            </w:tcBorders>
            <w:shd w:val="clear" w:color="auto" w:fill="auto"/>
            <w:noWrap/>
            <w:vAlign w:val="bottom"/>
            <w:hideMark/>
          </w:tcPr>
          <w:p w14:paraId="5E1BC53D" w14:textId="77777777" w:rsidR="0014756E" w:rsidRPr="0014756E" w:rsidRDefault="0014756E" w:rsidP="0014756E">
            <w:pPr>
              <w:jc w:val="right"/>
              <w:rPr>
                <w:rFonts w:ascii="Arial Narrow" w:hAnsi="Arial Narrow" w:cs="Calibri"/>
                <w:sz w:val="22"/>
                <w:szCs w:val="22"/>
                <w:lang w:val="es-CR" w:eastAsia="es-CR"/>
              </w:rPr>
            </w:pPr>
            <w:r>
              <w:rPr>
                <w:rFonts w:ascii="Arial Narrow" w:hAnsi="Arial Narrow" w:cs="Calibri"/>
                <w:sz w:val="22"/>
                <w:szCs w:val="22"/>
              </w:rPr>
              <w:t xml:space="preserve">            600 350 157 </w:t>
            </w:r>
          </w:p>
        </w:tc>
      </w:tr>
      <w:tr w:rsidR="0014756E" w:rsidRPr="0014756E" w14:paraId="6C9784FA" w14:textId="77777777" w:rsidTr="00F37E57">
        <w:trPr>
          <w:trHeight w:val="330"/>
          <w:jc w:val="center"/>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14E5C5B6" w14:textId="77777777" w:rsidR="0014756E" w:rsidRPr="0014756E" w:rsidRDefault="0014756E" w:rsidP="0014756E">
            <w:pPr>
              <w:jc w:val="left"/>
              <w:rPr>
                <w:rFonts w:ascii="Arial Narrow" w:hAnsi="Arial Narrow" w:cs="Calibri"/>
                <w:color w:val="000000"/>
                <w:sz w:val="22"/>
                <w:szCs w:val="22"/>
                <w:lang w:val="es-CR" w:eastAsia="es-CR"/>
              </w:rPr>
            </w:pPr>
            <w:r w:rsidRPr="0014756E">
              <w:rPr>
                <w:rFonts w:ascii="Arial Narrow" w:hAnsi="Arial Narrow" w:cs="Calibri"/>
                <w:color w:val="000000"/>
                <w:sz w:val="22"/>
                <w:szCs w:val="22"/>
                <w:lang w:val="es-CR" w:eastAsia="es-CR"/>
              </w:rPr>
              <w:t>Documento Normativa Especifica</w:t>
            </w:r>
          </w:p>
        </w:tc>
        <w:tc>
          <w:tcPr>
            <w:tcW w:w="1758" w:type="dxa"/>
            <w:tcBorders>
              <w:top w:val="nil"/>
              <w:left w:val="nil"/>
              <w:bottom w:val="single" w:sz="4" w:space="0" w:color="auto"/>
              <w:right w:val="single" w:sz="4" w:space="0" w:color="auto"/>
            </w:tcBorders>
            <w:shd w:val="clear" w:color="auto" w:fill="auto"/>
            <w:noWrap/>
            <w:vAlign w:val="bottom"/>
            <w:hideMark/>
          </w:tcPr>
          <w:p w14:paraId="4DDE84BF" w14:textId="77777777" w:rsidR="0014756E" w:rsidRPr="0014756E" w:rsidRDefault="0014756E" w:rsidP="0014756E">
            <w:pPr>
              <w:jc w:val="right"/>
              <w:rPr>
                <w:rFonts w:ascii="Arial Narrow" w:hAnsi="Arial Narrow" w:cs="Calibri"/>
                <w:color w:val="000000"/>
                <w:sz w:val="22"/>
                <w:szCs w:val="22"/>
                <w:lang w:val="es-CR" w:eastAsia="es-CR"/>
              </w:rPr>
            </w:pPr>
            <w:r>
              <w:rPr>
                <w:rFonts w:ascii="Arial Narrow" w:hAnsi="Arial Narrow" w:cs="Calibri"/>
                <w:color w:val="000000"/>
                <w:sz w:val="22"/>
                <w:szCs w:val="22"/>
              </w:rPr>
              <w:t xml:space="preserve">         1 000 000 000 </w:t>
            </w:r>
          </w:p>
        </w:tc>
      </w:tr>
      <w:tr w:rsidR="0014756E" w:rsidRPr="0014756E" w14:paraId="16C7DDE2" w14:textId="77777777" w:rsidTr="00EC5C08">
        <w:trPr>
          <w:trHeight w:val="330"/>
          <w:jc w:val="center"/>
        </w:trPr>
        <w:tc>
          <w:tcPr>
            <w:tcW w:w="3460" w:type="dxa"/>
            <w:tcBorders>
              <w:top w:val="nil"/>
              <w:left w:val="single" w:sz="4" w:space="0" w:color="auto"/>
              <w:bottom w:val="single" w:sz="4" w:space="0" w:color="auto"/>
              <w:right w:val="single" w:sz="4" w:space="0" w:color="auto"/>
            </w:tcBorders>
            <w:shd w:val="clear" w:color="auto" w:fill="D9E2F3"/>
            <w:noWrap/>
            <w:vAlign w:val="bottom"/>
            <w:hideMark/>
          </w:tcPr>
          <w:p w14:paraId="0BD552C0" w14:textId="77777777" w:rsidR="0014756E" w:rsidRPr="0014756E" w:rsidRDefault="0014756E" w:rsidP="0014756E">
            <w:pPr>
              <w:jc w:val="left"/>
              <w:rPr>
                <w:rFonts w:ascii="Arial Narrow" w:hAnsi="Arial Narrow" w:cs="Calibri"/>
                <w:b/>
                <w:bCs/>
                <w:color w:val="000000"/>
                <w:sz w:val="22"/>
                <w:szCs w:val="22"/>
                <w:lang w:val="es-CR" w:eastAsia="es-CR"/>
              </w:rPr>
            </w:pPr>
            <w:r w:rsidRPr="0014756E">
              <w:rPr>
                <w:rFonts w:ascii="Arial Narrow" w:hAnsi="Arial Narrow" w:cs="Calibri"/>
                <w:b/>
                <w:bCs/>
                <w:color w:val="000000"/>
                <w:sz w:val="22"/>
                <w:szCs w:val="22"/>
                <w:lang w:val="es-CR" w:eastAsia="es-CR"/>
              </w:rPr>
              <w:t> </w:t>
            </w:r>
            <w:r w:rsidRPr="008A7D4C">
              <w:rPr>
                <w:rFonts w:ascii="Arial Narrow" w:hAnsi="Arial Narrow" w:cs="Calibri"/>
                <w:b/>
                <w:bCs/>
                <w:color w:val="000000"/>
                <w:sz w:val="22"/>
                <w:szCs w:val="22"/>
                <w:lang w:val="es-CR" w:eastAsia="es-CR"/>
              </w:rPr>
              <w:t>TOTAL</w:t>
            </w:r>
          </w:p>
        </w:tc>
        <w:tc>
          <w:tcPr>
            <w:tcW w:w="1758" w:type="dxa"/>
            <w:tcBorders>
              <w:top w:val="nil"/>
              <w:left w:val="nil"/>
              <w:bottom w:val="single" w:sz="4" w:space="0" w:color="auto"/>
              <w:right w:val="single" w:sz="4" w:space="0" w:color="auto"/>
            </w:tcBorders>
            <w:shd w:val="clear" w:color="auto" w:fill="D9E2F3"/>
            <w:noWrap/>
            <w:vAlign w:val="bottom"/>
            <w:hideMark/>
          </w:tcPr>
          <w:p w14:paraId="11D440D5" w14:textId="77777777" w:rsidR="0014756E" w:rsidRPr="0014756E" w:rsidRDefault="0014756E" w:rsidP="0014756E">
            <w:pPr>
              <w:jc w:val="right"/>
              <w:rPr>
                <w:rFonts w:ascii="Arial Narrow" w:hAnsi="Arial Narrow" w:cs="Calibri"/>
                <w:b/>
                <w:bCs/>
                <w:color w:val="000000"/>
                <w:sz w:val="22"/>
                <w:szCs w:val="22"/>
                <w:lang w:val="es-CR" w:eastAsia="es-CR"/>
              </w:rPr>
            </w:pPr>
            <w:r w:rsidRPr="008A7D4C">
              <w:rPr>
                <w:rFonts w:ascii="Arial Narrow" w:hAnsi="Arial Narrow" w:cs="Calibri"/>
                <w:b/>
                <w:bCs/>
                <w:color w:val="000000"/>
                <w:sz w:val="22"/>
                <w:szCs w:val="22"/>
              </w:rPr>
              <w:t xml:space="preserve">         9 477 864 427 </w:t>
            </w:r>
          </w:p>
        </w:tc>
      </w:tr>
    </w:tbl>
    <w:p w14:paraId="0C97EAEA" w14:textId="77777777" w:rsidR="0014756E" w:rsidRPr="00C912B6" w:rsidRDefault="0014756E" w:rsidP="00C912B6">
      <w:pPr>
        <w:rPr>
          <w:rFonts w:ascii="Arial Narrow" w:eastAsia="Arial Narrow" w:hAnsi="Arial Narrow"/>
        </w:rPr>
      </w:pPr>
    </w:p>
    <w:p w14:paraId="3B1BD53F" w14:textId="77777777" w:rsidR="00DF1690" w:rsidRPr="00C912B6" w:rsidRDefault="00DF1690" w:rsidP="00C912B6">
      <w:pPr>
        <w:pStyle w:val="BodyText3"/>
        <w:rPr>
          <w:rFonts w:ascii="Arial Narrow" w:hAnsi="Arial Narrow" w:cs="Arial Narrow"/>
          <w:lang w:val="es-CR" w:eastAsia="es-ES"/>
        </w:rPr>
      </w:pPr>
    </w:p>
    <w:p w14:paraId="35D09B3E" w14:textId="77777777" w:rsidR="00DD2AC6" w:rsidRPr="00C912B6" w:rsidRDefault="00B934DC" w:rsidP="00C912B6">
      <w:pPr>
        <w:pStyle w:val="BodyText3"/>
        <w:rPr>
          <w:rFonts w:ascii="Arial Narrow" w:hAnsi="Arial Narrow" w:cs="Arial"/>
          <w:snapToGrid w:val="0"/>
          <w:lang w:val="es-CR"/>
        </w:rPr>
      </w:pPr>
      <w:r w:rsidRPr="00C912B6">
        <w:rPr>
          <w:rFonts w:ascii="Arial Narrow" w:hAnsi="Arial Narrow" w:cs="Arial"/>
          <w:snapToGrid w:val="0"/>
          <w:lang w:val="es-CR"/>
        </w:rPr>
        <w:t>En el siguiente cuadro, se muestra la composición de los ingresos del Presupuesto Ordinario en el 20</w:t>
      </w:r>
      <w:r w:rsidR="00F9063A" w:rsidRPr="00C912B6">
        <w:rPr>
          <w:rFonts w:ascii="Arial Narrow" w:hAnsi="Arial Narrow" w:cs="Arial"/>
          <w:snapToGrid w:val="0"/>
          <w:lang w:val="es-CR"/>
        </w:rPr>
        <w:t>20</w:t>
      </w:r>
      <w:r w:rsidRPr="00C912B6">
        <w:rPr>
          <w:rFonts w:ascii="Arial Narrow" w:hAnsi="Arial Narrow" w:cs="Arial"/>
          <w:snapToGrid w:val="0"/>
          <w:lang w:val="es-CR"/>
        </w:rPr>
        <w:t>:</w:t>
      </w:r>
    </w:p>
    <w:p w14:paraId="1EE06CB2" w14:textId="77777777" w:rsidR="00C82DB4" w:rsidRDefault="00C82DB4" w:rsidP="00B934DC">
      <w:pPr>
        <w:pStyle w:val="BodyText3"/>
        <w:rPr>
          <w:rFonts w:ascii="Arial Narrow" w:hAnsi="Arial Narrow" w:cs="Arial"/>
          <w:snapToGrid w:val="0"/>
          <w:lang w:val="es-CR"/>
        </w:rPr>
      </w:pPr>
    </w:p>
    <w:p w14:paraId="22B6B3F8" w14:textId="77777777" w:rsidR="00F37E57" w:rsidRPr="00480669" w:rsidRDefault="00F37E57" w:rsidP="00B934DC">
      <w:pPr>
        <w:pStyle w:val="BodyText3"/>
        <w:rPr>
          <w:rFonts w:ascii="Arial Narrow" w:hAnsi="Arial Narrow" w:cs="Arial"/>
          <w:snapToGrid w:val="0"/>
          <w:lang w:val="es-CR"/>
        </w:rPr>
      </w:pPr>
    </w:p>
    <w:p w14:paraId="5622F9A0" w14:textId="782BAEBF" w:rsidR="00B934DC" w:rsidRPr="00480669" w:rsidRDefault="00B934DC" w:rsidP="00B934DC">
      <w:pPr>
        <w:pStyle w:val="BodyText3"/>
        <w:jc w:val="center"/>
        <w:rPr>
          <w:rFonts w:ascii="Arial Narrow" w:hAnsi="Arial Narrow" w:cs="Arial"/>
          <w:b/>
          <w:snapToGrid w:val="0"/>
          <w:sz w:val="18"/>
          <w:szCs w:val="18"/>
          <w:lang w:val="es-CR"/>
        </w:rPr>
      </w:pPr>
      <w:r w:rsidRPr="00480669">
        <w:rPr>
          <w:rFonts w:ascii="Arial Narrow" w:hAnsi="Arial Narrow" w:cs="Arial"/>
          <w:b/>
          <w:snapToGrid w:val="0"/>
          <w:sz w:val="18"/>
          <w:szCs w:val="18"/>
          <w:lang w:val="es-CR"/>
        </w:rPr>
        <w:t xml:space="preserve">CUADRO </w:t>
      </w:r>
      <w:r w:rsidR="009229F2">
        <w:rPr>
          <w:rFonts w:ascii="Arial Narrow" w:hAnsi="Arial Narrow" w:cs="Arial"/>
          <w:b/>
          <w:snapToGrid w:val="0"/>
          <w:sz w:val="18"/>
          <w:szCs w:val="18"/>
          <w:lang w:val="es-CR"/>
        </w:rPr>
        <w:t>3</w:t>
      </w:r>
      <w:r w:rsidR="002753EE" w:rsidRPr="00480669">
        <w:rPr>
          <w:rFonts w:ascii="Arial Narrow" w:hAnsi="Arial Narrow" w:cs="Arial"/>
          <w:b/>
          <w:snapToGrid w:val="0"/>
          <w:sz w:val="18"/>
          <w:szCs w:val="18"/>
          <w:lang w:val="es-CR"/>
        </w:rPr>
        <w:t>:</w:t>
      </w:r>
    </w:p>
    <w:p w14:paraId="16CF4260" w14:textId="77777777" w:rsidR="00B934DC" w:rsidRPr="00480669" w:rsidRDefault="00B934DC" w:rsidP="00B934DC">
      <w:pPr>
        <w:pStyle w:val="BodyText3"/>
        <w:jc w:val="center"/>
        <w:rPr>
          <w:rFonts w:ascii="Arial Narrow" w:hAnsi="Arial Narrow" w:cs="Arial"/>
          <w:b/>
          <w:snapToGrid w:val="0"/>
          <w:sz w:val="18"/>
          <w:szCs w:val="18"/>
          <w:lang w:val="es-CR"/>
        </w:rPr>
      </w:pPr>
      <w:r w:rsidRPr="00480669">
        <w:rPr>
          <w:rFonts w:ascii="Arial Narrow" w:hAnsi="Arial Narrow" w:cs="Arial"/>
          <w:b/>
          <w:snapToGrid w:val="0"/>
          <w:sz w:val="18"/>
          <w:szCs w:val="18"/>
          <w:lang w:val="es-CR"/>
        </w:rPr>
        <w:t>INSTITUTO COSTARRICENSE SOBRE DROGAS</w:t>
      </w:r>
    </w:p>
    <w:p w14:paraId="283208C9" w14:textId="77777777" w:rsidR="00B934DC" w:rsidRPr="00480669" w:rsidRDefault="00B934DC" w:rsidP="00B934DC">
      <w:pPr>
        <w:pStyle w:val="BodyText3"/>
        <w:jc w:val="center"/>
        <w:rPr>
          <w:rFonts w:ascii="Arial Narrow" w:hAnsi="Arial Narrow" w:cs="Arial"/>
          <w:b/>
          <w:snapToGrid w:val="0"/>
          <w:sz w:val="18"/>
          <w:szCs w:val="18"/>
          <w:lang w:val="es-CR"/>
        </w:rPr>
      </w:pPr>
      <w:r w:rsidRPr="00480669">
        <w:rPr>
          <w:rFonts w:ascii="Arial Narrow" w:hAnsi="Arial Narrow" w:cs="Arial"/>
          <w:b/>
          <w:snapToGrid w:val="0"/>
          <w:sz w:val="18"/>
          <w:szCs w:val="18"/>
          <w:lang w:val="es-CR"/>
        </w:rPr>
        <w:t xml:space="preserve">COMPOSICIÓN DEL PRESUPUESTO DE </w:t>
      </w:r>
    </w:p>
    <w:p w14:paraId="2287CB6E" w14:textId="77777777" w:rsidR="00B934DC" w:rsidRPr="00480669" w:rsidRDefault="00B934DC" w:rsidP="00B934DC">
      <w:pPr>
        <w:pStyle w:val="BodyText3"/>
        <w:jc w:val="center"/>
        <w:rPr>
          <w:rFonts w:ascii="Arial Narrow" w:hAnsi="Arial Narrow" w:cs="Arial"/>
          <w:b/>
          <w:snapToGrid w:val="0"/>
          <w:sz w:val="18"/>
          <w:szCs w:val="18"/>
          <w:lang w:val="es-CR"/>
        </w:rPr>
      </w:pPr>
      <w:r w:rsidRPr="00480669">
        <w:rPr>
          <w:rFonts w:ascii="Arial Narrow" w:hAnsi="Arial Narrow" w:cs="Arial"/>
          <w:b/>
          <w:snapToGrid w:val="0"/>
          <w:sz w:val="18"/>
          <w:szCs w:val="18"/>
          <w:lang w:val="es-CR"/>
        </w:rPr>
        <w:t>INGRESOS 20</w:t>
      </w:r>
      <w:r w:rsidR="006F79EB">
        <w:rPr>
          <w:rFonts w:ascii="Arial Narrow" w:hAnsi="Arial Narrow" w:cs="Arial"/>
          <w:b/>
          <w:snapToGrid w:val="0"/>
          <w:sz w:val="18"/>
          <w:szCs w:val="18"/>
          <w:lang w:val="es-CR"/>
        </w:rPr>
        <w:t>20</w:t>
      </w:r>
      <w:r w:rsidRPr="00480669">
        <w:rPr>
          <w:rFonts w:ascii="Arial Narrow" w:hAnsi="Arial Narrow" w:cs="Arial"/>
          <w:b/>
          <w:snapToGrid w:val="0"/>
          <w:sz w:val="18"/>
          <w:szCs w:val="18"/>
          <w:lang w:val="es-CR"/>
        </w:rPr>
        <w:t xml:space="preserve">, SEGÚN FUENTE </w:t>
      </w:r>
    </w:p>
    <w:p w14:paraId="4E940E95" w14:textId="77777777" w:rsidR="00B934DC" w:rsidRDefault="00B934DC" w:rsidP="00B934DC">
      <w:pPr>
        <w:pStyle w:val="BodyText3"/>
        <w:jc w:val="center"/>
        <w:rPr>
          <w:rFonts w:ascii="Arial Narrow" w:hAnsi="Arial Narrow" w:cs="Arial"/>
          <w:b/>
          <w:snapToGrid w:val="0"/>
          <w:sz w:val="18"/>
          <w:szCs w:val="18"/>
          <w:lang w:val="es-CR"/>
        </w:rPr>
      </w:pPr>
      <w:r w:rsidRPr="00BC1202">
        <w:rPr>
          <w:rFonts w:ascii="Arial Narrow" w:hAnsi="Arial Narrow" w:cs="Arial"/>
          <w:b/>
          <w:snapToGrid w:val="0"/>
          <w:sz w:val="18"/>
          <w:szCs w:val="18"/>
          <w:lang w:val="es-CR"/>
        </w:rPr>
        <w:t>EN COLONES</w:t>
      </w:r>
      <w:r w:rsidR="00820C59">
        <w:rPr>
          <w:rFonts w:ascii="Arial Narrow" w:hAnsi="Arial Narrow" w:cs="Arial"/>
          <w:b/>
          <w:snapToGrid w:val="0"/>
          <w:sz w:val="18"/>
          <w:szCs w:val="18"/>
          <w:lang w:val="es-CR"/>
        </w:rPr>
        <w:t xml:space="preserve"> CORRIENTES</w:t>
      </w:r>
      <w:r w:rsidRPr="00BC1202">
        <w:rPr>
          <w:rFonts w:ascii="Arial Narrow" w:hAnsi="Arial Narrow" w:cs="Arial"/>
          <w:b/>
          <w:snapToGrid w:val="0"/>
          <w:sz w:val="18"/>
          <w:szCs w:val="18"/>
          <w:lang w:val="es-CR"/>
        </w:rPr>
        <w:t xml:space="preserve"> Y PORCENTAJES</w:t>
      </w:r>
    </w:p>
    <w:p w14:paraId="210038E1" w14:textId="77777777" w:rsidR="007253B7" w:rsidRDefault="007253B7" w:rsidP="00B934DC">
      <w:pPr>
        <w:jc w:val="center"/>
        <w:rPr>
          <w:lang w:val="es-CR"/>
        </w:rPr>
      </w:pPr>
    </w:p>
    <w:tbl>
      <w:tblPr>
        <w:tblW w:w="5766" w:type="dxa"/>
        <w:jc w:val="center"/>
        <w:tblCellMar>
          <w:left w:w="70" w:type="dxa"/>
          <w:right w:w="70" w:type="dxa"/>
        </w:tblCellMar>
        <w:tblLook w:val="04A0" w:firstRow="1" w:lastRow="0" w:firstColumn="1" w:lastColumn="0" w:noHBand="0" w:noVBand="1"/>
      </w:tblPr>
      <w:tblGrid>
        <w:gridCol w:w="2846"/>
        <w:gridCol w:w="1720"/>
        <w:gridCol w:w="1200"/>
      </w:tblGrid>
      <w:tr w:rsidR="0014756E" w:rsidRPr="0014756E" w14:paraId="12E8118F" w14:textId="77777777" w:rsidTr="00F37E57">
        <w:trPr>
          <w:trHeight w:val="345"/>
          <w:jc w:val="center"/>
        </w:trPr>
        <w:tc>
          <w:tcPr>
            <w:tcW w:w="2846" w:type="dxa"/>
            <w:tcBorders>
              <w:top w:val="single" w:sz="8" w:space="0" w:color="auto"/>
              <w:left w:val="single" w:sz="8" w:space="0" w:color="auto"/>
              <w:bottom w:val="single" w:sz="8" w:space="0" w:color="auto"/>
              <w:right w:val="single" w:sz="8" w:space="0" w:color="auto"/>
            </w:tcBorders>
            <w:shd w:val="clear" w:color="000000" w:fill="DEEAF6"/>
            <w:noWrap/>
            <w:vAlign w:val="center"/>
            <w:hideMark/>
          </w:tcPr>
          <w:p w14:paraId="2092E5E8" w14:textId="77777777" w:rsidR="0014756E" w:rsidRPr="0014756E" w:rsidRDefault="0014756E" w:rsidP="0014756E">
            <w:pPr>
              <w:jc w:val="center"/>
              <w:rPr>
                <w:rFonts w:ascii="Times New Roman" w:hAnsi="Times New Roman"/>
                <w:b/>
                <w:bCs/>
                <w:color w:val="000000"/>
                <w:sz w:val="22"/>
                <w:szCs w:val="22"/>
                <w:lang w:val="es-CR" w:eastAsia="es-CR"/>
              </w:rPr>
            </w:pPr>
            <w:r w:rsidRPr="0014756E">
              <w:rPr>
                <w:rFonts w:ascii="Times New Roman" w:hAnsi="Times New Roman"/>
                <w:b/>
                <w:bCs/>
                <w:color w:val="000000"/>
                <w:sz w:val="22"/>
                <w:szCs w:val="22"/>
                <w:lang w:val="es-CR" w:eastAsia="es-CR"/>
              </w:rPr>
              <w:t>Concepto</w:t>
            </w:r>
          </w:p>
        </w:tc>
        <w:tc>
          <w:tcPr>
            <w:tcW w:w="1720" w:type="dxa"/>
            <w:tcBorders>
              <w:top w:val="single" w:sz="8" w:space="0" w:color="auto"/>
              <w:left w:val="nil"/>
              <w:bottom w:val="single" w:sz="8" w:space="0" w:color="auto"/>
              <w:right w:val="single" w:sz="8" w:space="0" w:color="auto"/>
            </w:tcBorders>
            <w:shd w:val="clear" w:color="000000" w:fill="DEEAF6"/>
            <w:noWrap/>
            <w:vAlign w:val="center"/>
            <w:hideMark/>
          </w:tcPr>
          <w:p w14:paraId="3E8ACAC6" w14:textId="77777777" w:rsidR="0014756E" w:rsidRPr="0014756E" w:rsidRDefault="0014756E" w:rsidP="0014756E">
            <w:pPr>
              <w:jc w:val="center"/>
              <w:rPr>
                <w:rFonts w:ascii="Arial Narrow" w:hAnsi="Arial Narrow" w:cs="Calibri"/>
                <w:b/>
                <w:bCs/>
                <w:color w:val="000000"/>
                <w:sz w:val="22"/>
                <w:szCs w:val="22"/>
                <w:lang w:val="es-CR" w:eastAsia="es-CR"/>
              </w:rPr>
            </w:pPr>
            <w:r w:rsidRPr="0014756E">
              <w:rPr>
                <w:rFonts w:ascii="Arial Narrow" w:hAnsi="Arial Narrow" w:cs="Calibri"/>
                <w:b/>
                <w:bCs/>
                <w:color w:val="000000"/>
                <w:sz w:val="22"/>
                <w:szCs w:val="22"/>
                <w:lang w:val="es-CR" w:eastAsia="es-CR"/>
              </w:rPr>
              <w:t>2020</w:t>
            </w:r>
          </w:p>
        </w:tc>
        <w:tc>
          <w:tcPr>
            <w:tcW w:w="1200" w:type="dxa"/>
            <w:tcBorders>
              <w:top w:val="single" w:sz="8" w:space="0" w:color="auto"/>
              <w:left w:val="nil"/>
              <w:bottom w:val="single" w:sz="8" w:space="0" w:color="auto"/>
              <w:right w:val="single" w:sz="8" w:space="0" w:color="auto"/>
            </w:tcBorders>
            <w:shd w:val="clear" w:color="000000" w:fill="DEEAF6"/>
            <w:noWrap/>
            <w:vAlign w:val="center"/>
            <w:hideMark/>
          </w:tcPr>
          <w:p w14:paraId="6D91F16F" w14:textId="77777777" w:rsidR="0014756E" w:rsidRPr="0014756E" w:rsidRDefault="0014756E" w:rsidP="0014756E">
            <w:pPr>
              <w:jc w:val="center"/>
              <w:rPr>
                <w:rFonts w:ascii="Arial Narrow" w:hAnsi="Arial Narrow" w:cs="Calibri"/>
                <w:b/>
                <w:bCs/>
                <w:color w:val="000000"/>
                <w:sz w:val="22"/>
                <w:szCs w:val="22"/>
                <w:lang w:val="es-CR" w:eastAsia="es-CR"/>
              </w:rPr>
            </w:pPr>
            <w:r w:rsidRPr="0014756E">
              <w:rPr>
                <w:rFonts w:ascii="Arial Narrow" w:hAnsi="Arial Narrow" w:cs="Calibri"/>
                <w:b/>
                <w:bCs/>
                <w:color w:val="000000"/>
                <w:sz w:val="22"/>
                <w:szCs w:val="22"/>
                <w:lang w:val="es-CR" w:eastAsia="es-CR"/>
              </w:rPr>
              <w:t>Comp.%</w:t>
            </w:r>
          </w:p>
        </w:tc>
      </w:tr>
      <w:tr w:rsidR="0014756E" w:rsidRPr="0014756E" w14:paraId="7F63F941" w14:textId="77777777" w:rsidTr="00F37E57">
        <w:trPr>
          <w:trHeight w:val="345"/>
          <w:jc w:val="center"/>
        </w:trPr>
        <w:tc>
          <w:tcPr>
            <w:tcW w:w="2846" w:type="dxa"/>
            <w:tcBorders>
              <w:top w:val="nil"/>
              <w:left w:val="single" w:sz="8" w:space="0" w:color="auto"/>
              <w:bottom w:val="single" w:sz="8" w:space="0" w:color="auto"/>
              <w:right w:val="single" w:sz="8" w:space="0" w:color="auto"/>
            </w:tcBorders>
            <w:shd w:val="clear" w:color="auto" w:fill="auto"/>
            <w:noWrap/>
            <w:vAlign w:val="center"/>
            <w:hideMark/>
          </w:tcPr>
          <w:p w14:paraId="6BF65385" w14:textId="77777777" w:rsidR="0014756E" w:rsidRPr="0014756E" w:rsidRDefault="0014756E" w:rsidP="0014756E">
            <w:pPr>
              <w:jc w:val="left"/>
              <w:rPr>
                <w:rFonts w:ascii="Arial Narrow" w:hAnsi="Arial Narrow" w:cs="Calibri"/>
                <w:color w:val="000000"/>
                <w:sz w:val="22"/>
                <w:szCs w:val="22"/>
                <w:lang w:val="es-CR" w:eastAsia="es-CR"/>
              </w:rPr>
            </w:pPr>
            <w:r w:rsidRPr="0014756E">
              <w:rPr>
                <w:rFonts w:ascii="Arial Narrow" w:hAnsi="Arial Narrow" w:cs="Calibri"/>
                <w:color w:val="000000"/>
                <w:sz w:val="22"/>
                <w:szCs w:val="22"/>
                <w:lang w:val="es-CR" w:eastAsia="es-CR"/>
              </w:rPr>
              <w:t>RESTO DE INGRESOS</w:t>
            </w:r>
          </w:p>
        </w:tc>
        <w:tc>
          <w:tcPr>
            <w:tcW w:w="1720" w:type="dxa"/>
            <w:tcBorders>
              <w:top w:val="nil"/>
              <w:left w:val="nil"/>
              <w:bottom w:val="single" w:sz="8" w:space="0" w:color="auto"/>
              <w:right w:val="single" w:sz="8" w:space="0" w:color="auto"/>
            </w:tcBorders>
            <w:shd w:val="clear" w:color="auto" w:fill="auto"/>
            <w:noWrap/>
            <w:vAlign w:val="center"/>
            <w:hideMark/>
          </w:tcPr>
          <w:p w14:paraId="63EEF479" w14:textId="77777777" w:rsidR="0014756E" w:rsidRPr="0014756E" w:rsidRDefault="0014756E" w:rsidP="0014756E">
            <w:pPr>
              <w:jc w:val="right"/>
              <w:rPr>
                <w:rFonts w:ascii="Arial Narrow" w:hAnsi="Arial Narrow" w:cs="Calibri"/>
                <w:color w:val="000000"/>
                <w:sz w:val="22"/>
                <w:szCs w:val="22"/>
                <w:lang w:val="es-CR" w:eastAsia="es-CR"/>
              </w:rPr>
            </w:pPr>
            <w:r w:rsidRPr="0014756E">
              <w:rPr>
                <w:rFonts w:ascii="Arial Narrow" w:hAnsi="Arial Narrow" w:cs="Calibri"/>
                <w:color w:val="000000"/>
                <w:sz w:val="22"/>
                <w:szCs w:val="22"/>
                <w:lang w:val="es-CR" w:eastAsia="es-CR"/>
              </w:rPr>
              <w:t>2 812 360 454</w:t>
            </w:r>
          </w:p>
        </w:tc>
        <w:tc>
          <w:tcPr>
            <w:tcW w:w="1200" w:type="dxa"/>
            <w:tcBorders>
              <w:top w:val="nil"/>
              <w:left w:val="nil"/>
              <w:bottom w:val="single" w:sz="8" w:space="0" w:color="auto"/>
              <w:right w:val="single" w:sz="8" w:space="0" w:color="auto"/>
            </w:tcBorders>
            <w:shd w:val="clear" w:color="auto" w:fill="auto"/>
            <w:noWrap/>
            <w:vAlign w:val="center"/>
            <w:hideMark/>
          </w:tcPr>
          <w:p w14:paraId="6125BA2B" w14:textId="77777777" w:rsidR="0014756E" w:rsidRPr="0014756E" w:rsidRDefault="0014756E" w:rsidP="0014756E">
            <w:pPr>
              <w:jc w:val="right"/>
              <w:rPr>
                <w:rFonts w:ascii="Arial Narrow" w:hAnsi="Arial Narrow" w:cs="Calibri"/>
                <w:color w:val="000000"/>
                <w:sz w:val="22"/>
                <w:szCs w:val="22"/>
                <w:lang w:val="es-CR" w:eastAsia="es-CR"/>
              </w:rPr>
            </w:pPr>
            <w:r w:rsidRPr="0014756E">
              <w:rPr>
                <w:rFonts w:ascii="Arial Narrow" w:hAnsi="Arial Narrow" w:cs="Calibri"/>
                <w:color w:val="000000"/>
                <w:sz w:val="22"/>
                <w:szCs w:val="22"/>
                <w:lang w:val="es-CR" w:eastAsia="es-CR"/>
              </w:rPr>
              <w:t>30%</w:t>
            </w:r>
          </w:p>
        </w:tc>
      </w:tr>
      <w:tr w:rsidR="0014756E" w:rsidRPr="0014756E" w14:paraId="52151DD2" w14:textId="77777777" w:rsidTr="00F37E57">
        <w:trPr>
          <w:trHeight w:val="345"/>
          <w:jc w:val="center"/>
        </w:trPr>
        <w:tc>
          <w:tcPr>
            <w:tcW w:w="2846" w:type="dxa"/>
            <w:tcBorders>
              <w:top w:val="nil"/>
              <w:left w:val="single" w:sz="8" w:space="0" w:color="auto"/>
              <w:bottom w:val="single" w:sz="8" w:space="0" w:color="auto"/>
              <w:right w:val="single" w:sz="8" w:space="0" w:color="auto"/>
            </w:tcBorders>
            <w:shd w:val="clear" w:color="auto" w:fill="auto"/>
            <w:noWrap/>
            <w:vAlign w:val="center"/>
            <w:hideMark/>
          </w:tcPr>
          <w:p w14:paraId="395E398F" w14:textId="77777777" w:rsidR="0014756E" w:rsidRPr="0014756E" w:rsidRDefault="0014756E" w:rsidP="0014756E">
            <w:pPr>
              <w:jc w:val="left"/>
              <w:rPr>
                <w:rFonts w:ascii="Arial Narrow" w:hAnsi="Arial Narrow" w:cs="Calibri"/>
                <w:color w:val="000000"/>
                <w:sz w:val="22"/>
                <w:szCs w:val="22"/>
                <w:lang w:val="es-CR" w:eastAsia="es-CR"/>
              </w:rPr>
            </w:pPr>
            <w:r w:rsidRPr="0014756E">
              <w:rPr>
                <w:rFonts w:ascii="Arial Narrow" w:hAnsi="Arial Narrow" w:cs="Calibri"/>
                <w:color w:val="000000"/>
                <w:sz w:val="22"/>
                <w:szCs w:val="22"/>
                <w:lang w:val="es-CR" w:eastAsia="es-CR"/>
              </w:rPr>
              <w:t>TRANSFERENCIAS</w:t>
            </w:r>
          </w:p>
        </w:tc>
        <w:tc>
          <w:tcPr>
            <w:tcW w:w="1720" w:type="dxa"/>
            <w:tcBorders>
              <w:top w:val="nil"/>
              <w:left w:val="nil"/>
              <w:bottom w:val="single" w:sz="8" w:space="0" w:color="auto"/>
              <w:right w:val="single" w:sz="8" w:space="0" w:color="auto"/>
            </w:tcBorders>
            <w:shd w:val="clear" w:color="auto" w:fill="auto"/>
            <w:noWrap/>
            <w:vAlign w:val="center"/>
            <w:hideMark/>
          </w:tcPr>
          <w:p w14:paraId="6ED30208" w14:textId="77777777" w:rsidR="0014756E" w:rsidRPr="0014756E" w:rsidRDefault="0014756E" w:rsidP="0014756E">
            <w:pPr>
              <w:jc w:val="right"/>
              <w:rPr>
                <w:rFonts w:ascii="Arial Narrow" w:hAnsi="Arial Narrow" w:cs="Calibri"/>
                <w:color w:val="000000"/>
                <w:sz w:val="22"/>
                <w:szCs w:val="22"/>
                <w:lang w:val="es-CR" w:eastAsia="es-CR"/>
              </w:rPr>
            </w:pPr>
            <w:r w:rsidRPr="0014756E">
              <w:rPr>
                <w:rFonts w:ascii="Arial Narrow" w:hAnsi="Arial Narrow" w:cs="Calibri"/>
                <w:color w:val="000000"/>
                <w:sz w:val="22"/>
                <w:szCs w:val="22"/>
                <w:lang w:val="es-CR" w:eastAsia="es-CR"/>
              </w:rPr>
              <w:t>3 057 300 000</w:t>
            </w:r>
          </w:p>
        </w:tc>
        <w:tc>
          <w:tcPr>
            <w:tcW w:w="1200" w:type="dxa"/>
            <w:tcBorders>
              <w:top w:val="nil"/>
              <w:left w:val="nil"/>
              <w:bottom w:val="single" w:sz="8" w:space="0" w:color="auto"/>
              <w:right w:val="single" w:sz="8" w:space="0" w:color="auto"/>
            </w:tcBorders>
            <w:shd w:val="clear" w:color="auto" w:fill="auto"/>
            <w:noWrap/>
            <w:vAlign w:val="center"/>
            <w:hideMark/>
          </w:tcPr>
          <w:p w14:paraId="3001DA01" w14:textId="77777777" w:rsidR="0014756E" w:rsidRPr="0014756E" w:rsidRDefault="0014756E" w:rsidP="0014756E">
            <w:pPr>
              <w:jc w:val="right"/>
              <w:rPr>
                <w:rFonts w:ascii="Arial Narrow" w:hAnsi="Arial Narrow" w:cs="Calibri"/>
                <w:color w:val="000000"/>
                <w:sz w:val="22"/>
                <w:szCs w:val="22"/>
                <w:lang w:val="es-CR" w:eastAsia="es-CR"/>
              </w:rPr>
            </w:pPr>
            <w:r w:rsidRPr="0014756E">
              <w:rPr>
                <w:rFonts w:ascii="Arial Narrow" w:hAnsi="Arial Narrow" w:cs="Calibri"/>
                <w:color w:val="000000"/>
                <w:sz w:val="22"/>
                <w:szCs w:val="22"/>
                <w:lang w:val="es-CR" w:eastAsia="es-CR"/>
              </w:rPr>
              <w:t>32%</w:t>
            </w:r>
          </w:p>
        </w:tc>
      </w:tr>
      <w:tr w:rsidR="0014756E" w:rsidRPr="0014756E" w14:paraId="607062C8" w14:textId="77777777" w:rsidTr="00F37E57">
        <w:trPr>
          <w:trHeight w:val="345"/>
          <w:jc w:val="center"/>
        </w:trPr>
        <w:tc>
          <w:tcPr>
            <w:tcW w:w="2846" w:type="dxa"/>
            <w:tcBorders>
              <w:top w:val="nil"/>
              <w:left w:val="single" w:sz="8" w:space="0" w:color="auto"/>
              <w:bottom w:val="single" w:sz="8" w:space="0" w:color="auto"/>
              <w:right w:val="single" w:sz="8" w:space="0" w:color="auto"/>
            </w:tcBorders>
            <w:shd w:val="clear" w:color="auto" w:fill="auto"/>
            <w:noWrap/>
            <w:vAlign w:val="center"/>
            <w:hideMark/>
          </w:tcPr>
          <w:p w14:paraId="0F25E9BE" w14:textId="77777777" w:rsidR="0014756E" w:rsidRPr="0014756E" w:rsidRDefault="0014756E" w:rsidP="0014756E">
            <w:pPr>
              <w:jc w:val="left"/>
              <w:rPr>
                <w:rFonts w:ascii="Arial Narrow" w:hAnsi="Arial Narrow" w:cs="Calibri"/>
                <w:color w:val="000000"/>
                <w:sz w:val="22"/>
                <w:szCs w:val="22"/>
                <w:lang w:val="es-CR" w:eastAsia="es-CR"/>
              </w:rPr>
            </w:pPr>
            <w:r w:rsidRPr="0014756E">
              <w:rPr>
                <w:rFonts w:ascii="Arial Narrow" w:hAnsi="Arial Narrow" w:cs="Calibri"/>
                <w:color w:val="000000"/>
                <w:sz w:val="22"/>
                <w:szCs w:val="22"/>
                <w:lang w:val="es-CR" w:eastAsia="es-CR"/>
              </w:rPr>
              <w:t>FINANCIAMIENTO</w:t>
            </w:r>
          </w:p>
        </w:tc>
        <w:tc>
          <w:tcPr>
            <w:tcW w:w="1720" w:type="dxa"/>
            <w:tcBorders>
              <w:top w:val="nil"/>
              <w:left w:val="nil"/>
              <w:bottom w:val="single" w:sz="8" w:space="0" w:color="auto"/>
              <w:right w:val="single" w:sz="8" w:space="0" w:color="auto"/>
            </w:tcBorders>
            <w:shd w:val="clear" w:color="auto" w:fill="auto"/>
            <w:noWrap/>
            <w:vAlign w:val="center"/>
            <w:hideMark/>
          </w:tcPr>
          <w:p w14:paraId="3C84D971" w14:textId="77777777" w:rsidR="0014756E" w:rsidRPr="0014756E" w:rsidRDefault="0014756E" w:rsidP="0014756E">
            <w:pPr>
              <w:jc w:val="right"/>
              <w:rPr>
                <w:rFonts w:ascii="Arial Narrow" w:hAnsi="Arial Narrow" w:cs="Calibri"/>
                <w:color w:val="000000"/>
                <w:sz w:val="22"/>
                <w:szCs w:val="22"/>
                <w:lang w:val="es-CR" w:eastAsia="es-CR"/>
              </w:rPr>
            </w:pPr>
            <w:r w:rsidRPr="0014756E">
              <w:rPr>
                <w:rFonts w:ascii="Arial Narrow" w:hAnsi="Arial Narrow" w:cs="Calibri"/>
                <w:color w:val="000000"/>
                <w:sz w:val="22"/>
                <w:szCs w:val="22"/>
                <w:lang w:val="es-CR" w:eastAsia="es-CR"/>
              </w:rPr>
              <w:t>3 607 853 816</w:t>
            </w:r>
          </w:p>
        </w:tc>
        <w:tc>
          <w:tcPr>
            <w:tcW w:w="1200" w:type="dxa"/>
            <w:tcBorders>
              <w:top w:val="nil"/>
              <w:left w:val="nil"/>
              <w:bottom w:val="single" w:sz="8" w:space="0" w:color="auto"/>
              <w:right w:val="single" w:sz="8" w:space="0" w:color="auto"/>
            </w:tcBorders>
            <w:shd w:val="clear" w:color="auto" w:fill="auto"/>
            <w:noWrap/>
            <w:vAlign w:val="center"/>
            <w:hideMark/>
          </w:tcPr>
          <w:p w14:paraId="4F969F76" w14:textId="77777777" w:rsidR="0014756E" w:rsidRPr="0014756E" w:rsidRDefault="0014756E" w:rsidP="0014756E">
            <w:pPr>
              <w:jc w:val="right"/>
              <w:rPr>
                <w:rFonts w:ascii="Arial Narrow" w:hAnsi="Arial Narrow" w:cs="Calibri"/>
                <w:color w:val="000000"/>
                <w:sz w:val="22"/>
                <w:szCs w:val="22"/>
                <w:lang w:val="es-CR" w:eastAsia="es-CR"/>
              </w:rPr>
            </w:pPr>
            <w:r w:rsidRPr="0014756E">
              <w:rPr>
                <w:rFonts w:ascii="Arial Narrow" w:hAnsi="Arial Narrow" w:cs="Calibri"/>
                <w:color w:val="000000"/>
                <w:sz w:val="22"/>
                <w:szCs w:val="22"/>
                <w:lang w:val="es-CR" w:eastAsia="es-CR"/>
              </w:rPr>
              <w:t>38%</w:t>
            </w:r>
          </w:p>
        </w:tc>
      </w:tr>
      <w:tr w:rsidR="0014756E" w:rsidRPr="0014756E" w14:paraId="4D1B0E1E" w14:textId="77777777" w:rsidTr="00F37E57">
        <w:trPr>
          <w:trHeight w:val="345"/>
          <w:jc w:val="center"/>
        </w:trPr>
        <w:tc>
          <w:tcPr>
            <w:tcW w:w="2846" w:type="dxa"/>
            <w:tcBorders>
              <w:top w:val="nil"/>
              <w:left w:val="single" w:sz="8" w:space="0" w:color="auto"/>
              <w:bottom w:val="single" w:sz="8" w:space="0" w:color="auto"/>
              <w:right w:val="single" w:sz="8" w:space="0" w:color="auto"/>
            </w:tcBorders>
            <w:shd w:val="clear" w:color="000000" w:fill="DEEAF6"/>
            <w:noWrap/>
            <w:vAlign w:val="bottom"/>
            <w:hideMark/>
          </w:tcPr>
          <w:p w14:paraId="528A8898" w14:textId="77777777" w:rsidR="0014756E" w:rsidRPr="0014756E" w:rsidRDefault="0014756E" w:rsidP="0014756E">
            <w:pPr>
              <w:jc w:val="left"/>
              <w:rPr>
                <w:rFonts w:ascii="Calibri" w:hAnsi="Calibri" w:cs="Calibri"/>
                <w:color w:val="000000"/>
                <w:sz w:val="20"/>
                <w:szCs w:val="20"/>
                <w:lang w:val="es-CR" w:eastAsia="es-CR"/>
              </w:rPr>
            </w:pPr>
            <w:r w:rsidRPr="0014756E">
              <w:rPr>
                <w:rFonts w:ascii="Calibri" w:hAnsi="Calibri" w:cs="Calibri"/>
                <w:color w:val="000000"/>
                <w:sz w:val="20"/>
                <w:szCs w:val="20"/>
                <w:lang w:val="es-CR" w:eastAsia="es-CR"/>
              </w:rPr>
              <w:t> </w:t>
            </w:r>
          </w:p>
        </w:tc>
        <w:tc>
          <w:tcPr>
            <w:tcW w:w="1720" w:type="dxa"/>
            <w:tcBorders>
              <w:top w:val="nil"/>
              <w:left w:val="nil"/>
              <w:bottom w:val="single" w:sz="8" w:space="0" w:color="auto"/>
              <w:right w:val="single" w:sz="8" w:space="0" w:color="auto"/>
            </w:tcBorders>
            <w:shd w:val="clear" w:color="000000" w:fill="DEEAF6"/>
            <w:noWrap/>
            <w:vAlign w:val="center"/>
            <w:hideMark/>
          </w:tcPr>
          <w:p w14:paraId="27A70550" w14:textId="77777777" w:rsidR="0014756E" w:rsidRPr="0014756E" w:rsidRDefault="0014756E" w:rsidP="0014756E">
            <w:pPr>
              <w:jc w:val="right"/>
              <w:rPr>
                <w:rFonts w:ascii="Arial Narrow" w:hAnsi="Arial Narrow" w:cs="Calibri"/>
                <w:b/>
                <w:bCs/>
                <w:color w:val="000000"/>
                <w:sz w:val="22"/>
                <w:szCs w:val="22"/>
                <w:lang w:val="es-CR" w:eastAsia="es-CR"/>
              </w:rPr>
            </w:pPr>
            <w:r w:rsidRPr="0014756E">
              <w:rPr>
                <w:rFonts w:ascii="Arial Narrow" w:hAnsi="Arial Narrow" w:cs="Calibri"/>
                <w:b/>
                <w:bCs/>
                <w:color w:val="000000"/>
                <w:sz w:val="22"/>
                <w:szCs w:val="22"/>
                <w:lang w:val="es-CR" w:eastAsia="es-CR"/>
              </w:rPr>
              <w:t>9 477 514 270</w:t>
            </w:r>
          </w:p>
        </w:tc>
        <w:tc>
          <w:tcPr>
            <w:tcW w:w="1200" w:type="dxa"/>
            <w:tcBorders>
              <w:top w:val="nil"/>
              <w:left w:val="nil"/>
              <w:bottom w:val="single" w:sz="8" w:space="0" w:color="auto"/>
              <w:right w:val="single" w:sz="8" w:space="0" w:color="auto"/>
            </w:tcBorders>
            <w:shd w:val="clear" w:color="000000" w:fill="DEEAF6"/>
            <w:noWrap/>
            <w:vAlign w:val="center"/>
            <w:hideMark/>
          </w:tcPr>
          <w:p w14:paraId="4D839C96" w14:textId="77777777" w:rsidR="0014756E" w:rsidRPr="0014756E" w:rsidRDefault="0014756E" w:rsidP="0014756E">
            <w:pPr>
              <w:jc w:val="right"/>
              <w:rPr>
                <w:rFonts w:ascii="Arial Narrow" w:hAnsi="Arial Narrow" w:cs="Calibri"/>
                <w:b/>
                <w:bCs/>
                <w:color w:val="000000"/>
                <w:sz w:val="22"/>
                <w:szCs w:val="22"/>
                <w:lang w:val="es-CR" w:eastAsia="es-CR"/>
              </w:rPr>
            </w:pPr>
            <w:r w:rsidRPr="0014756E">
              <w:rPr>
                <w:rFonts w:ascii="Arial Narrow" w:hAnsi="Arial Narrow" w:cs="Calibri"/>
                <w:b/>
                <w:bCs/>
                <w:color w:val="000000"/>
                <w:sz w:val="22"/>
                <w:szCs w:val="22"/>
                <w:lang w:val="es-CR" w:eastAsia="es-CR"/>
              </w:rPr>
              <w:t>100%</w:t>
            </w:r>
          </w:p>
        </w:tc>
      </w:tr>
    </w:tbl>
    <w:p w14:paraId="21F976C2" w14:textId="77777777" w:rsidR="00F37E57" w:rsidRDefault="00F37E57" w:rsidP="009D4764">
      <w:pPr>
        <w:pStyle w:val="Ttulo2"/>
        <w:rPr>
          <w:rFonts w:ascii="Arial Narrow" w:hAnsi="Arial Narrow" w:cs="Arial"/>
          <w:i w:val="0"/>
          <w:color w:val="0070C0"/>
          <w:u w:val="single"/>
        </w:rPr>
      </w:pPr>
      <w:bookmarkStart w:id="3" w:name="_Toc46321421"/>
    </w:p>
    <w:p w14:paraId="7A4DAC7E" w14:textId="77777777" w:rsidR="00B934DC" w:rsidRPr="00C82DB4" w:rsidRDefault="00B934DC" w:rsidP="009D4764">
      <w:pPr>
        <w:pStyle w:val="Ttulo2"/>
        <w:rPr>
          <w:rFonts w:ascii="Arial Narrow" w:hAnsi="Arial Narrow" w:cs="Arial"/>
          <w:i w:val="0"/>
          <w:color w:val="0070C0"/>
          <w:u w:val="single"/>
        </w:rPr>
      </w:pPr>
      <w:r w:rsidRPr="00C82DB4">
        <w:rPr>
          <w:rFonts w:ascii="Arial Narrow" w:hAnsi="Arial Narrow" w:cs="Arial"/>
          <w:i w:val="0"/>
          <w:color w:val="0070C0"/>
          <w:u w:val="single"/>
        </w:rPr>
        <w:t>2.2.- Ingresos Efectivos:</w:t>
      </w:r>
      <w:bookmarkEnd w:id="3"/>
    </w:p>
    <w:p w14:paraId="10DF4A93" w14:textId="77777777" w:rsidR="00B934DC" w:rsidRDefault="00B934DC" w:rsidP="00B934DC">
      <w:pPr>
        <w:pStyle w:val="BodyText3"/>
        <w:rPr>
          <w:rFonts w:ascii="Arial Narrow" w:hAnsi="Arial Narrow" w:cs="Arial"/>
          <w:snapToGrid w:val="0"/>
          <w:lang w:val="es-CR"/>
        </w:rPr>
      </w:pPr>
    </w:p>
    <w:p w14:paraId="613C92FC" w14:textId="124428DC" w:rsidR="00B934DC" w:rsidRDefault="00B934DC" w:rsidP="00B934DC">
      <w:pPr>
        <w:pStyle w:val="BodyText3"/>
        <w:rPr>
          <w:rFonts w:ascii="Arial Narrow" w:hAnsi="Arial Narrow" w:cs="Arial"/>
          <w:snapToGrid w:val="0"/>
          <w:lang w:val="es-CR"/>
        </w:rPr>
      </w:pPr>
      <w:r w:rsidRPr="00BC1202">
        <w:rPr>
          <w:rFonts w:ascii="Arial Narrow" w:hAnsi="Arial Narrow" w:cs="Arial"/>
          <w:snapToGrid w:val="0"/>
          <w:lang w:val="es-CR"/>
        </w:rPr>
        <w:t xml:space="preserve">Respecto a los </w:t>
      </w:r>
      <w:r>
        <w:rPr>
          <w:rFonts w:ascii="Arial Narrow" w:hAnsi="Arial Narrow" w:cs="Arial"/>
          <w:snapToGrid w:val="0"/>
          <w:lang w:val="es-CR"/>
        </w:rPr>
        <w:t>i</w:t>
      </w:r>
      <w:r w:rsidRPr="00BC1202">
        <w:rPr>
          <w:rFonts w:ascii="Arial Narrow" w:hAnsi="Arial Narrow" w:cs="Arial"/>
          <w:snapToGrid w:val="0"/>
          <w:lang w:val="es-CR"/>
        </w:rPr>
        <w:t>ngresos efectivos</w:t>
      </w:r>
      <w:r>
        <w:rPr>
          <w:rFonts w:ascii="Arial Narrow" w:hAnsi="Arial Narrow" w:cs="Arial"/>
          <w:snapToGrid w:val="0"/>
          <w:lang w:val="es-CR"/>
        </w:rPr>
        <w:t xml:space="preserve">, </w:t>
      </w:r>
      <w:r w:rsidR="00DA1586">
        <w:rPr>
          <w:rFonts w:ascii="Arial Narrow" w:hAnsi="Arial Narrow" w:cs="Arial"/>
          <w:snapToGrid w:val="0"/>
          <w:lang w:val="es-CR"/>
        </w:rPr>
        <w:t>a</w:t>
      </w:r>
      <w:r w:rsidR="001A5B24">
        <w:rPr>
          <w:rFonts w:ascii="Arial Narrow" w:hAnsi="Arial Narrow" w:cs="Arial"/>
          <w:snapToGrid w:val="0"/>
          <w:lang w:val="es-CR"/>
        </w:rPr>
        <w:t>l</w:t>
      </w:r>
      <w:r w:rsidRPr="00BC1202">
        <w:rPr>
          <w:rFonts w:ascii="Arial Narrow" w:hAnsi="Arial Narrow" w:cs="Arial"/>
          <w:snapToGrid w:val="0"/>
          <w:lang w:val="es-CR"/>
        </w:rPr>
        <w:t xml:space="preserve"> </w:t>
      </w:r>
      <w:r w:rsidR="000C6BB0">
        <w:rPr>
          <w:rFonts w:ascii="Arial Narrow" w:hAnsi="Arial Narrow" w:cs="Arial"/>
          <w:snapToGrid w:val="0"/>
          <w:lang w:val="es-CR"/>
        </w:rPr>
        <w:t>tercer</w:t>
      </w:r>
      <w:r w:rsidRPr="00BC1202">
        <w:rPr>
          <w:rFonts w:ascii="Arial Narrow" w:hAnsi="Arial Narrow" w:cs="Arial"/>
          <w:snapToGrid w:val="0"/>
          <w:lang w:val="es-CR"/>
        </w:rPr>
        <w:t xml:space="preserve"> </w:t>
      </w:r>
      <w:r w:rsidRPr="00480669">
        <w:rPr>
          <w:rFonts w:ascii="Arial Narrow" w:hAnsi="Arial Narrow" w:cs="Arial"/>
          <w:snapToGrid w:val="0"/>
          <w:lang w:val="es-CR"/>
        </w:rPr>
        <w:t xml:space="preserve">trimestre </w:t>
      </w:r>
      <w:r w:rsidR="001A5B24" w:rsidRPr="00480669">
        <w:rPr>
          <w:rFonts w:ascii="Arial Narrow" w:hAnsi="Arial Narrow" w:cs="Arial"/>
          <w:snapToGrid w:val="0"/>
          <w:lang w:val="es-CR"/>
        </w:rPr>
        <w:t xml:space="preserve">del </w:t>
      </w:r>
      <w:r w:rsidRPr="00480669">
        <w:rPr>
          <w:rFonts w:ascii="Arial Narrow" w:hAnsi="Arial Narrow" w:cs="Arial"/>
          <w:snapToGrid w:val="0"/>
          <w:lang w:val="es-CR"/>
        </w:rPr>
        <w:t>20</w:t>
      </w:r>
      <w:r w:rsidR="00343AD7">
        <w:rPr>
          <w:rFonts w:ascii="Arial Narrow" w:hAnsi="Arial Narrow" w:cs="Arial"/>
          <w:snapToGrid w:val="0"/>
          <w:lang w:val="es-CR"/>
        </w:rPr>
        <w:t>20</w:t>
      </w:r>
      <w:r w:rsidRPr="00480669">
        <w:rPr>
          <w:rFonts w:ascii="Arial Narrow" w:hAnsi="Arial Narrow" w:cs="Arial"/>
          <w:snapToGrid w:val="0"/>
          <w:lang w:val="es-CR"/>
        </w:rPr>
        <w:t xml:space="preserve"> </w:t>
      </w:r>
      <w:r w:rsidRPr="00E66F52">
        <w:rPr>
          <w:rFonts w:ascii="Arial Narrow" w:hAnsi="Arial Narrow" w:cs="Arial"/>
          <w:snapToGrid w:val="0"/>
          <w:lang w:val="es-CR"/>
        </w:rPr>
        <w:t xml:space="preserve">representaron el </w:t>
      </w:r>
      <w:r w:rsidR="00982DF4">
        <w:rPr>
          <w:rFonts w:ascii="Arial Narrow" w:hAnsi="Arial Narrow" w:cs="Arial"/>
          <w:snapToGrid w:val="0"/>
          <w:lang w:val="es-CR"/>
        </w:rPr>
        <w:t>92</w:t>
      </w:r>
      <w:r w:rsidRPr="003462DC">
        <w:rPr>
          <w:rFonts w:ascii="Arial Narrow" w:hAnsi="Arial Narrow" w:cs="Arial"/>
          <w:snapToGrid w:val="0"/>
          <w:lang w:val="es-CR"/>
        </w:rPr>
        <w:t>%</w:t>
      </w:r>
      <w:r w:rsidRPr="00E66F52">
        <w:rPr>
          <w:rFonts w:ascii="Arial Narrow" w:hAnsi="Arial Narrow" w:cs="Arial"/>
          <w:snapToGrid w:val="0"/>
          <w:lang w:val="es-CR"/>
        </w:rPr>
        <w:t xml:space="preserve"> del total</w:t>
      </w:r>
      <w:r w:rsidRPr="00480669">
        <w:rPr>
          <w:rFonts w:ascii="Arial Narrow" w:hAnsi="Arial Narrow" w:cs="Arial"/>
          <w:snapToGrid w:val="0"/>
          <w:lang w:val="es-CR"/>
        </w:rPr>
        <w:t xml:space="preserve"> presupuestado, como se observa en el siguiente cuadro</w:t>
      </w:r>
      <w:r w:rsidR="0030661F">
        <w:rPr>
          <w:rFonts w:ascii="Arial Narrow" w:hAnsi="Arial Narrow" w:cs="Arial"/>
          <w:snapToGrid w:val="0"/>
          <w:lang w:val="es-CR"/>
        </w:rPr>
        <w:t xml:space="preserve"> (en anexo 1 se presenta mayor detalle)</w:t>
      </w:r>
      <w:r w:rsidR="00620017">
        <w:rPr>
          <w:rFonts w:ascii="Arial Narrow" w:hAnsi="Arial Narrow" w:cs="Arial"/>
          <w:snapToGrid w:val="0"/>
          <w:lang w:val="es-CR"/>
        </w:rPr>
        <w:t>:</w:t>
      </w:r>
    </w:p>
    <w:p w14:paraId="6BDFC67B" w14:textId="77777777" w:rsidR="00DF1690" w:rsidRDefault="00F37E57" w:rsidP="00B934DC">
      <w:pPr>
        <w:pStyle w:val="BodyText3"/>
        <w:rPr>
          <w:rFonts w:ascii="Arial Narrow" w:hAnsi="Arial Narrow" w:cs="Arial"/>
          <w:snapToGrid w:val="0"/>
          <w:lang w:val="es-CR"/>
        </w:rPr>
      </w:pPr>
      <w:r>
        <w:rPr>
          <w:rFonts w:ascii="Arial Narrow" w:hAnsi="Arial Narrow" w:cs="Arial"/>
          <w:snapToGrid w:val="0"/>
          <w:lang w:val="es-CR"/>
        </w:rPr>
        <w:br w:type="page"/>
      </w:r>
    </w:p>
    <w:p w14:paraId="02CE3CF8" w14:textId="10B249A5" w:rsidR="00B934DC" w:rsidRPr="00BC1202" w:rsidRDefault="00C82DB4" w:rsidP="00B934DC">
      <w:pPr>
        <w:pStyle w:val="BodyText3"/>
        <w:jc w:val="center"/>
        <w:rPr>
          <w:rFonts w:ascii="Arial Narrow" w:hAnsi="Arial Narrow" w:cs="Arial"/>
          <w:b/>
          <w:snapToGrid w:val="0"/>
          <w:sz w:val="18"/>
          <w:szCs w:val="18"/>
          <w:lang w:val="es-CR"/>
        </w:rPr>
      </w:pPr>
      <w:r>
        <w:rPr>
          <w:rFonts w:ascii="Arial Narrow" w:hAnsi="Arial Narrow" w:cs="Arial"/>
          <w:b/>
          <w:snapToGrid w:val="0"/>
          <w:sz w:val="18"/>
          <w:szCs w:val="18"/>
          <w:lang w:val="es-CR"/>
        </w:rPr>
        <w:lastRenderedPageBreak/>
        <w:t xml:space="preserve">CUADRO </w:t>
      </w:r>
      <w:r w:rsidR="009229F2">
        <w:rPr>
          <w:rFonts w:ascii="Arial Narrow" w:hAnsi="Arial Narrow" w:cs="Arial"/>
          <w:b/>
          <w:snapToGrid w:val="0"/>
          <w:sz w:val="18"/>
          <w:szCs w:val="18"/>
          <w:lang w:val="es-CR"/>
        </w:rPr>
        <w:t>4</w:t>
      </w:r>
    </w:p>
    <w:p w14:paraId="3D05B94E" w14:textId="77777777" w:rsidR="00B934DC" w:rsidRPr="00BC1202" w:rsidRDefault="00B934DC" w:rsidP="00B934DC">
      <w:pPr>
        <w:pStyle w:val="BodyText3"/>
        <w:jc w:val="center"/>
        <w:rPr>
          <w:rFonts w:ascii="Arial Narrow" w:hAnsi="Arial Narrow" w:cs="Arial"/>
          <w:b/>
          <w:snapToGrid w:val="0"/>
          <w:sz w:val="18"/>
          <w:szCs w:val="18"/>
          <w:lang w:val="es-CR"/>
        </w:rPr>
      </w:pPr>
      <w:r w:rsidRPr="00BC1202">
        <w:rPr>
          <w:rFonts w:ascii="Arial Narrow" w:hAnsi="Arial Narrow" w:cs="Arial"/>
          <w:b/>
          <w:snapToGrid w:val="0"/>
          <w:sz w:val="18"/>
          <w:szCs w:val="18"/>
          <w:lang w:val="es-CR"/>
        </w:rPr>
        <w:t>INSTITUTO COSTARRICENSE SOBRE DROGAS</w:t>
      </w:r>
    </w:p>
    <w:p w14:paraId="1FA2BC8F" w14:textId="77777777" w:rsidR="00B934DC" w:rsidRPr="00BC1202" w:rsidRDefault="00B934DC" w:rsidP="00B934DC">
      <w:pPr>
        <w:pStyle w:val="BodyText3"/>
        <w:jc w:val="center"/>
        <w:rPr>
          <w:rFonts w:ascii="Arial Narrow" w:hAnsi="Arial Narrow" w:cs="Arial"/>
          <w:b/>
          <w:snapToGrid w:val="0"/>
          <w:sz w:val="18"/>
          <w:szCs w:val="18"/>
          <w:lang w:val="es-CR"/>
        </w:rPr>
      </w:pPr>
      <w:r w:rsidRPr="00BC1202">
        <w:rPr>
          <w:rFonts w:ascii="Arial Narrow" w:hAnsi="Arial Narrow" w:cs="Arial"/>
          <w:b/>
          <w:snapToGrid w:val="0"/>
          <w:sz w:val="18"/>
          <w:szCs w:val="18"/>
          <w:lang w:val="es-CR"/>
        </w:rPr>
        <w:t>PRESUPUESTO DE INGRESOS E INGRESOS EFECTIVOS</w:t>
      </w:r>
    </w:p>
    <w:p w14:paraId="41286E8D" w14:textId="77777777" w:rsidR="00B934DC" w:rsidRPr="00BC1202" w:rsidRDefault="00B00C81" w:rsidP="00B934DC">
      <w:pPr>
        <w:pStyle w:val="BodyText3"/>
        <w:jc w:val="center"/>
        <w:rPr>
          <w:rFonts w:ascii="Arial Narrow" w:hAnsi="Arial Narrow" w:cs="Arial"/>
          <w:b/>
          <w:snapToGrid w:val="0"/>
          <w:sz w:val="18"/>
          <w:szCs w:val="18"/>
          <w:lang w:val="es-CR"/>
        </w:rPr>
      </w:pPr>
      <w:r>
        <w:rPr>
          <w:rFonts w:ascii="Arial Narrow" w:hAnsi="Arial Narrow" w:cs="Arial"/>
          <w:b/>
          <w:snapToGrid w:val="0"/>
          <w:sz w:val="18"/>
          <w:szCs w:val="18"/>
          <w:lang w:val="es-CR"/>
        </w:rPr>
        <w:t xml:space="preserve">AL </w:t>
      </w:r>
      <w:r w:rsidR="00982DF4">
        <w:rPr>
          <w:rFonts w:ascii="Arial Narrow" w:hAnsi="Arial Narrow" w:cs="Arial"/>
          <w:b/>
          <w:snapToGrid w:val="0"/>
          <w:sz w:val="18"/>
          <w:szCs w:val="18"/>
          <w:lang w:val="es-CR"/>
        </w:rPr>
        <w:t>TERCER</w:t>
      </w:r>
      <w:r w:rsidR="00B934DC" w:rsidRPr="00BC1202">
        <w:rPr>
          <w:rFonts w:ascii="Arial Narrow" w:hAnsi="Arial Narrow" w:cs="Arial"/>
          <w:b/>
          <w:snapToGrid w:val="0"/>
          <w:sz w:val="18"/>
          <w:szCs w:val="18"/>
          <w:lang w:val="es-CR"/>
        </w:rPr>
        <w:t xml:space="preserve"> TRIMESTRE 20</w:t>
      </w:r>
      <w:r w:rsidR="00DE426E">
        <w:rPr>
          <w:rFonts w:ascii="Arial Narrow" w:hAnsi="Arial Narrow" w:cs="Arial"/>
          <w:b/>
          <w:snapToGrid w:val="0"/>
          <w:sz w:val="18"/>
          <w:szCs w:val="18"/>
          <w:lang w:val="es-CR"/>
        </w:rPr>
        <w:t>20</w:t>
      </w:r>
    </w:p>
    <w:p w14:paraId="4725DE54" w14:textId="77777777" w:rsidR="00B934DC" w:rsidRDefault="00B934DC" w:rsidP="00B934DC">
      <w:pPr>
        <w:pStyle w:val="BodyText3"/>
        <w:jc w:val="center"/>
        <w:rPr>
          <w:rFonts w:ascii="Arial Narrow" w:hAnsi="Arial Narrow" w:cs="Arial"/>
          <w:b/>
          <w:snapToGrid w:val="0"/>
          <w:sz w:val="18"/>
          <w:szCs w:val="18"/>
          <w:lang w:val="es-CR"/>
        </w:rPr>
      </w:pPr>
      <w:r w:rsidRPr="00BC1202">
        <w:rPr>
          <w:rFonts w:ascii="Arial Narrow" w:hAnsi="Arial Narrow" w:cs="Arial"/>
          <w:b/>
          <w:snapToGrid w:val="0"/>
          <w:sz w:val="18"/>
          <w:szCs w:val="18"/>
          <w:lang w:val="es-CR"/>
        </w:rPr>
        <w:t xml:space="preserve">EN COLONES </w:t>
      </w:r>
      <w:r w:rsidR="008B74B8">
        <w:rPr>
          <w:rFonts w:ascii="Arial Narrow" w:hAnsi="Arial Narrow" w:cs="Arial"/>
          <w:b/>
          <w:snapToGrid w:val="0"/>
          <w:sz w:val="18"/>
          <w:szCs w:val="18"/>
          <w:lang w:val="es-CR"/>
        </w:rPr>
        <w:t xml:space="preserve">CORRIENTES </w:t>
      </w:r>
      <w:r w:rsidRPr="00BC1202">
        <w:rPr>
          <w:rFonts w:ascii="Arial Narrow" w:hAnsi="Arial Narrow" w:cs="Arial"/>
          <w:b/>
          <w:snapToGrid w:val="0"/>
          <w:sz w:val="18"/>
          <w:szCs w:val="18"/>
          <w:lang w:val="es-CR"/>
        </w:rPr>
        <w:t>Y PORCENTAJES</w:t>
      </w:r>
    </w:p>
    <w:p w14:paraId="12CF24D2" w14:textId="77777777" w:rsidR="00F37E57" w:rsidRDefault="00F37E57" w:rsidP="00B934DC">
      <w:pPr>
        <w:pStyle w:val="BodyText3"/>
        <w:jc w:val="center"/>
        <w:rPr>
          <w:rFonts w:ascii="Arial Narrow" w:hAnsi="Arial Narrow" w:cs="Arial"/>
          <w:b/>
          <w:snapToGrid w:val="0"/>
          <w:sz w:val="18"/>
          <w:szCs w:val="18"/>
          <w:lang w:val="es-CR"/>
        </w:rPr>
      </w:pPr>
    </w:p>
    <w:tbl>
      <w:tblPr>
        <w:tblW w:w="9768" w:type="dxa"/>
        <w:jc w:val="center"/>
        <w:tblCellMar>
          <w:left w:w="70" w:type="dxa"/>
          <w:right w:w="70" w:type="dxa"/>
        </w:tblCellMar>
        <w:tblLook w:val="04A0" w:firstRow="1" w:lastRow="0" w:firstColumn="1" w:lastColumn="0" w:noHBand="0" w:noVBand="1"/>
      </w:tblPr>
      <w:tblGrid>
        <w:gridCol w:w="4361"/>
        <w:gridCol w:w="1599"/>
        <w:gridCol w:w="1599"/>
        <w:gridCol w:w="1460"/>
        <w:gridCol w:w="749"/>
      </w:tblGrid>
      <w:tr w:rsidR="00F37E57" w:rsidRPr="00F37E57" w14:paraId="302204F2" w14:textId="77777777" w:rsidTr="009229F2">
        <w:trPr>
          <w:trHeight w:val="315"/>
          <w:jc w:val="center"/>
        </w:trPr>
        <w:tc>
          <w:tcPr>
            <w:tcW w:w="4361" w:type="dxa"/>
            <w:tcBorders>
              <w:top w:val="single" w:sz="8" w:space="0" w:color="auto"/>
              <w:left w:val="single" w:sz="8" w:space="0" w:color="auto"/>
              <w:bottom w:val="single" w:sz="8" w:space="0" w:color="auto"/>
              <w:right w:val="nil"/>
            </w:tcBorders>
            <w:shd w:val="clear" w:color="auto" w:fill="DEEAF6" w:themeFill="accent5" w:themeFillTint="33"/>
            <w:noWrap/>
            <w:vAlign w:val="bottom"/>
            <w:hideMark/>
          </w:tcPr>
          <w:p w14:paraId="2FC439C6" w14:textId="77777777" w:rsidR="00F37E57" w:rsidRPr="00F37E57" w:rsidRDefault="00F37E57" w:rsidP="00F37E57">
            <w:pPr>
              <w:jc w:val="left"/>
              <w:rPr>
                <w:rFonts w:ascii="Arial Narrow" w:hAnsi="Arial Narrow" w:cs="Calibri"/>
                <w:b/>
                <w:bCs/>
                <w:sz w:val="18"/>
                <w:szCs w:val="18"/>
                <w:lang w:val="es-CR" w:eastAsia="es-CR"/>
              </w:rPr>
            </w:pPr>
            <w:r w:rsidRPr="00F37E57">
              <w:rPr>
                <w:rFonts w:ascii="Arial Narrow" w:hAnsi="Arial Narrow" w:cs="Calibri"/>
                <w:b/>
                <w:bCs/>
                <w:sz w:val="18"/>
                <w:szCs w:val="18"/>
                <w:lang w:val="es-CR" w:eastAsia="es-CR"/>
              </w:rPr>
              <w:t>CONCEPTO</w:t>
            </w:r>
          </w:p>
        </w:tc>
        <w:tc>
          <w:tcPr>
            <w:tcW w:w="1599" w:type="dxa"/>
            <w:tcBorders>
              <w:top w:val="single" w:sz="8" w:space="0" w:color="auto"/>
              <w:left w:val="nil"/>
              <w:bottom w:val="single" w:sz="8" w:space="0" w:color="auto"/>
              <w:right w:val="nil"/>
            </w:tcBorders>
            <w:shd w:val="clear" w:color="auto" w:fill="DEEAF6" w:themeFill="accent5" w:themeFillTint="33"/>
            <w:vAlign w:val="bottom"/>
            <w:hideMark/>
          </w:tcPr>
          <w:p w14:paraId="15E91E39" w14:textId="77777777" w:rsidR="00F37E57" w:rsidRPr="00F37E57" w:rsidRDefault="00F37E57" w:rsidP="00F37E57">
            <w:pPr>
              <w:jc w:val="center"/>
              <w:rPr>
                <w:rFonts w:ascii="Arial Narrow" w:hAnsi="Arial Narrow" w:cs="Calibri"/>
                <w:b/>
                <w:bCs/>
                <w:sz w:val="18"/>
                <w:szCs w:val="18"/>
                <w:lang w:val="es-CR" w:eastAsia="es-CR"/>
              </w:rPr>
            </w:pPr>
            <w:r w:rsidRPr="00F37E57">
              <w:rPr>
                <w:rFonts w:ascii="Arial Narrow" w:hAnsi="Arial Narrow" w:cs="Calibri"/>
                <w:b/>
                <w:bCs/>
                <w:sz w:val="18"/>
                <w:szCs w:val="18"/>
                <w:lang w:val="es-CR" w:eastAsia="es-CR"/>
              </w:rPr>
              <w:t xml:space="preserve"> </w:t>
            </w:r>
            <w:proofErr w:type="spellStart"/>
            <w:r w:rsidRPr="00F37E57">
              <w:rPr>
                <w:rFonts w:ascii="Arial Narrow" w:hAnsi="Arial Narrow" w:cs="Calibri"/>
                <w:b/>
                <w:bCs/>
                <w:sz w:val="18"/>
                <w:szCs w:val="18"/>
                <w:lang w:val="es-CR" w:eastAsia="es-CR"/>
              </w:rPr>
              <w:t>Presup</w:t>
            </w:r>
            <w:proofErr w:type="spellEnd"/>
            <w:r w:rsidRPr="00F37E57">
              <w:rPr>
                <w:rFonts w:ascii="Arial Narrow" w:hAnsi="Arial Narrow" w:cs="Calibri"/>
                <w:b/>
                <w:bCs/>
                <w:sz w:val="18"/>
                <w:szCs w:val="18"/>
                <w:lang w:val="es-CR" w:eastAsia="es-CR"/>
              </w:rPr>
              <w:t xml:space="preserve">. Ajustado </w:t>
            </w:r>
          </w:p>
        </w:tc>
        <w:tc>
          <w:tcPr>
            <w:tcW w:w="1599" w:type="dxa"/>
            <w:tcBorders>
              <w:top w:val="single" w:sz="8" w:space="0" w:color="auto"/>
              <w:left w:val="nil"/>
              <w:bottom w:val="single" w:sz="8" w:space="0" w:color="auto"/>
              <w:right w:val="nil"/>
            </w:tcBorders>
            <w:shd w:val="clear" w:color="auto" w:fill="DEEAF6" w:themeFill="accent5" w:themeFillTint="33"/>
            <w:vAlign w:val="bottom"/>
            <w:hideMark/>
          </w:tcPr>
          <w:p w14:paraId="2B393A83" w14:textId="77777777" w:rsidR="00F37E57" w:rsidRPr="00F37E57" w:rsidRDefault="00F37E57" w:rsidP="00F37E57">
            <w:pPr>
              <w:jc w:val="center"/>
              <w:rPr>
                <w:rFonts w:ascii="Arial Narrow" w:hAnsi="Arial Narrow" w:cs="Calibri"/>
                <w:b/>
                <w:bCs/>
                <w:sz w:val="18"/>
                <w:szCs w:val="18"/>
                <w:lang w:val="es-CR" w:eastAsia="es-CR"/>
              </w:rPr>
            </w:pPr>
            <w:r w:rsidRPr="00F37E57">
              <w:rPr>
                <w:rFonts w:ascii="Arial Narrow" w:hAnsi="Arial Narrow" w:cs="Calibri"/>
                <w:b/>
                <w:bCs/>
                <w:sz w:val="18"/>
                <w:szCs w:val="18"/>
                <w:lang w:val="es-CR" w:eastAsia="es-CR"/>
              </w:rPr>
              <w:t xml:space="preserve"> Ingresos Efectivos </w:t>
            </w:r>
          </w:p>
        </w:tc>
        <w:tc>
          <w:tcPr>
            <w:tcW w:w="1460" w:type="dxa"/>
            <w:tcBorders>
              <w:top w:val="single" w:sz="8" w:space="0" w:color="auto"/>
              <w:left w:val="nil"/>
              <w:bottom w:val="single" w:sz="8" w:space="0" w:color="auto"/>
              <w:right w:val="nil"/>
            </w:tcBorders>
            <w:shd w:val="clear" w:color="auto" w:fill="DEEAF6" w:themeFill="accent5" w:themeFillTint="33"/>
            <w:noWrap/>
            <w:vAlign w:val="bottom"/>
            <w:hideMark/>
          </w:tcPr>
          <w:p w14:paraId="4D868A35" w14:textId="77777777" w:rsidR="00F37E57" w:rsidRPr="00F37E57" w:rsidRDefault="00F37E57" w:rsidP="00F37E57">
            <w:pPr>
              <w:jc w:val="center"/>
              <w:rPr>
                <w:rFonts w:ascii="Arial Narrow" w:hAnsi="Arial Narrow" w:cs="Calibri"/>
                <w:b/>
                <w:bCs/>
                <w:sz w:val="18"/>
                <w:szCs w:val="18"/>
                <w:lang w:val="es-CR" w:eastAsia="es-CR"/>
              </w:rPr>
            </w:pPr>
            <w:r w:rsidRPr="00F37E57">
              <w:rPr>
                <w:rFonts w:ascii="Arial Narrow" w:hAnsi="Arial Narrow" w:cs="Calibri"/>
                <w:b/>
                <w:bCs/>
                <w:sz w:val="18"/>
                <w:szCs w:val="18"/>
                <w:lang w:val="es-CR" w:eastAsia="es-CR"/>
              </w:rPr>
              <w:t xml:space="preserve"> Diferencia </w:t>
            </w:r>
          </w:p>
        </w:tc>
        <w:tc>
          <w:tcPr>
            <w:tcW w:w="749" w:type="dxa"/>
            <w:tcBorders>
              <w:top w:val="single" w:sz="8" w:space="0" w:color="auto"/>
              <w:left w:val="nil"/>
              <w:bottom w:val="single" w:sz="8" w:space="0" w:color="auto"/>
              <w:right w:val="single" w:sz="8" w:space="0" w:color="auto"/>
            </w:tcBorders>
            <w:shd w:val="clear" w:color="auto" w:fill="DEEAF6" w:themeFill="accent5" w:themeFillTint="33"/>
            <w:noWrap/>
            <w:vAlign w:val="bottom"/>
            <w:hideMark/>
          </w:tcPr>
          <w:p w14:paraId="3D70EC32" w14:textId="77777777" w:rsidR="00F37E57" w:rsidRPr="00F37E57" w:rsidRDefault="00F37E57" w:rsidP="00F37E57">
            <w:pPr>
              <w:jc w:val="center"/>
              <w:rPr>
                <w:rFonts w:ascii="Arial Narrow" w:hAnsi="Arial Narrow" w:cs="Calibri"/>
                <w:b/>
                <w:bCs/>
                <w:sz w:val="18"/>
                <w:szCs w:val="18"/>
                <w:lang w:val="es-CR" w:eastAsia="es-CR"/>
              </w:rPr>
            </w:pPr>
            <w:proofErr w:type="spellStart"/>
            <w:r w:rsidRPr="00F37E57">
              <w:rPr>
                <w:rFonts w:ascii="Arial Narrow" w:hAnsi="Arial Narrow" w:cs="Calibri"/>
                <w:b/>
                <w:bCs/>
                <w:sz w:val="18"/>
                <w:szCs w:val="18"/>
                <w:lang w:val="es-CR" w:eastAsia="es-CR"/>
              </w:rPr>
              <w:t>Ejec</w:t>
            </w:r>
            <w:proofErr w:type="spellEnd"/>
            <w:r w:rsidRPr="00F37E57">
              <w:rPr>
                <w:rFonts w:ascii="Arial Narrow" w:hAnsi="Arial Narrow" w:cs="Calibri"/>
                <w:b/>
                <w:bCs/>
                <w:sz w:val="18"/>
                <w:szCs w:val="18"/>
                <w:lang w:val="es-CR" w:eastAsia="es-CR"/>
              </w:rPr>
              <w:t>. %</w:t>
            </w:r>
          </w:p>
        </w:tc>
      </w:tr>
      <w:tr w:rsidR="00F37E57" w:rsidRPr="00F37E57" w14:paraId="1CA1ED4D" w14:textId="77777777" w:rsidTr="009229F2">
        <w:trPr>
          <w:trHeight w:val="300"/>
          <w:jc w:val="center"/>
        </w:trPr>
        <w:tc>
          <w:tcPr>
            <w:tcW w:w="4361" w:type="dxa"/>
            <w:tcBorders>
              <w:top w:val="nil"/>
              <w:left w:val="single" w:sz="8" w:space="0" w:color="auto"/>
              <w:bottom w:val="nil"/>
              <w:right w:val="nil"/>
            </w:tcBorders>
            <w:shd w:val="clear" w:color="auto" w:fill="auto"/>
            <w:noWrap/>
            <w:vAlign w:val="bottom"/>
            <w:hideMark/>
          </w:tcPr>
          <w:p w14:paraId="24247608" w14:textId="77777777" w:rsidR="00F37E57" w:rsidRPr="00F37E57" w:rsidRDefault="00F37E57" w:rsidP="00F37E57">
            <w:pPr>
              <w:jc w:val="left"/>
              <w:rPr>
                <w:rFonts w:ascii="Arial Narrow" w:hAnsi="Arial Narrow" w:cs="Calibri"/>
                <w:sz w:val="18"/>
                <w:szCs w:val="18"/>
                <w:lang w:val="es-CR" w:eastAsia="es-CR"/>
              </w:rPr>
            </w:pPr>
            <w:r w:rsidRPr="00F37E57">
              <w:rPr>
                <w:rFonts w:ascii="Arial Narrow" w:hAnsi="Arial Narrow" w:cs="Calibri"/>
                <w:sz w:val="18"/>
                <w:szCs w:val="18"/>
                <w:lang w:val="es-CR" w:eastAsia="es-CR"/>
              </w:rPr>
              <w:t> </w:t>
            </w:r>
          </w:p>
        </w:tc>
        <w:tc>
          <w:tcPr>
            <w:tcW w:w="1599" w:type="dxa"/>
            <w:tcBorders>
              <w:top w:val="nil"/>
              <w:left w:val="nil"/>
              <w:bottom w:val="nil"/>
              <w:right w:val="nil"/>
            </w:tcBorders>
            <w:shd w:val="clear" w:color="auto" w:fill="auto"/>
            <w:noWrap/>
            <w:vAlign w:val="bottom"/>
            <w:hideMark/>
          </w:tcPr>
          <w:p w14:paraId="25D0DAA3" w14:textId="77777777" w:rsidR="00F37E57" w:rsidRPr="00F37E57" w:rsidRDefault="00F37E57" w:rsidP="00F37E57">
            <w:pPr>
              <w:jc w:val="left"/>
              <w:rPr>
                <w:rFonts w:ascii="Arial Narrow" w:hAnsi="Arial Narrow" w:cs="Calibri"/>
                <w:sz w:val="18"/>
                <w:szCs w:val="18"/>
                <w:lang w:val="es-CR" w:eastAsia="es-CR"/>
              </w:rPr>
            </w:pPr>
          </w:p>
        </w:tc>
        <w:tc>
          <w:tcPr>
            <w:tcW w:w="1599" w:type="dxa"/>
            <w:tcBorders>
              <w:top w:val="nil"/>
              <w:left w:val="nil"/>
              <w:bottom w:val="nil"/>
              <w:right w:val="nil"/>
            </w:tcBorders>
            <w:shd w:val="clear" w:color="auto" w:fill="auto"/>
            <w:noWrap/>
            <w:vAlign w:val="bottom"/>
            <w:hideMark/>
          </w:tcPr>
          <w:p w14:paraId="58606EDD" w14:textId="77777777" w:rsidR="00F37E57" w:rsidRPr="00F37E57" w:rsidRDefault="00F37E57" w:rsidP="00F37E57">
            <w:pPr>
              <w:jc w:val="left"/>
              <w:rPr>
                <w:rFonts w:ascii="Arial Narrow" w:hAnsi="Arial Narrow"/>
                <w:sz w:val="18"/>
                <w:szCs w:val="18"/>
                <w:lang w:val="es-CR" w:eastAsia="es-CR"/>
              </w:rPr>
            </w:pPr>
          </w:p>
        </w:tc>
        <w:tc>
          <w:tcPr>
            <w:tcW w:w="1460" w:type="dxa"/>
            <w:tcBorders>
              <w:top w:val="nil"/>
              <w:left w:val="nil"/>
              <w:bottom w:val="nil"/>
              <w:right w:val="nil"/>
            </w:tcBorders>
            <w:shd w:val="clear" w:color="auto" w:fill="auto"/>
            <w:noWrap/>
            <w:vAlign w:val="bottom"/>
            <w:hideMark/>
          </w:tcPr>
          <w:p w14:paraId="0689F15A" w14:textId="77777777" w:rsidR="00F37E57" w:rsidRPr="00F37E57" w:rsidRDefault="00F37E57" w:rsidP="00F37E57">
            <w:pPr>
              <w:jc w:val="left"/>
              <w:rPr>
                <w:rFonts w:ascii="Arial Narrow" w:hAnsi="Arial Narrow"/>
                <w:sz w:val="18"/>
                <w:szCs w:val="18"/>
                <w:lang w:val="es-CR" w:eastAsia="es-CR"/>
              </w:rPr>
            </w:pPr>
          </w:p>
        </w:tc>
        <w:tc>
          <w:tcPr>
            <w:tcW w:w="749" w:type="dxa"/>
            <w:tcBorders>
              <w:top w:val="nil"/>
              <w:left w:val="nil"/>
              <w:bottom w:val="nil"/>
              <w:right w:val="single" w:sz="8" w:space="0" w:color="auto"/>
            </w:tcBorders>
            <w:shd w:val="clear" w:color="auto" w:fill="auto"/>
            <w:noWrap/>
            <w:vAlign w:val="bottom"/>
            <w:hideMark/>
          </w:tcPr>
          <w:p w14:paraId="74FCADBC" w14:textId="77777777" w:rsidR="00F37E57" w:rsidRPr="00F37E57" w:rsidRDefault="00F37E57" w:rsidP="00F37E57">
            <w:pPr>
              <w:jc w:val="left"/>
              <w:rPr>
                <w:rFonts w:ascii="Arial Narrow" w:hAnsi="Arial Narrow" w:cs="Calibri"/>
                <w:sz w:val="18"/>
                <w:szCs w:val="18"/>
                <w:lang w:val="es-CR" w:eastAsia="es-CR"/>
              </w:rPr>
            </w:pPr>
            <w:r w:rsidRPr="00F37E57">
              <w:rPr>
                <w:rFonts w:ascii="Arial Narrow" w:hAnsi="Arial Narrow" w:cs="Calibri"/>
                <w:sz w:val="18"/>
                <w:szCs w:val="18"/>
                <w:lang w:val="es-CR" w:eastAsia="es-CR"/>
              </w:rPr>
              <w:t> </w:t>
            </w:r>
          </w:p>
        </w:tc>
      </w:tr>
      <w:tr w:rsidR="00F37E57" w:rsidRPr="00F37E57" w14:paraId="2C6F1FDC" w14:textId="77777777" w:rsidTr="009229F2">
        <w:trPr>
          <w:trHeight w:val="390"/>
          <w:jc w:val="center"/>
        </w:trPr>
        <w:tc>
          <w:tcPr>
            <w:tcW w:w="436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B195AF3" w14:textId="77777777" w:rsidR="00F37E57" w:rsidRPr="00F37E57" w:rsidRDefault="00F37E57" w:rsidP="00F37E57">
            <w:pPr>
              <w:jc w:val="left"/>
              <w:rPr>
                <w:rFonts w:ascii="Arial Narrow" w:hAnsi="Arial Narrow" w:cs="Calibri"/>
                <w:b/>
                <w:bCs/>
                <w:sz w:val="18"/>
                <w:szCs w:val="18"/>
                <w:lang w:val="es-CR" w:eastAsia="es-CR"/>
              </w:rPr>
            </w:pPr>
            <w:r w:rsidRPr="00F37E57">
              <w:rPr>
                <w:rFonts w:ascii="Arial Narrow" w:hAnsi="Arial Narrow" w:cs="Calibri"/>
                <w:b/>
                <w:bCs/>
                <w:sz w:val="18"/>
                <w:szCs w:val="18"/>
                <w:lang w:val="es-CR" w:eastAsia="es-CR"/>
              </w:rPr>
              <w:t>INGRESOS CORRIENTES</w:t>
            </w:r>
          </w:p>
        </w:tc>
        <w:tc>
          <w:tcPr>
            <w:tcW w:w="1599" w:type="dxa"/>
            <w:tcBorders>
              <w:top w:val="single" w:sz="4" w:space="0" w:color="auto"/>
              <w:left w:val="nil"/>
              <w:bottom w:val="single" w:sz="4" w:space="0" w:color="auto"/>
              <w:right w:val="single" w:sz="4" w:space="0" w:color="auto"/>
            </w:tcBorders>
            <w:shd w:val="clear" w:color="auto" w:fill="auto"/>
            <w:noWrap/>
            <w:vAlign w:val="bottom"/>
            <w:hideMark/>
          </w:tcPr>
          <w:p w14:paraId="66C2C3B0" w14:textId="77777777" w:rsidR="00F37E57" w:rsidRPr="00F37E57" w:rsidRDefault="00F37E57" w:rsidP="00982DF4">
            <w:pPr>
              <w:jc w:val="right"/>
              <w:rPr>
                <w:rFonts w:ascii="Arial Narrow" w:hAnsi="Arial Narrow" w:cs="Calibri"/>
                <w:b/>
                <w:bCs/>
                <w:sz w:val="18"/>
                <w:szCs w:val="18"/>
                <w:lang w:val="es-CR" w:eastAsia="es-CR"/>
              </w:rPr>
            </w:pPr>
            <w:r w:rsidRPr="00F37E57">
              <w:rPr>
                <w:rFonts w:ascii="Arial Narrow" w:hAnsi="Arial Narrow" w:cs="Calibri"/>
                <w:b/>
                <w:bCs/>
                <w:sz w:val="18"/>
                <w:szCs w:val="18"/>
                <w:lang w:val="es-CR" w:eastAsia="es-CR"/>
              </w:rPr>
              <w:t xml:space="preserve">          5 869 660 454   </w:t>
            </w:r>
          </w:p>
        </w:tc>
        <w:tc>
          <w:tcPr>
            <w:tcW w:w="1599" w:type="dxa"/>
            <w:tcBorders>
              <w:top w:val="single" w:sz="4" w:space="0" w:color="auto"/>
              <w:left w:val="nil"/>
              <w:bottom w:val="single" w:sz="4" w:space="0" w:color="auto"/>
              <w:right w:val="single" w:sz="4" w:space="0" w:color="auto"/>
            </w:tcBorders>
            <w:shd w:val="clear" w:color="auto" w:fill="auto"/>
            <w:noWrap/>
            <w:vAlign w:val="bottom"/>
            <w:hideMark/>
          </w:tcPr>
          <w:p w14:paraId="58DA259B" w14:textId="77777777" w:rsidR="00F37E57" w:rsidRPr="00F37E57" w:rsidRDefault="00F37E57" w:rsidP="00982DF4">
            <w:pPr>
              <w:jc w:val="right"/>
              <w:rPr>
                <w:rFonts w:ascii="Arial Narrow" w:hAnsi="Arial Narrow" w:cs="Calibri"/>
                <w:b/>
                <w:bCs/>
                <w:sz w:val="18"/>
                <w:szCs w:val="18"/>
                <w:lang w:val="es-CR" w:eastAsia="es-CR"/>
              </w:rPr>
            </w:pPr>
            <w:r w:rsidRPr="00F37E57">
              <w:rPr>
                <w:rFonts w:ascii="Arial Narrow" w:hAnsi="Arial Narrow" w:cs="Calibri"/>
                <w:b/>
                <w:bCs/>
                <w:sz w:val="18"/>
                <w:szCs w:val="18"/>
                <w:lang w:val="es-CR" w:eastAsia="es-CR"/>
              </w:rPr>
              <w:t xml:space="preserve">          5 090 747 130   </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43E19003" w14:textId="77777777" w:rsidR="00F37E57" w:rsidRPr="00F37E57" w:rsidRDefault="00F37E57" w:rsidP="00982DF4">
            <w:pPr>
              <w:jc w:val="right"/>
              <w:rPr>
                <w:rFonts w:ascii="Arial Narrow" w:hAnsi="Arial Narrow" w:cs="Calibri"/>
                <w:b/>
                <w:bCs/>
                <w:sz w:val="18"/>
                <w:szCs w:val="18"/>
                <w:lang w:val="es-CR" w:eastAsia="es-CR"/>
              </w:rPr>
            </w:pPr>
            <w:r w:rsidRPr="00F37E57">
              <w:rPr>
                <w:rFonts w:ascii="Arial Narrow" w:hAnsi="Arial Narrow" w:cs="Calibri"/>
                <w:b/>
                <w:bCs/>
                <w:sz w:val="18"/>
                <w:szCs w:val="18"/>
                <w:lang w:val="es-CR" w:eastAsia="es-CR"/>
              </w:rPr>
              <w:t xml:space="preserve">       778 913 324   </w:t>
            </w:r>
          </w:p>
        </w:tc>
        <w:tc>
          <w:tcPr>
            <w:tcW w:w="749" w:type="dxa"/>
            <w:tcBorders>
              <w:top w:val="single" w:sz="4" w:space="0" w:color="auto"/>
              <w:left w:val="nil"/>
              <w:bottom w:val="single" w:sz="4" w:space="0" w:color="auto"/>
              <w:right w:val="single" w:sz="8" w:space="0" w:color="auto"/>
            </w:tcBorders>
            <w:shd w:val="clear" w:color="auto" w:fill="auto"/>
            <w:noWrap/>
            <w:vAlign w:val="bottom"/>
            <w:hideMark/>
          </w:tcPr>
          <w:p w14:paraId="3F5EA1BA" w14:textId="77777777" w:rsidR="00F37E57" w:rsidRPr="00F37E57" w:rsidRDefault="00F37E57" w:rsidP="00F37E57">
            <w:pPr>
              <w:jc w:val="right"/>
              <w:rPr>
                <w:rFonts w:ascii="Arial Narrow" w:hAnsi="Arial Narrow" w:cs="Calibri"/>
                <w:b/>
                <w:bCs/>
                <w:sz w:val="18"/>
                <w:szCs w:val="18"/>
                <w:lang w:val="es-CR" w:eastAsia="es-CR"/>
              </w:rPr>
            </w:pPr>
            <w:r w:rsidRPr="00F37E57">
              <w:rPr>
                <w:rFonts w:ascii="Arial Narrow" w:hAnsi="Arial Narrow" w:cs="Calibri"/>
                <w:b/>
                <w:bCs/>
                <w:sz w:val="18"/>
                <w:szCs w:val="18"/>
                <w:lang w:val="es-CR" w:eastAsia="es-CR"/>
              </w:rPr>
              <w:t>87%</w:t>
            </w:r>
          </w:p>
        </w:tc>
      </w:tr>
      <w:tr w:rsidR="00F37E57" w:rsidRPr="00F37E57" w14:paraId="181179C1" w14:textId="77777777" w:rsidTr="009229F2">
        <w:trPr>
          <w:trHeight w:val="390"/>
          <w:jc w:val="center"/>
        </w:trPr>
        <w:tc>
          <w:tcPr>
            <w:tcW w:w="4361" w:type="dxa"/>
            <w:tcBorders>
              <w:top w:val="nil"/>
              <w:left w:val="single" w:sz="8" w:space="0" w:color="auto"/>
              <w:bottom w:val="single" w:sz="4" w:space="0" w:color="auto"/>
              <w:right w:val="single" w:sz="4" w:space="0" w:color="auto"/>
            </w:tcBorders>
            <w:shd w:val="clear" w:color="auto" w:fill="auto"/>
            <w:noWrap/>
            <w:vAlign w:val="bottom"/>
            <w:hideMark/>
          </w:tcPr>
          <w:p w14:paraId="3E25F2BE" w14:textId="77777777" w:rsidR="00F37E57" w:rsidRPr="00F37E57" w:rsidRDefault="00F37E57" w:rsidP="00F37E57">
            <w:pPr>
              <w:jc w:val="left"/>
              <w:rPr>
                <w:rFonts w:ascii="Arial Narrow" w:hAnsi="Arial Narrow" w:cs="Calibri"/>
                <w:b/>
                <w:bCs/>
                <w:sz w:val="18"/>
                <w:szCs w:val="18"/>
                <w:lang w:val="es-CR" w:eastAsia="es-CR"/>
              </w:rPr>
            </w:pPr>
            <w:r w:rsidRPr="00F37E57">
              <w:rPr>
                <w:rFonts w:ascii="Arial Narrow" w:hAnsi="Arial Narrow" w:cs="Calibri"/>
                <w:b/>
                <w:bCs/>
                <w:sz w:val="18"/>
                <w:szCs w:val="18"/>
                <w:lang w:val="es-CR" w:eastAsia="es-CR"/>
              </w:rPr>
              <w:t> </w:t>
            </w:r>
          </w:p>
        </w:tc>
        <w:tc>
          <w:tcPr>
            <w:tcW w:w="1599" w:type="dxa"/>
            <w:tcBorders>
              <w:top w:val="nil"/>
              <w:left w:val="nil"/>
              <w:bottom w:val="single" w:sz="4" w:space="0" w:color="auto"/>
              <w:right w:val="single" w:sz="4" w:space="0" w:color="auto"/>
            </w:tcBorders>
            <w:shd w:val="clear" w:color="auto" w:fill="auto"/>
            <w:noWrap/>
            <w:vAlign w:val="bottom"/>
            <w:hideMark/>
          </w:tcPr>
          <w:p w14:paraId="50DE493A" w14:textId="77777777" w:rsidR="00F37E57" w:rsidRPr="00F37E57" w:rsidRDefault="00F37E57" w:rsidP="00982DF4">
            <w:pPr>
              <w:jc w:val="right"/>
              <w:rPr>
                <w:rFonts w:ascii="Arial Narrow" w:hAnsi="Arial Narrow" w:cs="Calibri"/>
                <w:b/>
                <w:bCs/>
                <w:sz w:val="18"/>
                <w:szCs w:val="18"/>
                <w:lang w:val="es-CR" w:eastAsia="es-CR"/>
              </w:rPr>
            </w:pPr>
            <w:r w:rsidRPr="00F37E57">
              <w:rPr>
                <w:rFonts w:ascii="Arial Narrow" w:hAnsi="Arial Narrow" w:cs="Calibri"/>
                <w:b/>
                <w:bCs/>
                <w:sz w:val="18"/>
                <w:szCs w:val="18"/>
                <w:lang w:val="es-CR" w:eastAsia="es-CR"/>
              </w:rPr>
              <w:t xml:space="preserve">                              -     </w:t>
            </w:r>
          </w:p>
        </w:tc>
        <w:tc>
          <w:tcPr>
            <w:tcW w:w="1599" w:type="dxa"/>
            <w:tcBorders>
              <w:top w:val="nil"/>
              <w:left w:val="nil"/>
              <w:bottom w:val="single" w:sz="4" w:space="0" w:color="auto"/>
              <w:right w:val="single" w:sz="4" w:space="0" w:color="auto"/>
            </w:tcBorders>
            <w:shd w:val="clear" w:color="auto" w:fill="auto"/>
            <w:noWrap/>
            <w:vAlign w:val="bottom"/>
            <w:hideMark/>
          </w:tcPr>
          <w:p w14:paraId="7AAC069D" w14:textId="77777777" w:rsidR="00F37E57" w:rsidRPr="00F37E57" w:rsidRDefault="00F37E57" w:rsidP="00982DF4">
            <w:pPr>
              <w:jc w:val="right"/>
              <w:rPr>
                <w:rFonts w:ascii="Arial Narrow" w:hAnsi="Arial Narrow" w:cs="Calibri"/>
                <w:b/>
                <w:bCs/>
                <w:sz w:val="18"/>
                <w:szCs w:val="18"/>
                <w:lang w:val="es-CR" w:eastAsia="es-CR"/>
              </w:rPr>
            </w:pPr>
            <w:r w:rsidRPr="00F37E57">
              <w:rPr>
                <w:rFonts w:ascii="Arial Narrow" w:hAnsi="Arial Narrow" w:cs="Calibri"/>
                <w:b/>
                <w:bCs/>
                <w:sz w:val="18"/>
                <w:szCs w:val="18"/>
                <w:lang w:val="es-CR" w:eastAsia="es-CR"/>
              </w:rPr>
              <w:t> </w:t>
            </w:r>
          </w:p>
        </w:tc>
        <w:tc>
          <w:tcPr>
            <w:tcW w:w="1460" w:type="dxa"/>
            <w:tcBorders>
              <w:top w:val="nil"/>
              <w:left w:val="nil"/>
              <w:bottom w:val="single" w:sz="4" w:space="0" w:color="auto"/>
              <w:right w:val="single" w:sz="4" w:space="0" w:color="auto"/>
            </w:tcBorders>
            <w:shd w:val="clear" w:color="auto" w:fill="auto"/>
            <w:noWrap/>
            <w:vAlign w:val="bottom"/>
            <w:hideMark/>
          </w:tcPr>
          <w:p w14:paraId="3486BF5B" w14:textId="77777777" w:rsidR="00F37E57" w:rsidRPr="00F37E57" w:rsidRDefault="00F37E57" w:rsidP="00982DF4">
            <w:pPr>
              <w:jc w:val="right"/>
              <w:rPr>
                <w:rFonts w:ascii="Arial Narrow" w:hAnsi="Arial Narrow" w:cs="Calibri"/>
                <w:b/>
                <w:bCs/>
                <w:sz w:val="18"/>
                <w:szCs w:val="18"/>
                <w:lang w:val="es-CR" w:eastAsia="es-CR"/>
              </w:rPr>
            </w:pPr>
            <w:r w:rsidRPr="00F37E57">
              <w:rPr>
                <w:rFonts w:ascii="Arial Narrow" w:hAnsi="Arial Narrow" w:cs="Calibri"/>
                <w:b/>
                <w:bCs/>
                <w:sz w:val="18"/>
                <w:szCs w:val="18"/>
                <w:lang w:val="es-CR" w:eastAsia="es-CR"/>
              </w:rPr>
              <w:t> </w:t>
            </w:r>
          </w:p>
        </w:tc>
        <w:tc>
          <w:tcPr>
            <w:tcW w:w="749" w:type="dxa"/>
            <w:tcBorders>
              <w:top w:val="nil"/>
              <w:left w:val="nil"/>
              <w:bottom w:val="single" w:sz="4" w:space="0" w:color="auto"/>
              <w:right w:val="single" w:sz="8" w:space="0" w:color="auto"/>
            </w:tcBorders>
            <w:shd w:val="clear" w:color="auto" w:fill="auto"/>
            <w:noWrap/>
            <w:vAlign w:val="bottom"/>
            <w:hideMark/>
          </w:tcPr>
          <w:p w14:paraId="3067C586" w14:textId="77777777" w:rsidR="00F37E57" w:rsidRPr="00F37E57" w:rsidRDefault="00F37E57" w:rsidP="00F37E57">
            <w:pPr>
              <w:jc w:val="left"/>
              <w:rPr>
                <w:rFonts w:ascii="Arial Narrow" w:hAnsi="Arial Narrow" w:cs="Calibri"/>
                <w:b/>
                <w:bCs/>
                <w:sz w:val="18"/>
                <w:szCs w:val="18"/>
                <w:lang w:val="es-CR" w:eastAsia="es-CR"/>
              </w:rPr>
            </w:pPr>
            <w:r w:rsidRPr="00F37E57">
              <w:rPr>
                <w:rFonts w:ascii="Arial Narrow" w:hAnsi="Arial Narrow" w:cs="Calibri"/>
                <w:b/>
                <w:bCs/>
                <w:sz w:val="18"/>
                <w:szCs w:val="18"/>
                <w:lang w:val="es-CR" w:eastAsia="es-CR"/>
              </w:rPr>
              <w:t> </w:t>
            </w:r>
          </w:p>
        </w:tc>
      </w:tr>
      <w:tr w:rsidR="00F37E57" w:rsidRPr="00F37E57" w14:paraId="73FFC06A" w14:textId="77777777" w:rsidTr="009229F2">
        <w:trPr>
          <w:trHeight w:val="390"/>
          <w:jc w:val="center"/>
        </w:trPr>
        <w:tc>
          <w:tcPr>
            <w:tcW w:w="4361" w:type="dxa"/>
            <w:tcBorders>
              <w:top w:val="nil"/>
              <w:left w:val="single" w:sz="8" w:space="0" w:color="auto"/>
              <w:bottom w:val="single" w:sz="4" w:space="0" w:color="auto"/>
              <w:right w:val="single" w:sz="4" w:space="0" w:color="auto"/>
            </w:tcBorders>
            <w:shd w:val="clear" w:color="auto" w:fill="auto"/>
            <w:noWrap/>
            <w:vAlign w:val="bottom"/>
            <w:hideMark/>
          </w:tcPr>
          <w:p w14:paraId="71788CF2" w14:textId="77777777" w:rsidR="00F37E57" w:rsidRPr="00F37E57" w:rsidRDefault="00F37E57" w:rsidP="00F37E57">
            <w:pPr>
              <w:jc w:val="left"/>
              <w:rPr>
                <w:rFonts w:ascii="Arial Narrow" w:hAnsi="Arial Narrow" w:cs="Calibri"/>
                <w:b/>
                <w:bCs/>
                <w:sz w:val="18"/>
                <w:szCs w:val="18"/>
                <w:lang w:val="es-CR" w:eastAsia="es-CR"/>
              </w:rPr>
            </w:pPr>
            <w:r w:rsidRPr="00F37E57">
              <w:rPr>
                <w:rFonts w:ascii="Arial Narrow" w:hAnsi="Arial Narrow" w:cs="Calibri"/>
                <w:b/>
                <w:bCs/>
                <w:sz w:val="18"/>
                <w:szCs w:val="18"/>
                <w:lang w:val="es-CR" w:eastAsia="es-CR"/>
              </w:rPr>
              <w:t>INGRESOS NO TRIBUTARIOS</w:t>
            </w:r>
          </w:p>
        </w:tc>
        <w:tc>
          <w:tcPr>
            <w:tcW w:w="1599" w:type="dxa"/>
            <w:tcBorders>
              <w:top w:val="nil"/>
              <w:left w:val="nil"/>
              <w:bottom w:val="single" w:sz="4" w:space="0" w:color="auto"/>
              <w:right w:val="single" w:sz="4" w:space="0" w:color="auto"/>
            </w:tcBorders>
            <w:shd w:val="clear" w:color="auto" w:fill="auto"/>
            <w:noWrap/>
            <w:vAlign w:val="bottom"/>
            <w:hideMark/>
          </w:tcPr>
          <w:p w14:paraId="38C403B8" w14:textId="77777777" w:rsidR="00F37E57" w:rsidRPr="00F37E57" w:rsidRDefault="00F37E57" w:rsidP="00982DF4">
            <w:pPr>
              <w:jc w:val="right"/>
              <w:rPr>
                <w:rFonts w:ascii="Arial Narrow" w:hAnsi="Arial Narrow" w:cs="Calibri"/>
                <w:b/>
                <w:bCs/>
                <w:sz w:val="18"/>
                <w:szCs w:val="18"/>
                <w:lang w:val="es-CR" w:eastAsia="es-CR"/>
              </w:rPr>
            </w:pPr>
            <w:r w:rsidRPr="00F37E57">
              <w:rPr>
                <w:rFonts w:ascii="Arial Narrow" w:hAnsi="Arial Narrow" w:cs="Calibri"/>
                <w:b/>
                <w:bCs/>
                <w:sz w:val="18"/>
                <w:szCs w:val="18"/>
                <w:lang w:val="es-CR" w:eastAsia="es-CR"/>
              </w:rPr>
              <w:t xml:space="preserve">          2 812 360 454   </w:t>
            </w:r>
          </w:p>
        </w:tc>
        <w:tc>
          <w:tcPr>
            <w:tcW w:w="1599" w:type="dxa"/>
            <w:tcBorders>
              <w:top w:val="nil"/>
              <w:left w:val="nil"/>
              <w:bottom w:val="single" w:sz="4" w:space="0" w:color="auto"/>
              <w:right w:val="single" w:sz="4" w:space="0" w:color="auto"/>
            </w:tcBorders>
            <w:shd w:val="clear" w:color="auto" w:fill="auto"/>
            <w:noWrap/>
            <w:vAlign w:val="bottom"/>
            <w:hideMark/>
          </w:tcPr>
          <w:p w14:paraId="52CF8195" w14:textId="77777777" w:rsidR="00F37E57" w:rsidRPr="00F37E57" w:rsidRDefault="00F37E57" w:rsidP="00982DF4">
            <w:pPr>
              <w:jc w:val="right"/>
              <w:rPr>
                <w:rFonts w:ascii="Arial Narrow" w:hAnsi="Arial Narrow" w:cs="Calibri"/>
                <w:b/>
                <w:bCs/>
                <w:sz w:val="18"/>
                <w:szCs w:val="18"/>
                <w:lang w:val="es-CR" w:eastAsia="es-CR"/>
              </w:rPr>
            </w:pPr>
            <w:r w:rsidRPr="00F37E57">
              <w:rPr>
                <w:rFonts w:ascii="Arial Narrow" w:hAnsi="Arial Narrow" w:cs="Calibri"/>
                <w:b/>
                <w:bCs/>
                <w:sz w:val="18"/>
                <w:szCs w:val="18"/>
                <w:lang w:val="es-CR" w:eastAsia="es-CR"/>
              </w:rPr>
              <w:t xml:space="preserve">          2 772 439 309   </w:t>
            </w:r>
          </w:p>
        </w:tc>
        <w:tc>
          <w:tcPr>
            <w:tcW w:w="1460" w:type="dxa"/>
            <w:tcBorders>
              <w:top w:val="nil"/>
              <w:left w:val="nil"/>
              <w:bottom w:val="single" w:sz="4" w:space="0" w:color="auto"/>
              <w:right w:val="single" w:sz="4" w:space="0" w:color="auto"/>
            </w:tcBorders>
            <w:shd w:val="clear" w:color="auto" w:fill="auto"/>
            <w:noWrap/>
            <w:vAlign w:val="bottom"/>
            <w:hideMark/>
          </w:tcPr>
          <w:p w14:paraId="7DAB25DD" w14:textId="77777777" w:rsidR="00F37E57" w:rsidRPr="00F37E57" w:rsidRDefault="00F37E57" w:rsidP="00982DF4">
            <w:pPr>
              <w:jc w:val="right"/>
              <w:rPr>
                <w:rFonts w:ascii="Arial Narrow" w:hAnsi="Arial Narrow" w:cs="Calibri"/>
                <w:b/>
                <w:bCs/>
                <w:sz w:val="18"/>
                <w:szCs w:val="18"/>
                <w:lang w:val="es-CR" w:eastAsia="es-CR"/>
              </w:rPr>
            </w:pPr>
            <w:r w:rsidRPr="00F37E57">
              <w:rPr>
                <w:rFonts w:ascii="Arial Narrow" w:hAnsi="Arial Narrow" w:cs="Calibri"/>
                <w:b/>
                <w:bCs/>
                <w:sz w:val="18"/>
                <w:szCs w:val="18"/>
                <w:lang w:val="es-CR" w:eastAsia="es-CR"/>
              </w:rPr>
              <w:t xml:space="preserve">         39 921 145   </w:t>
            </w:r>
          </w:p>
        </w:tc>
        <w:tc>
          <w:tcPr>
            <w:tcW w:w="749" w:type="dxa"/>
            <w:tcBorders>
              <w:top w:val="nil"/>
              <w:left w:val="nil"/>
              <w:bottom w:val="single" w:sz="4" w:space="0" w:color="auto"/>
              <w:right w:val="single" w:sz="8" w:space="0" w:color="auto"/>
            </w:tcBorders>
            <w:shd w:val="clear" w:color="auto" w:fill="auto"/>
            <w:noWrap/>
            <w:vAlign w:val="bottom"/>
            <w:hideMark/>
          </w:tcPr>
          <w:p w14:paraId="29D88F57" w14:textId="77777777" w:rsidR="00F37E57" w:rsidRPr="00F37E57" w:rsidRDefault="00F37E57" w:rsidP="00F37E57">
            <w:pPr>
              <w:jc w:val="right"/>
              <w:rPr>
                <w:rFonts w:ascii="Arial Narrow" w:hAnsi="Arial Narrow" w:cs="Calibri"/>
                <w:b/>
                <w:bCs/>
                <w:sz w:val="18"/>
                <w:szCs w:val="18"/>
                <w:lang w:val="es-CR" w:eastAsia="es-CR"/>
              </w:rPr>
            </w:pPr>
            <w:r w:rsidRPr="00F37E57">
              <w:rPr>
                <w:rFonts w:ascii="Arial Narrow" w:hAnsi="Arial Narrow" w:cs="Calibri"/>
                <w:b/>
                <w:bCs/>
                <w:sz w:val="18"/>
                <w:szCs w:val="18"/>
                <w:lang w:val="es-CR" w:eastAsia="es-CR"/>
              </w:rPr>
              <w:t>99%</w:t>
            </w:r>
          </w:p>
        </w:tc>
      </w:tr>
      <w:tr w:rsidR="00F37E57" w:rsidRPr="00F37E57" w14:paraId="4570EBF8" w14:textId="77777777" w:rsidTr="009229F2">
        <w:trPr>
          <w:trHeight w:val="390"/>
          <w:jc w:val="center"/>
        </w:trPr>
        <w:tc>
          <w:tcPr>
            <w:tcW w:w="4361" w:type="dxa"/>
            <w:tcBorders>
              <w:top w:val="nil"/>
              <w:left w:val="single" w:sz="8" w:space="0" w:color="auto"/>
              <w:bottom w:val="single" w:sz="4" w:space="0" w:color="auto"/>
              <w:right w:val="single" w:sz="4" w:space="0" w:color="auto"/>
            </w:tcBorders>
            <w:shd w:val="clear" w:color="auto" w:fill="auto"/>
            <w:noWrap/>
            <w:vAlign w:val="bottom"/>
            <w:hideMark/>
          </w:tcPr>
          <w:p w14:paraId="35858B1C" w14:textId="77777777" w:rsidR="00F37E57" w:rsidRPr="00F37E57" w:rsidRDefault="00F37E57" w:rsidP="00F37E57">
            <w:pPr>
              <w:jc w:val="left"/>
              <w:rPr>
                <w:rFonts w:ascii="Arial Narrow" w:hAnsi="Arial Narrow" w:cs="Calibri"/>
                <w:b/>
                <w:bCs/>
                <w:i/>
                <w:iCs/>
                <w:sz w:val="18"/>
                <w:szCs w:val="18"/>
                <w:lang w:val="es-CR" w:eastAsia="es-CR"/>
              </w:rPr>
            </w:pPr>
            <w:r w:rsidRPr="00F37E57">
              <w:rPr>
                <w:rFonts w:ascii="Arial Narrow" w:hAnsi="Arial Narrow" w:cs="Calibri"/>
                <w:b/>
                <w:bCs/>
                <w:i/>
                <w:iCs/>
                <w:sz w:val="18"/>
                <w:szCs w:val="18"/>
                <w:lang w:val="es-CR" w:eastAsia="es-CR"/>
              </w:rPr>
              <w:t>INGRESOS DE LA PROPIEDAD</w:t>
            </w:r>
          </w:p>
        </w:tc>
        <w:tc>
          <w:tcPr>
            <w:tcW w:w="1599" w:type="dxa"/>
            <w:tcBorders>
              <w:top w:val="nil"/>
              <w:left w:val="nil"/>
              <w:bottom w:val="single" w:sz="4" w:space="0" w:color="auto"/>
              <w:right w:val="single" w:sz="4" w:space="0" w:color="auto"/>
            </w:tcBorders>
            <w:shd w:val="clear" w:color="auto" w:fill="auto"/>
            <w:noWrap/>
            <w:vAlign w:val="bottom"/>
            <w:hideMark/>
          </w:tcPr>
          <w:p w14:paraId="5F367A86" w14:textId="77777777" w:rsidR="00F37E57" w:rsidRPr="00F37E57" w:rsidRDefault="00F37E57" w:rsidP="00982DF4">
            <w:pPr>
              <w:jc w:val="right"/>
              <w:rPr>
                <w:rFonts w:ascii="Arial Narrow" w:hAnsi="Arial Narrow" w:cs="Calibri"/>
                <w:b/>
                <w:bCs/>
                <w:i/>
                <w:iCs/>
                <w:sz w:val="18"/>
                <w:szCs w:val="18"/>
                <w:lang w:val="es-CR" w:eastAsia="es-CR"/>
              </w:rPr>
            </w:pPr>
            <w:r w:rsidRPr="00F37E57">
              <w:rPr>
                <w:rFonts w:ascii="Arial Narrow" w:hAnsi="Arial Narrow" w:cs="Calibri"/>
                <w:b/>
                <w:bCs/>
                <w:i/>
                <w:iCs/>
                <w:sz w:val="18"/>
                <w:szCs w:val="18"/>
                <w:lang w:val="es-CR" w:eastAsia="es-CR"/>
              </w:rPr>
              <w:t xml:space="preserve">          2 292 813 926   </w:t>
            </w:r>
          </w:p>
        </w:tc>
        <w:tc>
          <w:tcPr>
            <w:tcW w:w="1599" w:type="dxa"/>
            <w:tcBorders>
              <w:top w:val="nil"/>
              <w:left w:val="nil"/>
              <w:bottom w:val="single" w:sz="4" w:space="0" w:color="auto"/>
              <w:right w:val="single" w:sz="4" w:space="0" w:color="auto"/>
            </w:tcBorders>
            <w:shd w:val="clear" w:color="auto" w:fill="auto"/>
            <w:noWrap/>
            <w:vAlign w:val="bottom"/>
            <w:hideMark/>
          </w:tcPr>
          <w:p w14:paraId="48076037" w14:textId="77777777" w:rsidR="00F37E57" w:rsidRPr="00F37E57" w:rsidRDefault="00F37E57" w:rsidP="00982DF4">
            <w:pPr>
              <w:jc w:val="right"/>
              <w:rPr>
                <w:rFonts w:ascii="Arial Narrow" w:hAnsi="Arial Narrow" w:cs="Calibri"/>
                <w:b/>
                <w:bCs/>
                <w:i/>
                <w:iCs/>
                <w:sz w:val="18"/>
                <w:szCs w:val="18"/>
                <w:lang w:val="es-CR" w:eastAsia="es-CR"/>
              </w:rPr>
            </w:pPr>
            <w:r w:rsidRPr="00F37E57">
              <w:rPr>
                <w:rFonts w:ascii="Arial Narrow" w:hAnsi="Arial Narrow" w:cs="Calibri"/>
                <w:b/>
                <w:bCs/>
                <w:i/>
                <w:iCs/>
                <w:sz w:val="18"/>
                <w:szCs w:val="18"/>
                <w:lang w:val="es-CR" w:eastAsia="es-CR"/>
              </w:rPr>
              <w:t xml:space="preserve">          1 839 600 121   </w:t>
            </w:r>
          </w:p>
        </w:tc>
        <w:tc>
          <w:tcPr>
            <w:tcW w:w="1460" w:type="dxa"/>
            <w:tcBorders>
              <w:top w:val="nil"/>
              <w:left w:val="nil"/>
              <w:bottom w:val="single" w:sz="4" w:space="0" w:color="auto"/>
              <w:right w:val="single" w:sz="4" w:space="0" w:color="auto"/>
            </w:tcBorders>
            <w:shd w:val="clear" w:color="auto" w:fill="auto"/>
            <w:noWrap/>
            <w:vAlign w:val="bottom"/>
            <w:hideMark/>
          </w:tcPr>
          <w:p w14:paraId="5E02E948" w14:textId="77777777" w:rsidR="00F37E57" w:rsidRPr="00F37E57" w:rsidRDefault="00F37E57" w:rsidP="00982DF4">
            <w:pPr>
              <w:jc w:val="right"/>
              <w:rPr>
                <w:rFonts w:ascii="Arial Narrow" w:hAnsi="Arial Narrow" w:cs="Calibri"/>
                <w:b/>
                <w:bCs/>
                <w:i/>
                <w:iCs/>
                <w:sz w:val="18"/>
                <w:szCs w:val="18"/>
                <w:lang w:val="es-CR" w:eastAsia="es-CR"/>
              </w:rPr>
            </w:pPr>
            <w:r w:rsidRPr="00F37E57">
              <w:rPr>
                <w:rFonts w:ascii="Arial Narrow" w:hAnsi="Arial Narrow" w:cs="Calibri"/>
                <w:b/>
                <w:bCs/>
                <w:i/>
                <w:iCs/>
                <w:sz w:val="18"/>
                <w:szCs w:val="18"/>
                <w:lang w:val="es-CR" w:eastAsia="es-CR"/>
              </w:rPr>
              <w:t xml:space="preserve">       453 213 805   </w:t>
            </w:r>
          </w:p>
        </w:tc>
        <w:tc>
          <w:tcPr>
            <w:tcW w:w="749" w:type="dxa"/>
            <w:tcBorders>
              <w:top w:val="nil"/>
              <w:left w:val="nil"/>
              <w:bottom w:val="single" w:sz="4" w:space="0" w:color="auto"/>
              <w:right w:val="single" w:sz="8" w:space="0" w:color="auto"/>
            </w:tcBorders>
            <w:shd w:val="clear" w:color="auto" w:fill="auto"/>
            <w:noWrap/>
            <w:vAlign w:val="bottom"/>
            <w:hideMark/>
          </w:tcPr>
          <w:p w14:paraId="30BC5E0D" w14:textId="77777777" w:rsidR="00F37E57" w:rsidRPr="00F37E57" w:rsidRDefault="00F37E57" w:rsidP="00F37E57">
            <w:pPr>
              <w:jc w:val="right"/>
              <w:rPr>
                <w:rFonts w:ascii="Arial Narrow" w:hAnsi="Arial Narrow" w:cs="Calibri"/>
                <w:b/>
                <w:bCs/>
                <w:i/>
                <w:iCs/>
                <w:sz w:val="18"/>
                <w:szCs w:val="18"/>
                <w:lang w:val="es-CR" w:eastAsia="es-CR"/>
              </w:rPr>
            </w:pPr>
            <w:r w:rsidRPr="00F37E57">
              <w:rPr>
                <w:rFonts w:ascii="Arial Narrow" w:hAnsi="Arial Narrow" w:cs="Calibri"/>
                <w:b/>
                <w:bCs/>
                <w:i/>
                <w:iCs/>
                <w:sz w:val="18"/>
                <w:szCs w:val="18"/>
                <w:lang w:val="es-CR" w:eastAsia="es-CR"/>
              </w:rPr>
              <w:t>80%</w:t>
            </w:r>
          </w:p>
        </w:tc>
      </w:tr>
      <w:tr w:rsidR="00F37E57" w:rsidRPr="00F37E57" w14:paraId="2EA08A97" w14:textId="77777777" w:rsidTr="009229F2">
        <w:trPr>
          <w:trHeight w:val="390"/>
          <w:jc w:val="center"/>
        </w:trPr>
        <w:tc>
          <w:tcPr>
            <w:tcW w:w="4361" w:type="dxa"/>
            <w:tcBorders>
              <w:top w:val="nil"/>
              <w:left w:val="single" w:sz="8" w:space="0" w:color="auto"/>
              <w:bottom w:val="single" w:sz="4" w:space="0" w:color="auto"/>
              <w:right w:val="single" w:sz="4" w:space="0" w:color="auto"/>
            </w:tcBorders>
            <w:shd w:val="clear" w:color="auto" w:fill="auto"/>
            <w:noWrap/>
            <w:vAlign w:val="bottom"/>
            <w:hideMark/>
          </w:tcPr>
          <w:p w14:paraId="18195B5E" w14:textId="77777777" w:rsidR="00F37E57" w:rsidRPr="00F37E57" w:rsidRDefault="00F37E57" w:rsidP="00F37E57">
            <w:pPr>
              <w:jc w:val="left"/>
              <w:rPr>
                <w:rFonts w:ascii="Arial Narrow" w:hAnsi="Arial Narrow" w:cs="Calibri"/>
                <w:sz w:val="18"/>
                <w:szCs w:val="18"/>
                <w:lang w:val="es-CR" w:eastAsia="es-CR"/>
              </w:rPr>
            </w:pPr>
            <w:r w:rsidRPr="00F37E57">
              <w:rPr>
                <w:rFonts w:ascii="Arial Narrow" w:hAnsi="Arial Narrow" w:cs="Calibri"/>
                <w:sz w:val="18"/>
                <w:szCs w:val="18"/>
                <w:lang w:val="es-CR" w:eastAsia="es-CR"/>
              </w:rPr>
              <w:t>RENTA DE ACTIVOS FINANCIEROS</w:t>
            </w:r>
          </w:p>
        </w:tc>
        <w:tc>
          <w:tcPr>
            <w:tcW w:w="1599" w:type="dxa"/>
            <w:tcBorders>
              <w:top w:val="nil"/>
              <w:left w:val="nil"/>
              <w:bottom w:val="single" w:sz="4" w:space="0" w:color="auto"/>
              <w:right w:val="single" w:sz="4" w:space="0" w:color="auto"/>
            </w:tcBorders>
            <w:shd w:val="clear" w:color="auto" w:fill="auto"/>
            <w:noWrap/>
            <w:vAlign w:val="bottom"/>
            <w:hideMark/>
          </w:tcPr>
          <w:p w14:paraId="1FD2E98F" w14:textId="77777777" w:rsidR="00F37E57" w:rsidRPr="00F37E57" w:rsidRDefault="00F37E57" w:rsidP="00982DF4">
            <w:pPr>
              <w:jc w:val="right"/>
              <w:rPr>
                <w:rFonts w:ascii="Arial Narrow" w:hAnsi="Arial Narrow" w:cs="Calibri"/>
                <w:sz w:val="18"/>
                <w:szCs w:val="18"/>
                <w:lang w:val="es-CR" w:eastAsia="es-CR"/>
              </w:rPr>
            </w:pPr>
            <w:r w:rsidRPr="00F37E57">
              <w:rPr>
                <w:rFonts w:ascii="Arial Narrow" w:hAnsi="Arial Narrow" w:cs="Calibri"/>
                <w:sz w:val="18"/>
                <w:szCs w:val="18"/>
                <w:lang w:val="es-CR" w:eastAsia="es-CR"/>
              </w:rPr>
              <w:t xml:space="preserve">          2 292 813 926   </w:t>
            </w:r>
          </w:p>
        </w:tc>
        <w:tc>
          <w:tcPr>
            <w:tcW w:w="1599" w:type="dxa"/>
            <w:tcBorders>
              <w:top w:val="nil"/>
              <w:left w:val="nil"/>
              <w:bottom w:val="single" w:sz="4" w:space="0" w:color="auto"/>
              <w:right w:val="single" w:sz="4" w:space="0" w:color="auto"/>
            </w:tcBorders>
            <w:shd w:val="clear" w:color="auto" w:fill="auto"/>
            <w:noWrap/>
            <w:vAlign w:val="bottom"/>
            <w:hideMark/>
          </w:tcPr>
          <w:p w14:paraId="7956E691" w14:textId="77777777" w:rsidR="00F37E57" w:rsidRPr="00F37E57" w:rsidRDefault="00F37E57" w:rsidP="00982DF4">
            <w:pPr>
              <w:jc w:val="right"/>
              <w:rPr>
                <w:rFonts w:ascii="Arial Narrow" w:hAnsi="Arial Narrow" w:cs="Calibri"/>
                <w:sz w:val="18"/>
                <w:szCs w:val="18"/>
                <w:lang w:val="es-CR" w:eastAsia="es-CR"/>
              </w:rPr>
            </w:pPr>
            <w:r w:rsidRPr="00F37E57">
              <w:rPr>
                <w:rFonts w:ascii="Arial Narrow" w:hAnsi="Arial Narrow" w:cs="Calibri"/>
                <w:sz w:val="18"/>
                <w:szCs w:val="18"/>
                <w:lang w:val="es-CR" w:eastAsia="es-CR"/>
              </w:rPr>
              <w:t xml:space="preserve">          1 839 600 121   </w:t>
            </w:r>
          </w:p>
        </w:tc>
        <w:tc>
          <w:tcPr>
            <w:tcW w:w="1460" w:type="dxa"/>
            <w:tcBorders>
              <w:top w:val="nil"/>
              <w:left w:val="nil"/>
              <w:bottom w:val="single" w:sz="4" w:space="0" w:color="auto"/>
              <w:right w:val="single" w:sz="4" w:space="0" w:color="auto"/>
            </w:tcBorders>
            <w:shd w:val="clear" w:color="auto" w:fill="auto"/>
            <w:noWrap/>
            <w:vAlign w:val="bottom"/>
            <w:hideMark/>
          </w:tcPr>
          <w:p w14:paraId="15D83DCB" w14:textId="77777777" w:rsidR="00F37E57" w:rsidRPr="00F37E57" w:rsidRDefault="00F37E57" w:rsidP="00982DF4">
            <w:pPr>
              <w:jc w:val="right"/>
              <w:rPr>
                <w:rFonts w:ascii="Arial Narrow" w:hAnsi="Arial Narrow" w:cs="Calibri"/>
                <w:sz w:val="18"/>
                <w:szCs w:val="18"/>
                <w:lang w:val="es-CR" w:eastAsia="es-CR"/>
              </w:rPr>
            </w:pPr>
            <w:r w:rsidRPr="00F37E57">
              <w:rPr>
                <w:rFonts w:ascii="Arial Narrow" w:hAnsi="Arial Narrow" w:cs="Calibri"/>
                <w:sz w:val="18"/>
                <w:szCs w:val="18"/>
                <w:lang w:val="es-CR" w:eastAsia="es-CR"/>
              </w:rPr>
              <w:t xml:space="preserve">       453 213 805   </w:t>
            </w:r>
          </w:p>
        </w:tc>
        <w:tc>
          <w:tcPr>
            <w:tcW w:w="749" w:type="dxa"/>
            <w:tcBorders>
              <w:top w:val="nil"/>
              <w:left w:val="nil"/>
              <w:bottom w:val="single" w:sz="4" w:space="0" w:color="auto"/>
              <w:right w:val="single" w:sz="8" w:space="0" w:color="auto"/>
            </w:tcBorders>
            <w:shd w:val="clear" w:color="auto" w:fill="auto"/>
            <w:noWrap/>
            <w:vAlign w:val="bottom"/>
            <w:hideMark/>
          </w:tcPr>
          <w:p w14:paraId="23C744A1" w14:textId="77777777" w:rsidR="00F37E57" w:rsidRPr="00F37E57" w:rsidRDefault="00F37E57" w:rsidP="00F37E57">
            <w:pPr>
              <w:jc w:val="right"/>
              <w:rPr>
                <w:rFonts w:ascii="Arial Narrow" w:hAnsi="Arial Narrow" w:cs="Calibri"/>
                <w:sz w:val="18"/>
                <w:szCs w:val="18"/>
                <w:lang w:val="es-CR" w:eastAsia="es-CR"/>
              </w:rPr>
            </w:pPr>
            <w:r w:rsidRPr="00F37E57">
              <w:rPr>
                <w:rFonts w:ascii="Arial Narrow" w:hAnsi="Arial Narrow" w:cs="Calibri"/>
                <w:sz w:val="18"/>
                <w:szCs w:val="18"/>
                <w:lang w:val="es-CR" w:eastAsia="es-CR"/>
              </w:rPr>
              <w:t>80%</w:t>
            </w:r>
          </w:p>
        </w:tc>
      </w:tr>
      <w:tr w:rsidR="00F37E57" w:rsidRPr="00F37E57" w14:paraId="29A838EA" w14:textId="77777777" w:rsidTr="009229F2">
        <w:trPr>
          <w:trHeight w:val="390"/>
          <w:jc w:val="center"/>
        </w:trPr>
        <w:tc>
          <w:tcPr>
            <w:tcW w:w="4361" w:type="dxa"/>
            <w:tcBorders>
              <w:top w:val="nil"/>
              <w:left w:val="single" w:sz="8" w:space="0" w:color="auto"/>
              <w:bottom w:val="single" w:sz="4" w:space="0" w:color="auto"/>
              <w:right w:val="single" w:sz="4" w:space="0" w:color="auto"/>
            </w:tcBorders>
            <w:shd w:val="clear" w:color="auto" w:fill="auto"/>
            <w:noWrap/>
            <w:vAlign w:val="bottom"/>
            <w:hideMark/>
          </w:tcPr>
          <w:p w14:paraId="16103917" w14:textId="77777777" w:rsidR="00F37E57" w:rsidRPr="00F37E57" w:rsidRDefault="00F37E57" w:rsidP="00F37E57">
            <w:pPr>
              <w:jc w:val="left"/>
              <w:rPr>
                <w:rFonts w:ascii="Arial Narrow" w:hAnsi="Arial Narrow" w:cs="Calibri"/>
                <w:b/>
                <w:bCs/>
                <w:i/>
                <w:iCs/>
                <w:sz w:val="18"/>
                <w:szCs w:val="18"/>
                <w:lang w:val="es-CR" w:eastAsia="es-CR"/>
              </w:rPr>
            </w:pPr>
            <w:r w:rsidRPr="00F37E57">
              <w:rPr>
                <w:rFonts w:ascii="Arial Narrow" w:hAnsi="Arial Narrow" w:cs="Calibri"/>
                <w:b/>
                <w:bCs/>
                <w:i/>
                <w:iCs/>
                <w:sz w:val="18"/>
                <w:szCs w:val="18"/>
                <w:lang w:val="es-CR" w:eastAsia="es-CR"/>
              </w:rPr>
              <w:t>MULTAS, SANCIONES, REMATES Y CONFISCACIONES</w:t>
            </w:r>
          </w:p>
        </w:tc>
        <w:tc>
          <w:tcPr>
            <w:tcW w:w="1599" w:type="dxa"/>
            <w:tcBorders>
              <w:top w:val="nil"/>
              <w:left w:val="nil"/>
              <w:bottom w:val="single" w:sz="4" w:space="0" w:color="auto"/>
              <w:right w:val="single" w:sz="4" w:space="0" w:color="auto"/>
            </w:tcBorders>
            <w:shd w:val="clear" w:color="auto" w:fill="auto"/>
            <w:noWrap/>
            <w:vAlign w:val="bottom"/>
            <w:hideMark/>
          </w:tcPr>
          <w:p w14:paraId="076AEFD1" w14:textId="77777777" w:rsidR="00F37E57" w:rsidRPr="00F37E57" w:rsidRDefault="00F37E57" w:rsidP="00982DF4">
            <w:pPr>
              <w:jc w:val="right"/>
              <w:rPr>
                <w:rFonts w:ascii="Arial Narrow" w:hAnsi="Arial Narrow" w:cs="Calibri"/>
                <w:b/>
                <w:bCs/>
                <w:sz w:val="18"/>
                <w:szCs w:val="18"/>
                <w:lang w:val="es-CR" w:eastAsia="es-CR"/>
              </w:rPr>
            </w:pPr>
            <w:r w:rsidRPr="00F37E57">
              <w:rPr>
                <w:rFonts w:ascii="Arial Narrow" w:hAnsi="Arial Narrow" w:cs="Calibri"/>
                <w:b/>
                <w:bCs/>
                <w:sz w:val="18"/>
                <w:szCs w:val="18"/>
                <w:lang w:val="es-CR" w:eastAsia="es-CR"/>
              </w:rPr>
              <w:t xml:space="preserve">                              -     </w:t>
            </w:r>
          </w:p>
        </w:tc>
        <w:tc>
          <w:tcPr>
            <w:tcW w:w="1599" w:type="dxa"/>
            <w:tcBorders>
              <w:top w:val="nil"/>
              <w:left w:val="nil"/>
              <w:bottom w:val="single" w:sz="4" w:space="0" w:color="auto"/>
              <w:right w:val="single" w:sz="4" w:space="0" w:color="auto"/>
            </w:tcBorders>
            <w:shd w:val="clear" w:color="auto" w:fill="auto"/>
            <w:noWrap/>
            <w:vAlign w:val="bottom"/>
            <w:hideMark/>
          </w:tcPr>
          <w:p w14:paraId="2C7ECAD7" w14:textId="77777777" w:rsidR="00F37E57" w:rsidRPr="00F37E57" w:rsidRDefault="00F37E57" w:rsidP="00982DF4">
            <w:pPr>
              <w:jc w:val="right"/>
              <w:rPr>
                <w:rFonts w:ascii="Arial Narrow" w:hAnsi="Arial Narrow" w:cs="Calibri"/>
                <w:b/>
                <w:bCs/>
                <w:sz w:val="18"/>
                <w:szCs w:val="18"/>
                <w:lang w:val="es-CR" w:eastAsia="es-CR"/>
              </w:rPr>
            </w:pPr>
            <w:r w:rsidRPr="00F37E57">
              <w:rPr>
                <w:rFonts w:ascii="Arial Narrow" w:hAnsi="Arial Narrow" w:cs="Calibri"/>
                <w:b/>
                <w:bCs/>
                <w:sz w:val="18"/>
                <w:szCs w:val="18"/>
                <w:lang w:val="es-CR" w:eastAsia="es-CR"/>
              </w:rPr>
              <w:t xml:space="preserve">               81 920 430   </w:t>
            </w:r>
          </w:p>
        </w:tc>
        <w:tc>
          <w:tcPr>
            <w:tcW w:w="1460" w:type="dxa"/>
            <w:tcBorders>
              <w:top w:val="nil"/>
              <w:left w:val="nil"/>
              <w:bottom w:val="single" w:sz="4" w:space="0" w:color="auto"/>
              <w:right w:val="single" w:sz="4" w:space="0" w:color="auto"/>
            </w:tcBorders>
            <w:shd w:val="clear" w:color="auto" w:fill="auto"/>
            <w:noWrap/>
            <w:vAlign w:val="bottom"/>
            <w:hideMark/>
          </w:tcPr>
          <w:p w14:paraId="17387080" w14:textId="77777777" w:rsidR="00F37E57" w:rsidRPr="00F37E57" w:rsidRDefault="00F37E57" w:rsidP="00982DF4">
            <w:pPr>
              <w:jc w:val="right"/>
              <w:rPr>
                <w:rFonts w:ascii="Arial Narrow" w:hAnsi="Arial Narrow" w:cs="Calibri"/>
                <w:b/>
                <w:bCs/>
                <w:sz w:val="18"/>
                <w:szCs w:val="18"/>
                <w:lang w:val="es-CR" w:eastAsia="es-CR"/>
              </w:rPr>
            </w:pPr>
            <w:r w:rsidRPr="00F37E57">
              <w:rPr>
                <w:rFonts w:ascii="Arial Narrow" w:hAnsi="Arial Narrow" w:cs="Calibri"/>
                <w:b/>
                <w:bCs/>
                <w:sz w:val="18"/>
                <w:szCs w:val="18"/>
                <w:lang w:val="es-CR" w:eastAsia="es-CR"/>
              </w:rPr>
              <w:t xml:space="preserve">-        81 920 430   </w:t>
            </w:r>
          </w:p>
        </w:tc>
        <w:tc>
          <w:tcPr>
            <w:tcW w:w="749" w:type="dxa"/>
            <w:tcBorders>
              <w:top w:val="nil"/>
              <w:left w:val="nil"/>
              <w:bottom w:val="single" w:sz="4" w:space="0" w:color="auto"/>
              <w:right w:val="single" w:sz="8" w:space="0" w:color="auto"/>
            </w:tcBorders>
            <w:shd w:val="clear" w:color="auto" w:fill="auto"/>
            <w:noWrap/>
            <w:vAlign w:val="bottom"/>
            <w:hideMark/>
          </w:tcPr>
          <w:p w14:paraId="6B40A288" w14:textId="77777777" w:rsidR="00F37E57" w:rsidRPr="00F37E57" w:rsidRDefault="00F37E57" w:rsidP="00F37E57">
            <w:pPr>
              <w:jc w:val="right"/>
              <w:rPr>
                <w:rFonts w:ascii="Arial Narrow" w:hAnsi="Arial Narrow" w:cs="Calibri"/>
                <w:b/>
                <w:bCs/>
                <w:sz w:val="18"/>
                <w:szCs w:val="18"/>
                <w:lang w:val="es-CR" w:eastAsia="es-CR"/>
              </w:rPr>
            </w:pPr>
            <w:r w:rsidRPr="00F37E57">
              <w:rPr>
                <w:rFonts w:ascii="Arial Narrow" w:hAnsi="Arial Narrow" w:cs="Calibri"/>
                <w:b/>
                <w:bCs/>
                <w:sz w:val="18"/>
                <w:szCs w:val="18"/>
                <w:lang w:val="es-CR" w:eastAsia="es-CR"/>
              </w:rPr>
              <w:t>0%</w:t>
            </w:r>
          </w:p>
        </w:tc>
      </w:tr>
      <w:tr w:rsidR="00F37E57" w:rsidRPr="00F37E57" w14:paraId="490FC5A1" w14:textId="77777777" w:rsidTr="009229F2">
        <w:trPr>
          <w:trHeight w:val="390"/>
          <w:jc w:val="center"/>
        </w:trPr>
        <w:tc>
          <w:tcPr>
            <w:tcW w:w="4361" w:type="dxa"/>
            <w:tcBorders>
              <w:top w:val="nil"/>
              <w:left w:val="single" w:sz="8" w:space="0" w:color="auto"/>
              <w:bottom w:val="single" w:sz="4" w:space="0" w:color="auto"/>
              <w:right w:val="single" w:sz="4" w:space="0" w:color="auto"/>
            </w:tcBorders>
            <w:shd w:val="clear" w:color="auto" w:fill="auto"/>
            <w:noWrap/>
            <w:vAlign w:val="bottom"/>
            <w:hideMark/>
          </w:tcPr>
          <w:p w14:paraId="7487F225" w14:textId="77777777" w:rsidR="00F37E57" w:rsidRPr="00F37E57" w:rsidRDefault="00F37E57" w:rsidP="00F37E57">
            <w:pPr>
              <w:jc w:val="left"/>
              <w:rPr>
                <w:rFonts w:ascii="Arial Narrow" w:hAnsi="Arial Narrow" w:cs="Calibri"/>
                <w:i/>
                <w:iCs/>
                <w:sz w:val="18"/>
                <w:szCs w:val="18"/>
                <w:lang w:val="es-CR" w:eastAsia="es-CR"/>
              </w:rPr>
            </w:pPr>
            <w:r w:rsidRPr="00F37E57">
              <w:rPr>
                <w:rFonts w:ascii="Arial Narrow" w:hAnsi="Arial Narrow" w:cs="Calibri"/>
                <w:i/>
                <w:iCs/>
                <w:sz w:val="18"/>
                <w:szCs w:val="18"/>
                <w:lang w:val="es-CR" w:eastAsia="es-CR"/>
              </w:rPr>
              <w:t>OTROS INGRESOS NO TRIBUTARIOS</w:t>
            </w:r>
          </w:p>
        </w:tc>
        <w:tc>
          <w:tcPr>
            <w:tcW w:w="1599" w:type="dxa"/>
            <w:tcBorders>
              <w:top w:val="nil"/>
              <w:left w:val="nil"/>
              <w:bottom w:val="single" w:sz="4" w:space="0" w:color="auto"/>
              <w:right w:val="single" w:sz="4" w:space="0" w:color="auto"/>
            </w:tcBorders>
            <w:shd w:val="clear" w:color="auto" w:fill="auto"/>
            <w:noWrap/>
            <w:vAlign w:val="bottom"/>
            <w:hideMark/>
          </w:tcPr>
          <w:p w14:paraId="1E617785" w14:textId="77777777" w:rsidR="00F37E57" w:rsidRPr="00F37E57" w:rsidRDefault="00F37E57" w:rsidP="00982DF4">
            <w:pPr>
              <w:jc w:val="right"/>
              <w:rPr>
                <w:rFonts w:ascii="Arial Narrow" w:hAnsi="Arial Narrow" w:cs="Calibri"/>
                <w:i/>
                <w:iCs/>
                <w:sz w:val="18"/>
                <w:szCs w:val="18"/>
                <w:lang w:val="es-CR" w:eastAsia="es-CR"/>
              </w:rPr>
            </w:pPr>
            <w:r w:rsidRPr="00F37E57">
              <w:rPr>
                <w:rFonts w:ascii="Arial Narrow" w:hAnsi="Arial Narrow" w:cs="Calibri"/>
                <w:i/>
                <w:iCs/>
                <w:sz w:val="18"/>
                <w:szCs w:val="18"/>
                <w:lang w:val="es-CR" w:eastAsia="es-CR"/>
              </w:rPr>
              <w:t>519 546 528</w:t>
            </w:r>
          </w:p>
        </w:tc>
        <w:tc>
          <w:tcPr>
            <w:tcW w:w="1599" w:type="dxa"/>
            <w:tcBorders>
              <w:top w:val="nil"/>
              <w:left w:val="nil"/>
              <w:bottom w:val="single" w:sz="4" w:space="0" w:color="auto"/>
              <w:right w:val="single" w:sz="4" w:space="0" w:color="auto"/>
            </w:tcBorders>
            <w:shd w:val="clear" w:color="auto" w:fill="auto"/>
            <w:noWrap/>
            <w:vAlign w:val="bottom"/>
            <w:hideMark/>
          </w:tcPr>
          <w:p w14:paraId="1C32E962" w14:textId="77777777" w:rsidR="00F37E57" w:rsidRPr="00F37E57" w:rsidRDefault="00F37E57" w:rsidP="00982DF4">
            <w:pPr>
              <w:jc w:val="right"/>
              <w:rPr>
                <w:rFonts w:ascii="Arial Narrow" w:hAnsi="Arial Narrow" w:cs="Calibri"/>
                <w:sz w:val="18"/>
                <w:szCs w:val="18"/>
                <w:lang w:val="es-CR" w:eastAsia="es-CR"/>
              </w:rPr>
            </w:pPr>
            <w:r w:rsidRPr="00F37E57">
              <w:rPr>
                <w:rFonts w:ascii="Arial Narrow" w:hAnsi="Arial Narrow" w:cs="Calibri"/>
                <w:sz w:val="18"/>
                <w:szCs w:val="18"/>
                <w:lang w:val="es-CR" w:eastAsia="es-CR"/>
              </w:rPr>
              <w:t xml:space="preserve">             850 918 758   </w:t>
            </w:r>
          </w:p>
        </w:tc>
        <w:tc>
          <w:tcPr>
            <w:tcW w:w="1460" w:type="dxa"/>
            <w:tcBorders>
              <w:top w:val="nil"/>
              <w:left w:val="nil"/>
              <w:bottom w:val="single" w:sz="4" w:space="0" w:color="auto"/>
              <w:right w:val="single" w:sz="4" w:space="0" w:color="auto"/>
            </w:tcBorders>
            <w:shd w:val="clear" w:color="auto" w:fill="auto"/>
            <w:noWrap/>
            <w:vAlign w:val="bottom"/>
            <w:hideMark/>
          </w:tcPr>
          <w:p w14:paraId="683013B0" w14:textId="77777777" w:rsidR="00F37E57" w:rsidRPr="00F37E57" w:rsidRDefault="00F37E57" w:rsidP="00982DF4">
            <w:pPr>
              <w:jc w:val="right"/>
              <w:rPr>
                <w:rFonts w:ascii="Arial Narrow" w:hAnsi="Arial Narrow" w:cs="Calibri"/>
                <w:i/>
                <w:iCs/>
                <w:sz w:val="18"/>
                <w:szCs w:val="18"/>
                <w:lang w:val="es-CR" w:eastAsia="es-CR"/>
              </w:rPr>
            </w:pPr>
            <w:r w:rsidRPr="00F37E57">
              <w:rPr>
                <w:rFonts w:ascii="Arial Narrow" w:hAnsi="Arial Narrow" w:cs="Calibri"/>
                <w:i/>
                <w:iCs/>
                <w:sz w:val="18"/>
                <w:szCs w:val="18"/>
                <w:lang w:val="es-CR" w:eastAsia="es-CR"/>
              </w:rPr>
              <w:t>-331 372 230</w:t>
            </w:r>
          </w:p>
        </w:tc>
        <w:tc>
          <w:tcPr>
            <w:tcW w:w="749" w:type="dxa"/>
            <w:tcBorders>
              <w:top w:val="nil"/>
              <w:left w:val="nil"/>
              <w:bottom w:val="single" w:sz="4" w:space="0" w:color="auto"/>
              <w:right w:val="single" w:sz="8" w:space="0" w:color="auto"/>
            </w:tcBorders>
            <w:shd w:val="clear" w:color="auto" w:fill="auto"/>
            <w:noWrap/>
            <w:vAlign w:val="bottom"/>
            <w:hideMark/>
          </w:tcPr>
          <w:p w14:paraId="177044E5" w14:textId="77777777" w:rsidR="00F37E57" w:rsidRPr="00F37E57" w:rsidRDefault="00F37E57" w:rsidP="00F37E57">
            <w:pPr>
              <w:jc w:val="right"/>
              <w:rPr>
                <w:rFonts w:ascii="Arial Narrow" w:hAnsi="Arial Narrow" w:cs="Calibri"/>
                <w:i/>
                <w:iCs/>
                <w:sz w:val="18"/>
                <w:szCs w:val="18"/>
                <w:lang w:val="es-CR" w:eastAsia="es-CR"/>
              </w:rPr>
            </w:pPr>
            <w:r w:rsidRPr="00F37E57">
              <w:rPr>
                <w:rFonts w:ascii="Arial Narrow" w:hAnsi="Arial Narrow" w:cs="Calibri"/>
                <w:i/>
                <w:iCs/>
                <w:sz w:val="18"/>
                <w:szCs w:val="18"/>
                <w:lang w:val="es-CR" w:eastAsia="es-CR"/>
              </w:rPr>
              <w:t>164%</w:t>
            </w:r>
          </w:p>
        </w:tc>
      </w:tr>
      <w:tr w:rsidR="00F37E57" w:rsidRPr="00F37E57" w14:paraId="0083A74A" w14:textId="77777777" w:rsidTr="009229F2">
        <w:trPr>
          <w:trHeight w:val="85"/>
          <w:jc w:val="center"/>
        </w:trPr>
        <w:tc>
          <w:tcPr>
            <w:tcW w:w="4361" w:type="dxa"/>
            <w:tcBorders>
              <w:top w:val="nil"/>
              <w:left w:val="single" w:sz="8" w:space="0" w:color="auto"/>
              <w:bottom w:val="single" w:sz="4" w:space="0" w:color="auto"/>
              <w:right w:val="single" w:sz="4" w:space="0" w:color="auto"/>
            </w:tcBorders>
            <w:shd w:val="clear" w:color="auto" w:fill="auto"/>
            <w:noWrap/>
            <w:vAlign w:val="bottom"/>
            <w:hideMark/>
          </w:tcPr>
          <w:p w14:paraId="491DC486" w14:textId="77777777" w:rsidR="00F37E57" w:rsidRPr="00F37E57" w:rsidRDefault="00F37E57" w:rsidP="00F37E57">
            <w:pPr>
              <w:jc w:val="left"/>
              <w:rPr>
                <w:rFonts w:ascii="Arial Narrow" w:hAnsi="Arial Narrow" w:cs="Calibri"/>
                <w:sz w:val="18"/>
                <w:szCs w:val="18"/>
                <w:lang w:val="es-CR" w:eastAsia="es-CR"/>
              </w:rPr>
            </w:pPr>
            <w:r w:rsidRPr="00F37E57">
              <w:rPr>
                <w:rFonts w:ascii="Arial Narrow" w:hAnsi="Arial Narrow" w:cs="Calibri"/>
                <w:sz w:val="18"/>
                <w:szCs w:val="18"/>
                <w:lang w:val="es-CR" w:eastAsia="es-CR"/>
              </w:rPr>
              <w:t> </w:t>
            </w:r>
          </w:p>
        </w:tc>
        <w:tc>
          <w:tcPr>
            <w:tcW w:w="1599" w:type="dxa"/>
            <w:tcBorders>
              <w:top w:val="nil"/>
              <w:left w:val="nil"/>
              <w:bottom w:val="single" w:sz="4" w:space="0" w:color="auto"/>
              <w:right w:val="single" w:sz="4" w:space="0" w:color="auto"/>
            </w:tcBorders>
            <w:shd w:val="clear" w:color="auto" w:fill="auto"/>
            <w:noWrap/>
            <w:vAlign w:val="bottom"/>
            <w:hideMark/>
          </w:tcPr>
          <w:p w14:paraId="16092A3D" w14:textId="77777777" w:rsidR="00F37E57" w:rsidRPr="00F37E57" w:rsidRDefault="00F37E57" w:rsidP="00982DF4">
            <w:pPr>
              <w:jc w:val="right"/>
              <w:rPr>
                <w:rFonts w:ascii="Arial Narrow" w:hAnsi="Arial Narrow" w:cs="Calibri"/>
                <w:sz w:val="18"/>
                <w:szCs w:val="18"/>
                <w:lang w:val="es-CR" w:eastAsia="es-CR"/>
              </w:rPr>
            </w:pPr>
            <w:r w:rsidRPr="00F37E57">
              <w:rPr>
                <w:rFonts w:ascii="Arial Narrow" w:hAnsi="Arial Narrow" w:cs="Calibri"/>
                <w:sz w:val="18"/>
                <w:szCs w:val="18"/>
                <w:lang w:val="es-CR" w:eastAsia="es-CR"/>
              </w:rPr>
              <w:t xml:space="preserve">                              -     </w:t>
            </w:r>
          </w:p>
        </w:tc>
        <w:tc>
          <w:tcPr>
            <w:tcW w:w="1599" w:type="dxa"/>
            <w:tcBorders>
              <w:top w:val="nil"/>
              <w:left w:val="nil"/>
              <w:bottom w:val="single" w:sz="4" w:space="0" w:color="auto"/>
              <w:right w:val="single" w:sz="4" w:space="0" w:color="auto"/>
            </w:tcBorders>
            <w:shd w:val="clear" w:color="auto" w:fill="auto"/>
            <w:noWrap/>
            <w:vAlign w:val="bottom"/>
            <w:hideMark/>
          </w:tcPr>
          <w:p w14:paraId="78A62CAA" w14:textId="77777777" w:rsidR="00F37E57" w:rsidRPr="00F37E57" w:rsidRDefault="00F37E57" w:rsidP="00982DF4">
            <w:pPr>
              <w:jc w:val="right"/>
              <w:rPr>
                <w:rFonts w:ascii="Arial Narrow" w:hAnsi="Arial Narrow" w:cs="Calibri"/>
                <w:sz w:val="18"/>
                <w:szCs w:val="18"/>
                <w:lang w:val="es-CR" w:eastAsia="es-CR"/>
              </w:rPr>
            </w:pPr>
            <w:r w:rsidRPr="00F37E57">
              <w:rPr>
                <w:rFonts w:ascii="Arial Narrow" w:hAnsi="Arial Narrow" w:cs="Calibri"/>
                <w:sz w:val="18"/>
                <w:szCs w:val="18"/>
                <w:lang w:val="es-CR" w:eastAsia="es-CR"/>
              </w:rPr>
              <w:t> </w:t>
            </w:r>
          </w:p>
        </w:tc>
        <w:tc>
          <w:tcPr>
            <w:tcW w:w="1460" w:type="dxa"/>
            <w:tcBorders>
              <w:top w:val="nil"/>
              <w:left w:val="nil"/>
              <w:bottom w:val="single" w:sz="4" w:space="0" w:color="auto"/>
              <w:right w:val="single" w:sz="4" w:space="0" w:color="auto"/>
            </w:tcBorders>
            <w:shd w:val="clear" w:color="auto" w:fill="auto"/>
            <w:noWrap/>
            <w:vAlign w:val="bottom"/>
            <w:hideMark/>
          </w:tcPr>
          <w:p w14:paraId="1A0C730A" w14:textId="77777777" w:rsidR="00F37E57" w:rsidRPr="00F37E57" w:rsidRDefault="00F37E57" w:rsidP="00982DF4">
            <w:pPr>
              <w:jc w:val="right"/>
              <w:rPr>
                <w:rFonts w:ascii="Arial Narrow" w:hAnsi="Arial Narrow" w:cs="Calibri"/>
                <w:sz w:val="18"/>
                <w:szCs w:val="18"/>
                <w:lang w:val="es-CR" w:eastAsia="es-CR"/>
              </w:rPr>
            </w:pPr>
            <w:r w:rsidRPr="00F37E57">
              <w:rPr>
                <w:rFonts w:ascii="Arial Narrow" w:hAnsi="Arial Narrow" w:cs="Calibri"/>
                <w:sz w:val="18"/>
                <w:szCs w:val="18"/>
                <w:lang w:val="es-CR" w:eastAsia="es-CR"/>
              </w:rPr>
              <w:t> </w:t>
            </w:r>
          </w:p>
        </w:tc>
        <w:tc>
          <w:tcPr>
            <w:tcW w:w="749" w:type="dxa"/>
            <w:tcBorders>
              <w:top w:val="nil"/>
              <w:left w:val="nil"/>
              <w:bottom w:val="single" w:sz="4" w:space="0" w:color="auto"/>
              <w:right w:val="single" w:sz="8" w:space="0" w:color="auto"/>
            </w:tcBorders>
            <w:shd w:val="clear" w:color="auto" w:fill="auto"/>
            <w:noWrap/>
            <w:vAlign w:val="bottom"/>
            <w:hideMark/>
          </w:tcPr>
          <w:p w14:paraId="6AA61515" w14:textId="77777777" w:rsidR="00F37E57" w:rsidRPr="00F37E57" w:rsidRDefault="00F37E57" w:rsidP="00F37E57">
            <w:pPr>
              <w:jc w:val="left"/>
              <w:rPr>
                <w:rFonts w:ascii="Arial Narrow" w:hAnsi="Arial Narrow" w:cs="Calibri"/>
                <w:sz w:val="18"/>
                <w:szCs w:val="18"/>
                <w:lang w:val="es-CR" w:eastAsia="es-CR"/>
              </w:rPr>
            </w:pPr>
            <w:r w:rsidRPr="00F37E57">
              <w:rPr>
                <w:rFonts w:ascii="Arial Narrow" w:hAnsi="Arial Narrow" w:cs="Calibri"/>
                <w:sz w:val="18"/>
                <w:szCs w:val="18"/>
                <w:lang w:val="es-CR" w:eastAsia="es-CR"/>
              </w:rPr>
              <w:t> </w:t>
            </w:r>
          </w:p>
        </w:tc>
      </w:tr>
      <w:tr w:rsidR="00F37E57" w:rsidRPr="00F37E57" w14:paraId="6263710B" w14:textId="77777777" w:rsidTr="009229F2">
        <w:trPr>
          <w:trHeight w:val="390"/>
          <w:jc w:val="center"/>
        </w:trPr>
        <w:tc>
          <w:tcPr>
            <w:tcW w:w="4361" w:type="dxa"/>
            <w:tcBorders>
              <w:top w:val="nil"/>
              <w:left w:val="single" w:sz="8" w:space="0" w:color="auto"/>
              <w:bottom w:val="single" w:sz="4" w:space="0" w:color="auto"/>
              <w:right w:val="single" w:sz="4" w:space="0" w:color="auto"/>
            </w:tcBorders>
            <w:shd w:val="clear" w:color="auto" w:fill="auto"/>
            <w:noWrap/>
            <w:vAlign w:val="bottom"/>
            <w:hideMark/>
          </w:tcPr>
          <w:p w14:paraId="55B5817F" w14:textId="77777777" w:rsidR="00F37E57" w:rsidRPr="00F37E57" w:rsidRDefault="00F37E57" w:rsidP="00F37E57">
            <w:pPr>
              <w:jc w:val="left"/>
              <w:rPr>
                <w:rFonts w:ascii="Arial Narrow" w:hAnsi="Arial Narrow" w:cs="Calibri"/>
                <w:b/>
                <w:bCs/>
                <w:sz w:val="18"/>
                <w:szCs w:val="18"/>
                <w:lang w:val="es-CR" w:eastAsia="es-CR"/>
              </w:rPr>
            </w:pPr>
            <w:r w:rsidRPr="00F37E57">
              <w:rPr>
                <w:rFonts w:ascii="Arial Narrow" w:hAnsi="Arial Narrow" w:cs="Calibri"/>
                <w:b/>
                <w:bCs/>
                <w:sz w:val="18"/>
                <w:szCs w:val="18"/>
                <w:lang w:val="es-CR" w:eastAsia="es-CR"/>
              </w:rPr>
              <w:t>TRANSFERENCIAS CORRIENTES</w:t>
            </w:r>
          </w:p>
        </w:tc>
        <w:tc>
          <w:tcPr>
            <w:tcW w:w="1599" w:type="dxa"/>
            <w:tcBorders>
              <w:top w:val="nil"/>
              <w:left w:val="nil"/>
              <w:bottom w:val="single" w:sz="4" w:space="0" w:color="auto"/>
              <w:right w:val="single" w:sz="4" w:space="0" w:color="auto"/>
            </w:tcBorders>
            <w:shd w:val="clear" w:color="auto" w:fill="auto"/>
            <w:noWrap/>
            <w:vAlign w:val="bottom"/>
            <w:hideMark/>
          </w:tcPr>
          <w:p w14:paraId="2F35C725" w14:textId="77777777" w:rsidR="00F37E57" w:rsidRPr="00F37E57" w:rsidRDefault="00F37E57" w:rsidP="00982DF4">
            <w:pPr>
              <w:jc w:val="right"/>
              <w:rPr>
                <w:rFonts w:ascii="Arial Narrow" w:hAnsi="Arial Narrow" w:cs="Calibri"/>
                <w:b/>
                <w:bCs/>
                <w:sz w:val="18"/>
                <w:szCs w:val="18"/>
                <w:lang w:val="es-CR" w:eastAsia="es-CR"/>
              </w:rPr>
            </w:pPr>
            <w:r w:rsidRPr="00F37E57">
              <w:rPr>
                <w:rFonts w:ascii="Arial Narrow" w:hAnsi="Arial Narrow" w:cs="Calibri"/>
                <w:b/>
                <w:bCs/>
                <w:sz w:val="18"/>
                <w:szCs w:val="18"/>
                <w:lang w:val="es-CR" w:eastAsia="es-CR"/>
              </w:rPr>
              <w:t xml:space="preserve">          3 057 300 000   </w:t>
            </w:r>
          </w:p>
        </w:tc>
        <w:tc>
          <w:tcPr>
            <w:tcW w:w="1599" w:type="dxa"/>
            <w:tcBorders>
              <w:top w:val="nil"/>
              <w:left w:val="nil"/>
              <w:bottom w:val="single" w:sz="4" w:space="0" w:color="auto"/>
              <w:right w:val="single" w:sz="4" w:space="0" w:color="auto"/>
            </w:tcBorders>
            <w:shd w:val="clear" w:color="auto" w:fill="auto"/>
            <w:noWrap/>
            <w:vAlign w:val="bottom"/>
            <w:hideMark/>
          </w:tcPr>
          <w:p w14:paraId="3D25ABDC" w14:textId="77777777" w:rsidR="00F37E57" w:rsidRPr="00F37E57" w:rsidRDefault="00F37E57" w:rsidP="00982DF4">
            <w:pPr>
              <w:jc w:val="right"/>
              <w:rPr>
                <w:rFonts w:ascii="Arial Narrow" w:hAnsi="Arial Narrow" w:cs="Calibri"/>
                <w:b/>
                <w:bCs/>
                <w:sz w:val="18"/>
                <w:szCs w:val="18"/>
                <w:lang w:val="es-CR" w:eastAsia="es-CR"/>
              </w:rPr>
            </w:pPr>
            <w:r w:rsidRPr="00F37E57">
              <w:rPr>
                <w:rFonts w:ascii="Arial Narrow" w:hAnsi="Arial Narrow" w:cs="Calibri"/>
                <w:b/>
                <w:bCs/>
                <w:sz w:val="18"/>
                <w:szCs w:val="18"/>
                <w:lang w:val="es-CR" w:eastAsia="es-CR"/>
              </w:rPr>
              <w:t xml:space="preserve">          2 318 307 821   </w:t>
            </w:r>
          </w:p>
        </w:tc>
        <w:tc>
          <w:tcPr>
            <w:tcW w:w="1460" w:type="dxa"/>
            <w:tcBorders>
              <w:top w:val="nil"/>
              <w:left w:val="nil"/>
              <w:bottom w:val="single" w:sz="4" w:space="0" w:color="auto"/>
              <w:right w:val="single" w:sz="4" w:space="0" w:color="auto"/>
            </w:tcBorders>
            <w:shd w:val="clear" w:color="auto" w:fill="auto"/>
            <w:noWrap/>
            <w:vAlign w:val="bottom"/>
            <w:hideMark/>
          </w:tcPr>
          <w:p w14:paraId="693EF375" w14:textId="77777777" w:rsidR="00F37E57" w:rsidRPr="00F37E57" w:rsidRDefault="00F37E57" w:rsidP="00982DF4">
            <w:pPr>
              <w:jc w:val="right"/>
              <w:rPr>
                <w:rFonts w:ascii="Arial Narrow" w:hAnsi="Arial Narrow" w:cs="Calibri"/>
                <w:b/>
                <w:bCs/>
                <w:sz w:val="18"/>
                <w:szCs w:val="18"/>
                <w:lang w:val="es-CR" w:eastAsia="es-CR"/>
              </w:rPr>
            </w:pPr>
            <w:r w:rsidRPr="00F37E57">
              <w:rPr>
                <w:rFonts w:ascii="Arial Narrow" w:hAnsi="Arial Narrow" w:cs="Calibri"/>
                <w:b/>
                <w:bCs/>
                <w:sz w:val="18"/>
                <w:szCs w:val="18"/>
                <w:lang w:val="es-CR" w:eastAsia="es-CR"/>
              </w:rPr>
              <w:t xml:space="preserve">       738 992 179   </w:t>
            </w:r>
          </w:p>
        </w:tc>
        <w:tc>
          <w:tcPr>
            <w:tcW w:w="749" w:type="dxa"/>
            <w:tcBorders>
              <w:top w:val="nil"/>
              <w:left w:val="nil"/>
              <w:bottom w:val="single" w:sz="4" w:space="0" w:color="auto"/>
              <w:right w:val="single" w:sz="8" w:space="0" w:color="auto"/>
            </w:tcBorders>
            <w:shd w:val="clear" w:color="auto" w:fill="auto"/>
            <w:noWrap/>
            <w:vAlign w:val="bottom"/>
            <w:hideMark/>
          </w:tcPr>
          <w:p w14:paraId="2F0EB5DB" w14:textId="77777777" w:rsidR="00F37E57" w:rsidRPr="00F37E57" w:rsidRDefault="00F37E57" w:rsidP="00F37E57">
            <w:pPr>
              <w:jc w:val="right"/>
              <w:rPr>
                <w:rFonts w:ascii="Arial Narrow" w:hAnsi="Arial Narrow" w:cs="Calibri"/>
                <w:b/>
                <w:bCs/>
                <w:sz w:val="18"/>
                <w:szCs w:val="18"/>
                <w:lang w:val="es-CR" w:eastAsia="es-CR"/>
              </w:rPr>
            </w:pPr>
            <w:r w:rsidRPr="00F37E57">
              <w:rPr>
                <w:rFonts w:ascii="Arial Narrow" w:hAnsi="Arial Narrow" w:cs="Calibri"/>
                <w:b/>
                <w:bCs/>
                <w:sz w:val="18"/>
                <w:szCs w:val="18"/>
                <w:lang w:val="es-CR" w:eastAsia="es-CR"/>
              </w:rPr>
              <w:t>76%</w:t>
            </w:r>
          </w:p>
        </w:tc>
      </w:tr>
      <w:tr w:rsidR="00F37E57" w:rsidRPr="00F37E57" w14:paraId="77A007C8" w14:textId="77777777" w:rsidTr="009229F2">
        <w:trPr>
          <w:trHeight w:val="390"/>
          <w:jc w:val="center"/>
        </w:trPr>
        <w:tc>
          <w:tcPr>
            <w:tcW w:w="4361" w:type="dxa"/>
            <w:tcBorders>
              <w:top w:val="nil"/>
              <w:left w:val="single" w:sz="8" w:space="0" w:color="auto"/>
              <w:bottom w:val="single" w:sz="4" w:space="0" w:color="auto"/>
              <w:right w:val="single" w:sz="4" w:space="0" w:color="auto"/>
            </w:tcBorders>
            <w:shd w:val="clear" w:color="auto" w:fill="auto"/>
            <w:noWrap/>
            <w:vAlign w:val="bottom"/>
            <w:hideMark/>
          </w:tcPr>
          <w:p w14:paraId="1BF48EB6" w14:textId="77777777" w:rsidR="00F37E57" w:rsidRPr="00F37E57" w:rsidRDefault="00F37E57" w:rsidP="00F37E57">
            <w:pPr>
              <w:jc w:val="left"/>
              <w:rPr>
                <w:rFonts w:ascii="Arial Narrow" w:hAnsi="Arial Narrow" w:cs="Calibri"/>
                <w:i/>
                <w:iCs/>
                <w:sz w:val="18"/>
                <w:szCs w:val="18"/>
                <w:lang w:val="es-CR" w:eastAsia="es-CR"/>
              </w:rPr>
            </w:pPr>
            <w:r w:rsidRPr="00F37E57">
              <w:rPr>
                <w:rFonts w:ascii="Arial Narrow" w:hAnsi="Arial Narrow" w:cs="Calibri"/>
                <w:i/>
                <w:iCs/>
                <w:sz w:val="18"/>
                <w:szCs w:val="18"/>
                <w:lang w:val="es-CR" w:eastAsia="es-CR"/>
              </w:rPr>
              <w:t>TRANSFERENCIAS CORRIENTES DEL SECTOR PÚBLICO</w:t>
            </w:r>
          </w:p>
        </w:tc>
        <w:tc>
          <w:tcPr>
            <w:tcW w:w="1599" w:type="dxa"/>
            <w:tcBorders>
              <w:top w:val="nil"/>
              <w:left w:val="nil"/>
              <w:bottom w:val="single" w:sz="4" w:space="0" w:color="auto"/>
              <w:right w:val="single" w:sz="4" w:space="0" w:color="auto"/>
            </w:tcBorders>
            <w:shd w:val="clear" w:color="auto" w:fill="auto"/>
            <w:noWrap/>
            <w:vAlign w:val="bottom"/>
            <w:hideMark/>
          </w:tcPr>
          <w:p w14:paraId="10139C2F" w14:textId="77777777" w:rsidR="00F37E57" w:rsidRPr="00F37E57" w:rsidRDefault="00F37E57" w:rsidP="00982DF4">
            <w:pPr>
              <w:jc w:val="right"/>
              <w:rPr>
                <w:rFonts w:ascii="Arial Narrow" w:hAnsi="Arial Narrow" w:cs="Calibri"/>
                <w:i/>
                <w:iCs/>
                <w:sz w:val="18"/>
                <w:szCs w:val="18"/>
                <w:lang w:val="es-CR" w:eastAsia="es-CR"/>
              </w:rPr>
            </w:pPr>
            <w:r w:rsidRPr="00F37E57">
              <w:rPr>
                <w:rFonts w:ascii="Arial Narrow" w:hAnsi="Arial Narrow" w:cs="Calibri"/>
                <w:i/>
                <w:iCs/>
                <w:sz w:val="18"/>
                <w:szCs w:val="18"/>
                <w:lang w:val="es-CR" w:eastAsia="es-CR"/>
              </w:rPr>
              <w:t xml:space="preserve">          3 057 300 000   </w:t>
            </w:r>
          </w:p>
        </w:tc>
        <w:tc>
          <w:tcPr>
            <w:tcW w:w="1599" w:type="dxa"/>
            <w:tcBorders>
              <w:top w:val="nil"/>
              <w:left w:val="nil"/>
              <w:bottom w:val="single" w:sz="4" w:space="0" w:color="auto"/>
              <w:right w:val="single" w:sz="4" w:space="0" w:color="auto"/>
            </w:tcBorders>
            <w:shd w:val="clear" w:color="auto" w:fill="auto"/>
            <w:noWrap/>
            <w:vAlign w:val="bottom"/>
            <w:hideMark/>
          </w:tcPr>
          <w:p w14:paraId="5B5B762A" w14:textId="77777777" w:rsidR="00F37E57" w:rsidRPr="00F37E57" w:rsidRDefault="00F37E57" w:rsidP="00982DF4">
            <w:pPr>
              <w:jc w:val="right"/>
              <w:rPr>
                <w:rFonts w:ascii="Arial Narrow" w:hAnsi="Arial Narrow" w:cs="Calibri"/>
                <w:i/>
                <w:iCs/>
                <w:sz w:val="18"/>
                <w:szCs w:val="18"/>
                <w:lang w:val="es-CR" w:eastAsia="es-CR"/>
              </w:rPr>
            </w:pPr>
            <w:r w:rsidRPr="00F37E57">
              <w:rPr>
                <w:rFonts w:ascii="Arial Narrow" w:hAnsi="Arial Narrow" w:cs="Calibri"/>
                <w:i/>
                <w:iCs/>
                <w:sz w:val="18"/>
                <w:szCs w:val="18"/>
                <w:lang w:val="es-CR" w:eastAsia="es-CR"/>
              </w:rPr>
              <w:t xml:space="preserve">          2 318 307 821   </w:t>
            </w:r>
          </w:p>
        </w:tc>
        <w:tc>
          <w:tcPr>
            <w:tcW w:w="1460" w:type="dxa"/>
            <w:tcBorders>
              <w:top w:val="nil"/>
              <w:left w:val="nil"/>
              <w:bottom w:val="single" w:sz="4" w:space="0" w:color="auto"/>
              <w:right w:val="single" w:sz="4" w:space="0" w:color="auto"/>
            </w:tcBorders>
            <w:shd w:val="clear" w:color="auto" w:fill="auto"/>
            <w:noWrap/>
            <w:vAlign w:val="bottom"/>
            <w:hideMark/>
          </w:tcPr>
          <w:p w14:paraId="5ED100D9" w14:textId="77777777" w:rsidR="00F37E57" w:rsidRPr="00F37E57" w:rsidRDefault="00F37E57" w:rsidP="00982DF4">
            <w:pPr>
              <w:jc w:val="right"/>
              <w:rPr>
                <w:rFonts w:ascii="Arial Narrow" w:hAnsi="Arial Narrow" w:cs="Calibri"/>
                <w:i/>
                <w:iCs/>
                <w:sz w:val="18"/>
                <w:szCs w:val="18"/>
                <w:lang w:val="es-CR" w:eastAsia="es-CR"/>
              </w:rPr>
            </w:pPr>
            <w:r w:rsidRPr="00F37E57">
              <w:rPr>
                <w:rFonts w:ascii="Arial Narrow" w:hAnsi="Arial Narrow" w:cs="Calibri"/>
                <w:i/>
                <w:iCs/>
                <w:sz w:val="18"/>
                <w:szCs w:val="18"/>
                <w:lang w:val="es-CR" w:eastAsia="es-CR"/>
              </w:rPr>
              <w:t xml:space="preserve">       738 992 179   </w:t>
            </w:r>
          </w:p>
        </w:tc>
        <w:tc>
          <w:tcPr>
            <w:tcW w:w="749" w:type="dxa"/>
            <w:tcBorders>
              <w:top w:val="nil"/>
              <w:left w:val="nil"/>
              <w:bottom w:val="single" w:sz="4" w:space="0" w:color="auto"/>
              <w:right w:val="single" w:sz="8" w:space="0" w:color="auto"/>
            </w:tcBorders>
            <w:shd w:val="clear" w:color="auto" w:fill="auto"/>
            <w:noWrap/>
            <w:vAlign w:val="bottom"/>
            <w:hideMark/>
          </w:tcPr>
          <w:p w14:paraId="131A6BA3" w14:textId="77777777" w:rsidR="00F37E57" w:rsidRPr="00F37E57" w:rsidRDefault="00F37E57" w:rsidP="00F37E57">
            <w:pPr>
              <w:jc w:val="right"/>
              <w:rPr>
                <w:rFonts w:ascii="Arial Narrow" w:hAnsi="Arial Narrow" w:cs="Calibri"/>
                <w:i/>
                <w:iCs/>
                <w:sz w:val="18"/>
                <w:szCs w:val="18"/>
                <w:lang w:val="es-CR" w:eastAsia="es-CR"/>
              </w:rPr>
            </w:pPr>
            <w:r w:rsidRPr="00F37E57">
              <w:rPr>
                <w:rFonts w:ascii="Arial Narrow" w:hAnsi="Arial Narrow" w:cs="Calibri"/>
                <w:i/>
                <w:iCs/>
                <w:sz w:val="18"/>
                <w:szCs w:val="18"/>
                <w:lang w:val="es-CR" w:eastAsia="es-CR"/>
              </w:rPr>
              <w:t>76%</w:t>
            </w:r>
          </w:p>
        </w:tc>
      </w:tr>
      <w:tr w:rsidR="00F37E57" w:rsidRPr="00F37E57" w14:paraId="372A8FF3" w14:textId="77777777" w:rsidTr="009229F2">
        <w:trPr>
          <w:trHeight w:val="390"/>
          <w:jc w:val="center"/>
        </w:trPr>
        <w:tc>
          <w:tcPr>
            <w:tcW w:w="4361" w:type="dxa"/>
            <w:tcBorders>
              <w:top w:val="nil"/>
              <w:left w:val="single" w:sz="8" w:space="0" w:color="auto"/>
              <w:bottom w:val="single" w:sz="4" w:space="0" w:color="auto"/>
              <w:right w:val="single" w:sz="4" w:space="0" w:color="auto"/>
            </w:tcBorders>
            <w:shd w:val="clear" w:color="auto" w:fill="auto"/>
            <w:noWrap/>
            <w:vAlign w:val="bottom"/>
            <w:hideMark/>
          </w:tcPr>
          <w:p w14:paraId="51576D01" w14:textId="77777777" w:rsidR="00F37E57" w:rsidRPr="00F37E57" w:rsidRDefault="00F37E57" w:rsidP="00F37E57">
            <w:pPr>
              <w:jc w:val="left"/>
              <w:rPr>
                <w:rFonts w:ascii="Arial Narrow" w:hAnsi="Arial Narrow" w:cs="Calibri"/>
                <w:sz w:val="18"/>
                <w:szCs w:val="18"/>
                <w:lang w:val="es-CR" w:eastAsia="es-CR"/>
              </w:rPr>
            </w:pPr>
            <w:r w:rsidRPr="00F37E57">
              <w:rPr>
                <w:rFonts w:ascii="Arial Narrow" w:hAnsi="Arial Narrow" w:cs="Calibri"/>
                <w:sz w:val="18"/>
                <w:szCs w:val="18"/>
                <w:lang w:val="es-CR" w:eastAsia="es-CR"/>
              </w:rPr>
              <w:t>Transferencias corrientes del Gobierno Central</w:t>
            </w:r>
          </w:p>
        </w:tc>
        <w:tc>
          <w:tcPr>
            <w:tcW w:w="1599" w:type="dxa"/>
            <w:tcBorders>
              <w:top w:val="nil"/>
              <w:left w:val="nil"/>
              <w:bottom w:val="single" w:sz="4" w:space="0" w:color="auto"/>
              <w:right w:val="single" w:sz="4" w:space="0" w:color="auto"/>
            </w:tcBorders>
            <w:shd w:val="clear" w:color="auto" w:fill="auto"/>
            <w:noWrap/>
            <w:vAlign w:val="bottom"/>
            <w:hideMark/>
          </w:tcPr>
          <w:p w14:paraId="21FDA831" w14:textId="77777777" w:rsidR="00F37E57" w:rsidRPr="00F37E57" w:rsidRDefault="00F37E57" w:rsidP="00982DF4">
            <w:pPr>
              <w:jc w:val="right"/>
              <w:rPr>
                <w:rFonts w:ascii="Arial Narrow" w:hAnsi="Arial Narrow" w:cs="Calibri"/>
                <w:sz w:val="18"/>
                <w:szCs w:val="18"/>
                <w:lang w:val="es-CR" w:eastAsia="es-CR"/>
              </w:rPr>
            </w:pPr>
            <w:r w:rsidRPr="00F37E57">
              <w:rPr>
                <w:rFonts w:ascii="Arial Narrow" w:hAnsi="Arial Narrow" w:cs="Calibri"/>
                <w:sz w:val="18"/>
                <w:szCs w:val="18"/>
                <w:lang w:val="es-CR" w:eastAsia="es-CR"/>
              </w:rPr>
              <w:t xml:space="preserve">          3 057 300 000   </w:t>
            </w:r>
          </w:p>
        </w:tc>
        <w:tc>
          <w:tcPr>
            <w:tcW w:w="1599" w:type="dxa"/>
            <w:tcBorders>
              <w:top w:val="nil"/>
              <w:left w:val="nil"/>
              <w:bottom w:val="single" w:sz="4" w:space="0" w:color="auto"/>
              <w:right w:val="single" w:sz="4" w:space="0" w:color="auto"/>
            </w:tcBorders>
            <w:shd w:val="clear" w:color="auto" w:fill="auto"/>
            <w:noWrap/>
            <w:vAlign w:val="bottom"/>
            <w:hideMark/>
          </w:tcPr>
          <w:p w14:paraId="1B2A17B3" w14:textId="77777777" w:rsidR="00F37E57" w:rsidRPr="00F37E57" w:rsidRDefault="00F37E57" w:rsidP="00982DF4">
            <w:pPr>
              <w:jc w:val="right"/>
              <w:rPr>
                <w:rFonts w:ascii="Arial Narrow" w:hAnsi="Arial Narrow" w:cs="Calibri"/>
                <w:sz w:val="18"/>
                <w:szCs w:val="18"/>
                <w:lang w:val="es-CR" w:eastAsia="es-CR"/>
              </w:rPr>
            </w:pPr>
            <w:r w:rsidRPr="00F37E57">
              <w:rPr>
                <w:rFonts w:ascii="Arial Narrow" w:hAnsi="Arial Narrow" w:cs="Calibri"/>
                <w:sz w:val="18"/>
                <w:szCs w:val="18"/>
                <w:lang w:val="es-CR" w:eastAsia="es-CR"/>
              </w:rPr>
              <w:t xml:space="preserve">          2 129 553 351   </w:t>
            </w:r>
          </w:p>
        </w:tc>
        <w:tc>
          <w:tcPr>
            <w:tcW w:w="1460" w:type="dxa"/>
            <w:tcBorders>
              <w:top w:val="nil"/>
              <w:left w:val="nil"/>
              <w:bottom w:val="single" w:sz="4" w:space="0" w:color="auto"/>
              <w:right w:val="single" w:sz="4" w:space="0" w:color="auto"/>
            </w:tcBorders>
            <w:shd w:val="clear" w:color="auto" w:fill="auto"/>
            <w:noWrap/>
            <w:vAlign w:val="bottom"/>
            <w:hideMark/>
          </w:tcPr>
          <w:p w14:paraId="38DBF4D6" w14:textId="77777777" w:rsidR="00F37E57" w:rsidRPr="00F37E57" w:rsidRDefault="00F37E57" w:rsidP="00982DF4">
            <w:pPr>
              <w:jc w:val="right"/>
              <w:rPr>
                <w:rFonts w:ascii="Arial Narrow" w:hAnsi="Arial Narrow" w:cs="Calibri"/>
                <w:sz w:val="18"/>
                <w:szCs w:val="18"/>
                <w:lang w:val="es-CR" w:eastAsia="es-CR"/>
              </w:rPr>
            </w:pPr>
            <w:r w:rsidRPr="00F37E57">
              <w:rPr>
                <w:rFonts w:ascii="Arial Narrow" w:hAnsi="Arial Narrow" w:cs="Calibri"/>
                <w:sz w:val="18"/>
                <w:szCs w:val="18"/>
                <w:lang w:val="es-CR" w:eastAsia="es-CR"/>
              </w:rPr>
              <w:t xml:space="preserve">       927 746 649   </w:t>
            </w:r>
          </w:p>
        </w:tc>
        <w:tc>
          <w:tcPr>
            <w:tcW w:w="749" w:type="dxa"/>
            <w:tcBorders>
              <w:top w:val="nil"/>
              <w:left w:val="nil"/>
              <w:bottom w:val="single" w:sz="4" w:space="0" w:color="auto"/>
              <w:right w:val="single" w:sz="8" w:space="0" w:color="auto"/>
            </w:tcBorders>
            <w:shd w:val="clear" w:color="auto" w:fill="auto"/>
            <w:noWrap/>
            <w:vAlign w:val="bottom"/>
            <w:hideMark/>
          </w:tcPr>
          <w:p w14:paraId="694C822B" w14:textId="77777777" w:rsidR="00F37E57" w:rsidRPr="00F37E57" w:rsidRDefault="00F37E57" w:rsidP="00F37E57">
            <w:pPr>
              <w:jc w:val="right"/>
              <w:rPr>
                <w:rFonts w:ascii="Arial Narrow" w:hAnsi="Arial Narrow" w:cs="Calibri"/>
                <w:i/>
                <w:iCs/>
                <w:sz w:val="18"/>
                <w:szCs w:val="18"/>
                <w:lang w:val="es-CR" w:eastAsia="es-CR"/>
              </w:rPr>
            </w:pPr>
            <w:r w:rsidRPr="00F37E57">
              <w:rPr>
                <w:rFonts w:ascii="Arial Narrow" w:hAnsi="Arial Narrow" w:cs="Calibri"/>
                <w:i/>
                <w:iCs/>
                <w:sz w:val="18"/>
                <w:szCs w:val="18"/>
                <w:lang w:val="es-CR" w:eastAsia="es-CR"/>
              </w:rPr>
              <w:t>70%</w:t>
            </w:r>
          </w:p>
        </w:tc>
      </w:tr>
      <w:tr w:rsidR="00F37E57" w:rsidRPr="00F37E57" w14:paraId="4C5D5698" w14:textId="77777777" w:rsidTr="009229F2">
        <w:trPr>
          <w:trHeight w:val="390"/>
          <w:jc w:val="center"/>
        </w:trPr>
        <w:tc>
          <w:tcPr>
            <w:tcW w:w="4361" w:type="dxa"/>
            <w:tcBorders>
              <w:top w:val="nil"/>
              <w:left w:val="single" w:sz="4" w:space="0" w:color="auto"/>
              <w:bottom w:val="single" w:sz="4" w:space="0" w:color="auto"/>
              <w:right w:val="single" w:sz="4" w:space="0" w:color="auto"/>
            </w:tcBorders>
            <w:shd w:val="clear" w:color="auto" w:fill="auto"/>
            <w:vAlign w:val="bottom"/>
            <w:hideMark/>
          </w:tcPr>
          <w:p w14:paraId="76E13F6E" w14:textId="77777777" w:rsidR="00F37E57" w:rsidRPr="00F37E57" w:rsidRDefault="00982DF4" w:rsidP="00F37E57">
            <w:pPr>
              <w:jc w:val="left"/>
              <w:rPr>
                <w:rFonts w:ascii="Arial Narrow" w:hAnsi="Arial Narrow" w:cs="Calibri"/>
                <w:sz w:val="18"/>
                <w:szCs w:val="18"/>
                <w:lang w:val="es-CR" w:eastAsia="es-CR"/>
              </w:rPr>
            </w:pPr>
            <w:r w:rsidRPr="00F37E57">
              <w:rPr>
                <w:rFonts w:ascii="Arial Narrow" w:hAnsi="Arial Narrow" w:cs="Calibri"/>
                <w:sz w:val="18"/>
                <w:szCs w:val="18"/>
                <w:lang w:val="es-CR" w:eastAsia="es-CR"/>
              </w:rPr>
              <w:t>Transferencias corrientes de Empresas</w:t>
            </w:r>
            <w:r w:rsidR="00F37E57" w:rsidRPr="00F37E57">
              <w:rPr>
                <w:rFonts w:ascii="Arial Narrow" w:hAnsi="Arial Narrow" w:cs="Calibri"/>
                <w:sz w:val="18"/>
                <w:szCs w:val="18"/>
                <w:lang w:val="es-CR" w:eastAsia="es-CR"/>
              </w:rPr>
              <w:t xml:space="preserve"> </w:t>
            </w:r>
            <w:r w:rsidRPr="00F37E57">
              <w:rPr>
                <w:rFonts w:ascii="Arial Narrow" w:hAnsi="Arial Narrow" w:cs="Calibri"/>
                <w:sz w:val="18"/>
                <w:szCs w:val="18"/>
                <w:lang w:val="es-CR" w:eastAsia="es-CR"/>
              </w:rPr>
              <w:t>Públicas no</w:t>
            </w:r>
            <w:r w:rsidR="00F37E57" w:rsidRPr="00F37E57">
              <w:rPr>
                <w:rFonts w:ascii="Arial Narrow" w:hAnsi="Arial Narrow" w:cs="Calibri"/>
                <w:sz w:val="18"/>
                <w:szCs w:val="18"/>
                <w:lang w:val="es-CR" w:eastAsia="es-CR"/>
              </w:rPr>
              <w:t xml:space="preserve"> Financieras </w:t>
            </w:r>
          </w:p>
        </w:tc>
        <w:tc>
          <w:tcPr>
            <w:tcW w:w="1599" w:type="dxa"/>
            <w:tcBorders>
              <w:top w:val="nil"/>
              <w:left w:val="nil"/>
              <w:bottom w:val="single" w:sz="4" w:space="0" w:color="auto"/>
              <w:right w:val="single" w:sz="4" w:space="0" w:color="auto"/>
            </w:tcBorders>
            <w:shd w:val="clear" w:color="auto" w:fill="auto"/>
            <w:noWrap/>
            <w:vAlign w:val="bottom"/>
            <w:hideMark/>
          </w:tcPr>
          <w:p w14:paraId="3A4B5D37" w14:textId="77777777" w:rsidR="00F37E57" w:rsidRPr="00F37E57" w:rsidRDefault="00F37E57" w:rsidP="00982DF4">
            <w:pPr>
              <w:jc w:val="right"/>
              <w:rPr>
                <w:rFonts w:ascii="Arial Narrow" w:hAnsi="Arial Narrow" w:cs="Calibri"/>
                <w:sz w:val="18"/>
                <w:szCs w:val="18"/>
                <w:lang w:val="es-CR" w:eastAsia="es-CR"/>
              </w:rPr>
            </w:pPr>
            <w:r w:rsidRPr="00F37E57">
              <w:rPr>
                <w:rFonts w:ascii="Arial Narrow" w:hAnsi="Arial Narrow" w:cs="Calibri"/>
                <w:sz w:val="18"/>
                <w:szCs w:val="18"/>
                <w:lang w:val="es-CR" w:eastAsia="es-CR"/>
              </w:rPr>
              <w:t xml:space="preserve">                              -     </w:t>
            </w:r>
          </w:p>
        </w:tc>
        <w:tc>
          <w:tcPr>
            <w:tcW w:w="1599" w:type="dxa"/>
            <w:tcBorders>
              <w:top w:val="nil"/>
              <w:left w:val="nil"/>
              <w:bottom w:val="single" w:sz="4" w:space="0" w:color="auto"/>
              <w:right w:val="single" w:sz="4" w:space="0" w:color="auto"/>
            </w:tcBorders>
            <w:shd w:val="clear" w:color="auto" w:fill="auto"/>
            <w:noWrap/>
            <w:vAlign w:val="bottom"/>
            <w:hideMark/>
          </w:tcPr>
          <w:p w14:paraId="7843E35D" w14:textId="77777777" w:rsidR="00F37E57" w:rsidRPr="00F37E57" w:rsidRDefault="00F37E57" w:rsidP="00982DF4">
            <w:pPr>
              <w:jc w:val="right"/>
              <w:rPr>
                <w:rFonts w:ascii="Arial Narrow" w:hAnsi="Arial Narrow" w:cs="Calibri"/>
                <w:sz w:val="18"/>
                <w:szCs w:val="18"/>
                <w:lang w:val="es-CR" w:eastAsia="es-CR"/>
              </w:rPr>
            </w:pPr>
            <w:r w:rsidRPr="00F37E57">
              <w:rPr>
                <w:rFonts w:ascii="Arial Narrow" w:hAnsi="Arial Narrow" w:cs="Calibri"/>
                <w:sz w:val="18"/>
                <w:szCs w:val="18"/>
                <w:lang w:val="es-CR" w:eastAsia="es-CR"/>
              </w:rPr>
              <w:t xml:space="preserve">             188 754 470   </w:t>
            </w:r>
          </w:p>
        </w:tc>
        <w:tc>
          <w:tcPr>
            <w:tcW w:w="1460" w:type="dxa"/>
            <w:tcBorders>
              <w:top w:val="nil"/>
              <w:left w:val="nil"/>
              <w:bottom w:val="single" w:sz="4" w:space="0" w:color="auto"/>
              <w:right w:val="single" w:sz="4" w:space="0" w:color="auto"/>
            </w:tcBorders>
            <w:shd w:val="clear" w:color="auto" w:fill="auto"/>
            <w:noWrap/>
            <w:vAlign w:val="bottom"/>
            <w:hideMark/>
          </w:tcPr>
          <w:p w14:paraId="5F766590" w14:textId="77777777" w:rsidR="00F37E57" w:rsidRPr="00F37E57" w:rsidRDefault="00F37E57" w:rsidP="00982DF4">
            <w:pPr>
              <w:jc w:val="right"/>
              <w:rPr>
                <w:rFonts w:ascii="Arial Narrow" w:hAnsi="Arial Narrow" w:cs="Calibri"/>
                <w:sz w:val="18"/>
                <w:szCs w:val="18"/>
                <w:lang w:val="es-CR" w:eastAsia="es-CR"/>
              </w:rPr>
            </w:pPr>
            <w:r w:rsidRPr="00F37E57">
              <w:rPr>
                <w:rFonts w:ascii="Arial Narrow" w:hAnsi="Arial Narrow" w:cs="Calibri"/>
                <w:sz w:val="18"/>
                <w:szCs w:val="18"/>
                <w:lang w:val="es-CR" w:eastAsia="es-CR"/>
              </w:rPr>
              <w:t xml:space="preserve">-      188 754 470   </w:t>
            </w:r>
          </w:p>
        </w:tc>
        <w:tc>
          <w:tcPr>
            <w:tcW w:w="749" w:type="dxa"/>
            <w:tcBorders>
              <w:top w:val="nil"/>
              <w:left w:val="nil"/>
              <w:bottom w:val="single" w:sz="4" w:space="0" w:color="auto"/>
              <w:right w:val="single" w:sz="8" w:space="0" w:color="auto"/>
            </w:tcBorders>
            <w:shd w:val="clear" w:color="auto" w:fill="auto"/>
            <w:noWrap/>
            <w:vAlign w:val="bottom"/>
            <w:hideMark/>
          </w:tcPr>
          <w:p w14:paraId="5C232C0A" w14:textId="77777777" w:rsidR="00F37E57" w:rsidRPr="00F37E57" w:rsidRDefault="00F37E57" w:rsidP="00F37E57">
            <w:pPr>
              <w:jc w:val="center"/>
              <w:rPr>
                <w:rFonts w:ascii="Arial Narrow" w:hAnsi="Arial Narrow" w:cs="Calibri"/>
                <w:i/>
                <w:iCs/>
                <w:sz w:val="18"/>
                <w:szCs w:val="18"/>
                <w:lang w:val="es-CR" w:eastAsia="es-CR"/>
              </w:rPr>
            </w:pPr>
          </w:p>
        </w:tc>
      </w:tr>
      <w:tr w:rsidR="00F37E57" w:rsidRPr="00F37E57" w14:paraId="0076F362" w14:textId="77777777" w:rsidTr="009229F2">
        <w:trPr>
          <w:trHeight w:val="212"/>
          <w:jc w:val="center"/>
        </w:trPr>
        <w:tc>
          <w:tcPr>
            <w:tcW w:w="4361" w:type="dxa"/>
            <w:tcBorders>
              <w:top w:val="nil"/>
              <w:left w:val="single" w:sz="8" w:space="0" w:color="auto"/>
              <w:bottom w:val="single" w:sz="4" w:space="0" w:color="auto"/>
              <w:right w:val="single" w:sz="4" w:space="0" w:color="auto"/>
            </w:tcBorders>
            <w:shd w:val="clear" w:color="auto" w:fill="auto"/>
            <w:noWrap/>
            <w:vAlign w:val="bottom"/>
          </w:tcPr>
          <w:p w14:paraId="33CFF2B1" w14:textId="77777777" w:rsidR="00F37E57" w:rsidRPr="00F37E57" w:rsidRDefault="00F37E57" w:rsidP="00F37E57">
            <w:pPr>
              <w:jc w:val="left"/>
              <w:rPr>
                <w:rFonts w:ascii="Arial Narrow" w:hAnsi="Arial Narrow" w:cs="Calibri"/>
                <w:sz w:val="18"/>
                <w:szCs w:val="18"/>
                <w:lang w:val="es-CR" w:eastAsia="es-CR"/>
              </w:rPr>
            </w:pPr>
          </w:p>
        </w:tc>
        <w:tc>
          <w:tcPr>
            <w:tcW w:w="1599" w:type="dxa"/>
            <w:tcBorders>
              <w:top w:val="nil"/>
              <w:left w:val="nil"/>
              <w:bottom w:val="single" w:sz="4" w:space="0" w:color="auto"/>
              <w:right w:val="single" w:sz="4" w:space="0" w:color="auto"/>
            </w:tcBorders>
            <w:shd w:val="clear" w:color="auto" w:fill="auto"/>
            <w:noWrap/>
            <w:vAlign w:val="bottom"/>
          </w:tcPr>
          <w:p w14:paraId="4B9E323D" w14:textId="77777777" w:rsidR="00F37E57" w:rsidRPr="00F37E57" w:rsidRDefault="00F37E57" w:rsidP="00982DF4">
            <w:pPr>
              <w:jc w:val="right"/>
              <w:rPr>
                <w:rFonts w:ascii="Arial Narrow" w:hAnsi="Arial Narrow" w:cs="Calibri"/>
                <w:sz w:val="18"/>
                <w:szCs w:val="18"/>
                <w:lang w:val="es-CR" w:eastAsia="es-CR"/>
              </w:rPr>
            </w:pPr>
          </w:p>
        </w:tc>
        <w:tc>
          <w:tcPr>
            <w:tcW w:w="1599" w:type="dxa"/>
            <w:tcBorders>
              <w:top w:val="nil"/>
              <w:left w:val="nil"/>
              <w:bottom w:val="single" w:sz="4" w:space="0" w:color="auto"/>
              <w:right w:val="single" w:sz="4" w:space="0" w:color="auto"/>
            </w:tcBorders>
            <w:shd w:val="clear" w:color="auto" w:fill="auto"/>
            <w:noWrap/>
            <w:vAlign w:val="bottom"/>
          </w:tcPr>
          <w:p w14:paraId="0EFA2202" w14:textId="77777777" w:rsidR="00F37E57" w:rsidRPr="00F37E57" w:rsidRDefault="00F37E57" w:rsidP="00982DF4">
            <w:pPr>
              <w:jc w:val="right"/>
              <w:rPr>
                <w:rFonts w:ascii="Arial Narrow" w:hAnsi="Arial Narrow" w:cs="Calibri"/>
                <w:sz w:val="18"/>
                <w:szCs w:val="18"/>
                <w:lang w:val="es-CR" w:eastAsia="es-CR"/>
              </w:rPr>
            </w:pPr>
          </w:p>
        </w:tc>
        <w:tc>
          <w:tcPr>
            <w:tcW w:w="1460" w:type="dxa"/>
            <w:tcBorders>
              <w:top w:val="nil"/>
              <w:left w:val="nil"/>
              <w:bottom w:val="single" w:sz="4" w:space="0" w:color="auto"/>
              <w:right w:val="single" w:sz="4" w:space="0" w:color="auto"/>
            </w:tcBorders>
            <w:shd w:val="clear" w:color="auto" w:fill="auto"/>
            <w:noWrap/>
            <w:vAlign w:val="bottom"/>
          </w:tcPr>
          <w:p w14:paraId="2CF76405" w14:textId="77777777" w:rsidR="00F37E57" w:rsidRPr="00F37E57" w:rsidRDefault="00F37E57" w:rsidP="00982DF4">
            <w:pPr>
              <w:jc w:val="right"/>
              <w:rPr>
                <w:rFonts w:ascii="Arial Narrow" w:hAnsi="Arial Narrow" w:cs="Calibri"/>
                <w:sz w:val="18"/>
                <w:szCs w:val="18"/>
                <w:lang w:val="es-CR" w:eastAsia="es-CR"/>
              </w:rPr>
            </w:pPr>
          </w:p>
        </w:tc>
        <w:tc>
          <w:tcPr>
            <w:tcW w:w="749" w:type="dxa"/>
            <w:tcBorders>
              <w:top w:val="nil"/>
              <w:left w:val="nil"/>
              <w:bottom w:val="single" w:sz="4" w:space="0" w:color="auto"/>
              <w:right w:val="single" w:sz="8" w:space="0" w:color="auto"/>
            </w:tcBorders>
            <w:shd w:val="clear" w:color="auto" w:fill="auto"/>
            <w:noWrap/>
            <w:vAlign w:val="bottom"/>
          </w:tcPr>
          <w:p w14:paraId="29C4DD9F" w14:textId="77777777" w:rsidR="00F37E57" w:rsidRPr="00F37E57" w:rsidRDefault="00F37E57" w:rsidP="00F37E57">
            <w:pPr>
              <w:jc w:val="left"/>
              <w:rPr>
                <w:rFonts w:ascii="Arial Narrow" w:hAnsi="Arial Narrow" w:cs="Calibri"/>
                <w:i/>
                <w:iCs/>
                <w:sz w:val="18"/>
                <w:szCs w:val="18"/>
                <w:lang w:val="es-CR" w:eastAsia="es-CR"/>
              </w:rPr>
            </w:pPr>
          </w:p>
        </w:tc>
      </w:tr>
      <w:tr w:rsidR="00F37E57" w:rsidRPr="00F37E57" w14:paraId="07641D0B" w14:textId="77777777" w:rsidTr="009229F2">
        <w:trPr>
          <w:trHeight w:val="390"/>
          <w:jc w:val="center"/>
        </w:trPr>
        <w:tc>
          <w:tcPr>
            <w:tcW w:w="4361" w:type="dxa"/>
            <w:tcBorders>
              <w:top w:val="nil"/>
              <w:left w:val="single" w:sz="8" w:space="0" w:color="auto"/>
              <w:bottom w:val="single" w:sz="4" w:space="0" w:color="auto"/>
              <w:right w:val="single" w:sz="4" w:space="0" w:color="auto"/>
            </w:tcBorders>
            <w:shd w:val="clear" w:color="auto" w:fill="auto"/>
            <w:vAlign w:val="center"/>
            <w:hideMark/>
          </w:tcPr>
          <w:p w14:paraId="6E63A92D" w14:textId="77777777" w:rsidR="00F37E57" w:rsidRPr="00F37E57" w:rsidRDefault="00F37E57" w:rsidP="00F37E57">
            <w:pPr>
              <w:jc w:val="left"/>
              <w:rPr>
                <w:rFonts w:ascii="Arial Narrow" w:hAnsi="Arial Narrow" w:cs="Calibri"/>
                <w:b/>
                <w:bCs/>
                <w:color w:val="000000"/>
                <w:sz w:val="18"/>
                <w:szCs w:val="18"/>
                <w:lang w:val="es-CR" w:eastAsia="es-CR"/>
              </w:rPr>
            </w:pPr>
            <w:r w:rsidRPr="00F37E57">
              <w:rPr>
                <w:rFonts w:ascii="Arial Narrow" w:hAnsi="Arial Narrow" w:cs="Calibri"/>
                <w:b/>
                <w:bCs/>
                <w:color w:val="000000"/>
                <w:sz w:val="18"/>
                <w:szCs w:val="18"/>
                <w:lang w:val="es-CR" w:eastAsia="es-CR"/>
              </w:rPr>
              <w:t>FINANCIAMIENTO</w:t>
            </w:r>
          </w:p>
        </w:tc>
        <w:tc>
          <w:tcPr>
            <w:tcW w:w="1599" w:type="dxa"/>
            <w:tcBorders>
              <w:top w:val="nil"/>
              <w:left w:val="nil"/>
              <w:bottom w:val="single" w:sz="4" w:space="0" w:color="auto"/>
              <w:right w:val="single" w:sz="4" w:space="0" w:color="auto"/>
            </w:tcBorders>
            <w:shd w:val="clear" w:color="auto" w:fill="auto"/>
            <w:noWrap/>
            <w:vAlign w:val="bottom"/>
            <w:hideMark/>
          </w:tcPr>
          <w:p w14:paraId="005E147F" w14:textId="77777777" w:rsidR="00F37E57" w:rsidRPr="00F37E57" w:rsidRDefault="00F37E57" w:rsidP="00982DF4">
            <w:pPr>
              <w:jc w:val="right"/>
              <w:rPr>
                <w:rFonts w:ascii="Arial Narrow" w:hAnsi="Arial Narrow" w:cs="Calibri"/>
                <w:b/>
                <w:bCs/>
                <w:sz w:val="18"/>
                <w:szCs w:val="18"/>
                <w:lang w:val="es-CR" w:eastAsia="es-CR"/>
              </w:rPr>
            </w:pPr>
            <w:r w:rsidRPr="00F37E57">
              <w:rPr>
                <w:rFonts w:ascii="Arial Narrow" w:hAnsi="Arial Narrow" w:cs="Calibri"/>
                <w:b/>
                <w:bCs/>
                <w:sz w:val="18"/>
                <w:szCs w:val="18"/>
                <w:lang w:val="es-CR" w:eastAsia="es-CR"/>
              </w:rPr>
              <w:t xml:space="preserve">          3 608 203 973   </w:t>
            </w:r>
          </w:p>
        </w:tc>
        <w:tc>
          <w:tcPr>
            <w:tcW w:w="1599" w:type="dxa"/>
            <w:tcBorders>
              <w:top w:val="nil"/>
              <w:left w:val="nil"/>
              <w:bottom w:val="single" w:sz="4" w:space="0" w:color="auto"/>
              <w:right w:val="single" w:sz="4" w:space="0" w:color="auto"/>
            </w:tcBorders>
            <w:shd w:val="clear" w:color="auto" w:fill="auto"/>
            <w:noWrap/>
            <w:vAlign w:val="bottom"/>
            <w:hideMark/>
          </w:tcPr>
          <w:p w14:paraId="3444EF6E" w14:textId="77777777" w:rsidR="00F37E57" w:rsidRPr="00F37E57" w:rsidRDefault="00F37E57" w:rsidP="00982DF4">
            <w:pPr>
              <w:jc w:val="right"/>
              <w:rPr>
                <w:rFonts w:ascii="Arial Narrow" w:hAnsi="Arial Narrow" w:cs="Calibri"/>
                <w:b/>
                <w:bCs/>
                <w:sz w:val="18"/>
                <w:szCs w:val="18"/>
                <w:lang w:val="es-CR" w:eastAsia="es-CR"/>
              </w:rPr>
            </w:pPr>
            <w:r w:rsidRPr="00F37E57">
              <w:rPr>
                <w:rFonts w:ascii="Arial Narrow" w:hAnsi="Arial Narrow" w:cs="Calibri"/>
                <w:b/>
                <w:bCs/>
                <w:sz w:val="18"/>
                <w:szCs w:val="18"/>
                <w:lang w:val="es-CR" w:eastAsia="es-CR"/>
              </w:rPr>
              <w:t xml:space="preserve">          3 608 203 973   </w:t>
            </w:r>
          </w:p>
        </w:tc>
        <w:tc>
          <w:tcPr>
            <w:tcW w:w="1460" w:type="dxa"/>
            <w:tcBorders>
              <w:top w:val="nil"/>
              <w:left w:val="nil"/>
              <w:bottom w:val="single" w:sz="4" w:space="0" w:color="auto"/>
              <w:right w:val="single" w:sz="4" w:space="0" w:color="auto"/>
            </w:tcBorders>
            <w:shd w:val="clear" w:color="auto" w:fill="auto"/>
            <w:noWrap/>
            <w:vAlign w:val="bottom"/>
            <w:hideMark/>
          </w:tcPr>
          <w:p w14:paraId="53A217A4" w14:textId="77777777" w:rsidR="00F37E57" w:rsidRPr="00F37E57" w:rsidRDefault="00F37E57" w:rsidP="00982DF4">
            <w:pPr>
              <w:jc w:val="right"/>
              <w:rPr>
                <w:rFonts w:ascii="Arial Narrow" w:hAnsi="Arial Narrow" w:cs="Calibri"/>
                <w:b/>
                <w:bCs/>
                <w:sz w:val="18"/>
                <w:szCs w:val="18"/>
                <w:lang w:val="es-CR" w:eastAsia="es-CR"/>
              </w:rPr>
            </w:pPr>
            <w:r w:rsidRPr="00F37E57">
              <w:rPr>
                <w:rFonts w:ascii="Arial Narrow" w:hAnsi="Arial Narrow" w:cs="Calibri"/>
                <w:b/>
                <w:bCs/>
                <w:sz w:val="18"/>
                <w:szCs w:val="18"/>
                <w:lang w:val="es-CR" w:eastAsia="es-CR"/>
              </w:rPr>
              <w:t xml:space="preserve">                        -     </w:t>
            </w:r>
          </w:p>
        </w:tc>
        <w:tc>
          <w:tcPr>
            <w:tcW w:w="749" w:type="dxa"/>
            <w:tcBorders>
              <w:top w:val="nil"/>
              <w:left w:val="nil"/>
              <w:bottom w:val="single" w:sz="4" w:space="0" w:color="auto"/>
              <w:right w:val="single" w:sz="8" w:space="0" w:color="auto"/>
            </w:tcBorders>
            <w:shd w:val="clear" w:color="auto" w:fill="auto"/>
            <w:noWrap/>
            <w:vAlign w:val="bottom"/>
            <w:hideMark/>
          </w:tcPr>
          <w:p w14:paraId="0C71DE26" w14:textId="77777777" w:rsidR="00F37E57" w:rsidRPr="00F37E57" w:rsidRDefault="00F37E57" w:rsidP="00F37E57">
            <w:pPr>
              <w:jc w:val="right"/>
              <w:rPr>
                <w:rFonts w:ascii="Arial Narrow" w:hAnsi="Arial Narrow" w:cs="Calibri"/>
                <w:b/>
                <w:bCs/>
                <w:i/>
                <w:iCs/>
                <w:sz w:val="18"/>
                <w:szCs w:val="18"/>
                <w:lang w:val="es-CR" w:eastAsia="es-CR"/>
              </w:rPr>
            </w:pPr>
            <w:r w:rsidRPr="00F37E57">
              <w:rPr>
                <w:rFonts w:ascii="Arial Narrow" w:hAnsi="Arial Narrow" w:cs="Calibri"/>
                <w:b/>
                <w:bCs/>
                <w:i/>
                <w:iCs/>
                <w:sz w:val="18"/>
                <w:szCs w:val="18"/>
                <w:lang w:val="es-CR" w:eastAsia="es-CR"/>
              </w:rPr>
              <w:t>100%</w:t>
            </w:r>
          </w:p>
        </w:tc>
      </w:tr>
      <w:tr w:rsidR="00F37E57" w:rsidRPr="00F37E57" w14:paraId="5C6086E2" w14:textId="77777777" w:rsidTr="009229F2">
        <w:trPr>
          <w:trHeight w:val="204"/>
          <w:jc w:val="center"/>
        </w:trPr>
        <w:tc>
          <w:tcPr>
            <w:tcW w:w="4361" w:type="dxa"/>
            <w:tcBorders>
              <w:top w:val="nil"/>
              <w:left w:val="single" w:sz="8" w:space="0" w:color="auto"/>
              <w:bottom w:val="single" w:sz="4" w:space="0" w:color="auto"/>
              <w:right w:val="single" w:sz="4" w:space="0" w:color="auto"/>
            </w:tcBorders>
            <w:shd w:val="clear" w:color="auto" w:fill="auto"/>
            <w:vAlign w:val="center"/>
          </w:tcPr>
          <w:p w14:paraId="26BADC2E" w14:textId="77777777" w:rsidR="00F37E57" w:rsidRPr="00F37E57" w:rsidRDefault="00F37E57" w:rsidP="00F37E57">
            <w:pPr>
              <w:jc w:val="left"/>
              <w:rPr>
                <w:rFonts w:ascii="Arial Narrow" w:hAnsi="Arial Narrow"/>
                <w:color w:val="000000"/>
                <w:sz w:val="18"/>
                <w:szCs w:val="18"/>
                <w:lang w:val="es-CR" w:eastAsia="es-CR"/>
              </w:rPr>
            </w:pPr>
          </w:p>
        </w:tc>
        <w:tc>
          <w:tcPr>
            <w:tcW w:w="1599" w:type="dxa"/>
            <w:tcBorders>
              <w:top w:val="nil"/>
              <w:left w:val="nil"/>
              <w:bottom w:val="single" w:sz="4" w:space="0" w:color="auto"/>
              <w:right w:val="single" w:sz="4" w:space="0" w:color="auto"/>
            </w:tcBorders>
            <w:shd w:val="clear" w:color="auto" w:fill="auto"/>
            <w:noWrap/>
            <w:vAlign w:val="bottom"/>
          </w:tcPr>
          <w:p w14:paraId="699D987D" w14:textId="77777777" w:rsidR="00F37E57" w:rsidRPr="00F37E57" w:rsidRDefault="00F37E57" w:rsidP="00982DF4">
            <w:pPr>
              <w:jc w:val="right"/>
              <w:rPr>
                <w:rFonts w:ascii="Arial Narrow" w:hAnsi="Arial Narrow" w:cs="Calibri"/>
                <w:sz w:val="18"/>
                <w:szCs w:val="18"/>
                <w:lang w:val="es-CR" w:eastAsia="es-CR"/>
              </w:rPr>
            </w:pPr>
          </w:p>
        </w:tc>
        <w:tc>
          <w:tcPr>
            <w:tcW w:w="1599" w:type="dxa"/>
            <w:tcBorders>
              <w:top w:val="nil"/>
              <w:left w:val="nil"/>
              <w:bottom w:val="single" w:sz="4" w:space="0" w:color="auto"/>
              <w:right w:val="single" w:sz="4" w:space="0" w:color="auto"/>
            </w:tcBorders>
            <w:shd w:val="clear" w:color="auto" w:fill="auto"/>
            <w:noWrap/>
            <w:vAlign w:val="bottom"/>
          </w:tcPr>
          <w:p w14:paraId="5DEFF40F" w14:textId="77777777" w:rsidR="00F37E57" w:rsidRPr="00F37E57" w:rsidRDefault="00F37E57" w:rsidP="00982DF4">
            <w:pPr>
              <w:jc w:val="right"/>
              <w:rPr>
                <w:rFonts w:ascii="Arial Narrow" w:hAnsi="Arial Narrow" w:cs="Calibri"/>
                <w:sz w:val="18"/>
                <w:szCs w:val="18"/>
                <w:lang w:val="es-CR" w:eastAsia="es-CR"/>
              </w:rPr>
            </w:pPr>
          </w:p>
        </w:tc>
        <w:tc>
          <w:tcPr>
            <w:tcW w:w="1460" w:type="dxa"/>
            <w:tcBorders>
              <w:top w:val="nil"/>
              <w:left w:val="nil"/>
              <w:bottom w:val="single" w:sz="4" w:space="0" w:color="auto"/>
              <w:right w:val="single" w:sz="4" w:space="0" w:color="auto"/>
            </w:tcBorders>
            <w:shd w:val="clear" w:color="auto" w:fill="auto"/>
            <w:noWrap/>
            <w:vAlign w:val="bottom"/>
          </w:tcPr>
          <w:p w14:paraId="5972DEEE" w14:textId="77777777" w:rsidR="00F37E57" w:rsidRPr="00F37E57" w:rsidRDefault="00F37E57" w:rsidP="00982DF4">
            <w:pPr>
              <w:jc w:val="right"/>
              <w:rPr>
                <w:rFonts w:ascii="Arial Narrow" w:hAnsi="Arial Narrow" w:cs="Calibri"/>
                <w:sz w:val="18"/>
                <w:szCs w:val="18"/>
                <w:lang w:val="es-CR" w:eastAsia="es-CR"/>
              </w:rPr>
            </w:pPr>
          </w:p>
        </w:tc>
        <w:tc>
          <w:tcPr>
            <w:tcW w:w="749" w:type="dxa"/>
            <w:tcBorders>
              <w:top w:val="nil"/>
              <w:left w:val="nil"/>
              <w:bottom w:val="single" w:sz="4" w:space="0" w:color="auto"/>
              <w:right w:val="single" w:sz="8" w:space="0" w:color="auto"/>
            </w:tcBorders>
            <w:shd w:val="clear" w:color="auto" w:fill="auto"/>
            <w:noWrap/>
            <w:vAlign w:val="bottom"/>
          </w:tcPr>
          <w:p w14:paraId="26DF377D" w14:textId="77777777" w:rsidR="00F37E57" w:rsidRPr="00F37E57" w:rsidRDefault="00F37E57" w:rsidP="00F37E57">
            <w:pPr>
              <w:jc w:val="left"/>
              <w:rPr>
                <w:rFonts w:ascii="Arial Narrow" w:hAnsi="Arial Narrow" w:cs="Calibri"/>
                <w:i/>
                <w:iCs/>
                <w:sz w:val="18"/>
                <w:szCs w:val="18"/>
                <w:lang w:val="es-CR" w:eastAsia="es-CR"/>
              </w:rPr>
            </w:pPr>
          </w:p>
        </w:tc>
      </w:tr>
      <w:tr w:rsidR="00F37E57" w:rsidRPr="00F37E57" w14:paraId="7E934B2F" w14:textId="77777777" w:rsidTr="009229F2">
        <w:trPr>
          <w:trHeight w:val="390"/>
          <w:jc w:val="center"/>
        </w:trPr>
        <w:tc>
          <w:tcPr>
            <w:tcW w:w="4361" w:type="dxa"/>
            <w:tcBorders>
              <w:top w:val="nil"/>
              <w:left w:val="single" w:sz="8" w:space="0" w:color="auto"/>
              <w:bottom w:val="single" w:sz="4" w:space="0" w:color="auto"/>
              <w:right w:val="single" w:sz="4" w:space="0" w:color="auto"/>
            </w:tcBorders>
            <w:shd w:val="clear" w:color="auto" w:fill="auto"/>
            <w:vAlign w:val="center"/>
            <w:hideMark/>
          </w:tcPr>
          <w:p w14:paraId="7E236916" w14:textId="77777777" w:rsidR="00F37E57" w:rsidRPr="00F37E57" w:rsidRDefault="00F37E57" w:rsidP="00F37E57">
            <w:pPr>
              <w:jc w:val="left"/>
              <w:rPr>
                <w:rFonts w:ascii="Arial Narrow" w:hAnsi="Arial Narrow" w:cs="Calibri"/>
                <w:i/>
                <w:iCs/>
                <w:color w:val="000000"/>
                <w:sz w:val="18"/>
                <w:szCs w:val="18"/>
                <w:lang w:val="es-CR" w:eastAsia="es-CR"/>
              </w:rPr>
            </w:pPr>
            <w:r w:rsidRPr="00F37E57">
              <w:rPr>
                <w:rFonts w:ascii="Arial Narrow" w:hAnsi="Arial Narrow" w:cs="Calibri"/>
                <w:i/>
                <w:iCs/>
                <w:color w:val="000000"/>
                <w:sz w:val="18"/>
                <w:szCs w:val="18"/>
                <w:lang w:val="es-CR" w:eastAsia="es-CR"/>
              </w:rPr>
              <w:t>RECURSOS DE VIGENCIAS ANTERIORES</w:t>
            </w:r>
          </w:p>
        </w:tc>
        <w:tc>
          <w:tcPr>
            <w:tcW w:w="1599" w:type="dxa"/>
            <w:tcBorders>
              <w:top w:val="nil"/>
              <w:left w:val="nil"/>
              <w:bottom w:val="single" w:sz="4" w:space="0" w:color="auto"/>
              <w:right w:val="single" w:sz="4" w:space="0" w:color="auto"/>
            </w:tcBorders>
            <w:shd w:val="clear" w:color="auto" w:fill="auto"/>
            <w:noWrap/>
            <w:vAlign w:val="bottom"/>
            <w:hideMark/>
          </w:tcPr>
          <w:p w14:paraId="2F835ACB" w14:textId="77777777" w:rsidR="00F37E57" w:rsidRPr="00F37E57" w:rsidRDefault="00F37E57" w:rsidP="00982DF4">
            <w:pPr>
              <w:jc w:val="right"/>
              <w:rPr>
                <w:rFonts w:ascii="Arial Narrow" w:hAnsi="Arial Narrow" w:cs="Calibri"/>
                <w:sz w:val="18"/>
                <w:szCs w:val="18"/>
                <w:lang w:val="es-CR" w:eastAsia="es-CR"/>
              </w:rPr>
            </w:pPr>
            <w:r w:rsidRPr="00F37E57">
              <w:rPr>
                <w:rFonts w:ascii="Arial Narrow" w:hAnsi="Arial Narrow" w:cs="Calibri"/>
                <w:sz w:val="18"/>
                <w:szCs w:val="18"/>
                <w:lang w:val="es-CR" w:eastAsia="es-CR"/>
              </w:rPr>
              <w:t xml:space="preserve">          3 608 203 973   </w:t>
            </w:r>
          </w:p>
        </w:tc>
        <w:tc>
          <w:tcPr>
            <w:tcW w:w="1599" w:type="dxa"/>
            <w:tcBorders>
              <w:top w:val="nil"/>
              <w:left w:val="nil"/>
              <w:bottom w:val="single" w:sz="4" w:space="0" w:color="auto"/>
              <w:right w:val="single" w:sz="4" w:space="0" w:color="auto"/>
            </w:tcBorders>
            <w:shd w:val="clear" w:color="auto" w:fill="auto"/>
            <w:noWrap/>
            <w:vAlign w:val="bottom"/>
            <w:hideMark/>
          </w:tcPr>
          <w:p w14:paraId="5D3EE381" w14:textId="77777777" w:rsidR="00F37E57" w:rsidRPr="00F37E57" w:rsidRDefault="00F37E57" w:rsidP="00982DF4">
            <w:pPr>
              <w:jc w:val="right"/>
              <w:rPr>
                <w:rFonts w:ascii="Arial Narrow" w:hAnsi="Arial Narrow" w:cs="Calibri"/>
                <w:sz w:val="18"/>
                <w:szCs w:val="18"/>
                <w:lang w:val="es-CR" w:eastAsia="es-CR"/>
              </w:rPr>
            </w:pPr>
            <w:r w:rsidRPr="00F37E57">
              <w:rPr>
                <w:rFonts w:ascii="Arial Narrow" w:hAnsi="Arial Narrow" w:cs="Calibri"/>
                <w:sz w:val="18"/>
                <w:szCs w:val="18"/>
                <w:lang w:val="es-CR" w:eastAsia="es-CR"/>
              </w:rPr>
              <w:t xml:space="preserve">          3 608 203 973   </w:t>
            </w:r>
          </w:p>
        </w:tc>
        <w:tc>
          <w:tcPr>
            <w:tcW w:w="1460" w:type="dxa"/>
            <w:tcBorders>
              <w:top w:val="nil"/>
              <w:left w:val="nil"/>
              <w:bottom w:val="single" w:sz="4" w:space="0" w:color="auto"/>
              <w:right w:val="single" w:sz="4" w:space="0" w:color="auto"/>
            </w:tcBorders>
            <w:shd w:val="clear" w:color="auto" w:fill="auto"/>
            <w:noWrap/>
            <w:vAlign w:val="bottom"/>
            <w:hideMark/>
          </w:tcPr>
          <w:p w14:paraId="50AAA9D3" w14:textId="77777777" w:rsidR="00F37E57" w:rsidRPr="00F37E57" w:rsidRDefault="00F37E57" w:rsidP="00982DF4">
            <w:pPr>
              <w:jc w:val="right"/>
              <w:rPr>
                <w:rFonts w:ascii="Arial Narrow" w:hAnsi="Arial Narrow" w:cs="Calibri"/>
                <w:sz w:val="18"/>
                <w:szCs w:val="18"/>
                <w:lang w:val="es-CR" w:eastAsia="es-CR"/>
              </w:rPr>
            </w:pPr>
            <w:r w:rsidRPr="00F37E57">
              <w:rPr>
                <w:rFonts w:ascii="Arial Narrow" w:hAnsi="Arial Narrow" w:cs="Calibri"/>
                <w:sz w:val="18"/>
                <w:szCs w:val="18"/>
                <w:lang w:val="es-CR" w:eastAsia="es-CR"/>
              </w:rPr>
              <w:t xml:space="preserve">                        -     </w:t>
            </w:r>
          </w:p>
        </w:tc>
        <w:tc>
          <w:tcPr>
            <w:tcW w:w="749" w:type="dxa"/>
            <w:tcBorders>
              <w:top w:val="nil"/>
              <w:left w:val="nil"/>
              <w:bottom w:val="single" w:sz="4" w:space="0" w:color="auto"/>
              <w:right w:val="single" w:sz="8" w:space="0" w:color="auto"/>
            </w:tcBorders>
            <w:shd w:val="clear" w:color="auto" w:fill="auto"/>
            <w:noWrap/>
            <w:vAlign w:val="bottom"/>
            <w:hideMark/>
          </w:tcPr>
          <w:p w14:paraId="3E41D4F3" w14:textId="77777777" w:rsidR="00F37E57" w:rsidRPr="00F37E57" w:rsidRDefault="00F37E57" w:rsidP="00F37E57">
            <w:pPr>
              <w:jc w:val="right"/>
              <w:rPr>
                <w:rFonts w:ascii="Arial Narrow" w:hAnsi="Arial Narrow" w:cs="Calibri"/>
                <w:i/>
                <w:iCs/>
                <w:sz w:val="18"/>
                <w:szCs w:val="18"/>
                <w:lang w:val="es-CR" w:eastAsia="es-CR"/>
              </w:rPr>
            </w:pPr>
            <w:r w:rsidRPr="00F37E57">
              <w:rPr>
                <w:rFonts w:ascii="Arial Narrow" w:hAnsi="Arial Narrow" w:cs="Calibri"/>
                <w:i/>
                <w:iCs/>
                <w:sz w:val="18"/>
                <w:szCs w:val="18"/>
                <w:lang w:val="es-CR" w:eastAsia="es-CR"/>
              </w:rPr>
              <w:t>100%</w:t>
            </w:r>
          </w:p>
        </w:tc>
      </w:tr>
      <w:tr w:rsidR="00F37E57" w:rsidRPr="00F37E57" w14:paraId="545B2D4B" w14:textId="77777777" w:rsidTr="009229F2">
        <w:trPr>
          <w:trHeight w:val="142"/>
          <w:jc w:val="center"/>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3B85344" w14:textId="77777777" w:rsidR="00F37E57" w:rsidRPr="00F37E57" w:rsidRDefault="00F37E57" w:rsidP="00F37E57">
            <w:pPr>
              <w:jc w:val="left"/>
              <w:rPr>
                <w:rFonts w:ascii="Arial Narrow" w:hAnsi="Arial Narrow" w:cs="Calibri"/>
                <w:sz w:val="18"/>
                <w:szCs w:val="18"/>
                <w:lang w:val="es-CR" w:eastAsia="es-CR"/>
              </w:rPr>
            </w:pPr>
            <w:r w:rsidRPr="00F37E57">
              <w:rPr>
                <w:rFonts w:ascii="Arial Narrow" w:hAnsi="Arial Narrow" w:cs="Calibri"/>
                <w:sz w:val="18"/>
                <w:szCs w:val="18"/>
                <w:lang w:val="es-CR" w:eastAsia="es-CR"/>
              </w:rPr>
              <w:t> </w:t>
            </w:r>
          </w:p>
        </w:tc>
        <w:tc>
          <w:tcPr>
            <w:tcW w:w="1599" w:type="dxa"/>
            <w:tcBorders>
              <w:top w:val="nil"/>
              <w:left w:val="nil"/>
              <w:bottom w:val="single" w:sz="4" w:space="0" w:color="auto"/>
              <w:right w:val="single" w:sz="4" w:space="0" w:color="auto"/>
            </w:tcBorders>
            <w:shd w:val="clear" w:color="auto" w:fill="auto"/>
            <w:noWrap/>
            <w:vAlign w:val="bottom"/>
            <w:hideMark/>
          </w:tcPr>
          <w:p w14:paraId="015F4806" w14:textId="77777777" w:rsidR="00F37E57" w:rsidRPr="00F37E57" w:rsidRDefault="00F37E57" w:rsidP="00982DF4">
            <w:pPr>
              <w:jc w:val="right"/>
              <w:rPr>
                <w:rFonts w:ascii="Arial Narrow" w:hAnsi="Arial Narrow" w:cs="Calibri"/>
                <w:sz w:val="18"/>
                <w:szCs w:val="18"/>
                <w:lang w:val="es-CR" w:eastAsia="es-CR"/>
              </w:rPr>
            </w:pPr>
            <w:r w:rsidRPr="00F37E57">
              <w:rPr>
                <w:rFonts w:ascii="Arial Narrow" w:hAnsi="Arial Narrow" w:cs="Calibri"/>
                <w:sz w:val="18"/>
                <w:szCs w:val="18"/>
                <w:lang w:val="es-CR" w:eastAsia="es-CR"/>
              </w:rPr>
              <w:t> </w:t>
            </w:r>
          </w:p>
        </w:tc>
        <w:tc>
          <w:tcPr>
            <w:tcW w:w="1599" w:type="dxa"/>
            <w:tcBorders>
              <w:top w:val="nil"/>
              <w:left w:val="nil"/>
              <w:bottom w:val="single" w:sz="4" w:space="0" w:color="auto"/>
              <w:right w:val="single" w:sz="4" w:space="0" w:color="auto"/>
            </w:tcBorders>
            <w:shd w:val="clear" w:color="auto" w:fill="auto"/>
            <w:noWrap/>
            <w:vAlign w:val="bottom"/>
            <w:hideMark/>
          </w:tcPr>
          <w:p w14:paraId="3F5ACC72" w14:textId="77777777" w:rsidR="00F37E57" w:rsidRPr="00F37E57" w:rsidRDefault="00F37E57" w:rsidP="00982DF4">
            <w:pPr>
              <w:jc w:val="right"/>
              <w:rPr>
                <w:rFonts w:ascii="Arial Narrow" w:hAnsi="Arial Narrow" w:cs="Calibri"/>
                <w:sz w:val="18"/>
                <w:szCs w:val="18"/>
                <w:lang w:val="es-CR" w:eastAsia="es-CR"/>
              </w:rPr>
            </w:pPr>
            <w:r w:rsidRPr="00F37E57">
              <w:rPr>
                <w:rFonts w:ascii="Arial Narrow" w:hAnsi="Arial Narrow" w:cs="Calibri"/>
                <w:sz w:val="18"/>
                <w:szCs w:val="18"/>
                <w:lang w:val="es-CR" w:eastAsia="es-CR"/>
              </w:rPr>
              <w:t> </w:t>
            </w:r>
          </w:p>
        </w:tc>
        <w:tc>
          <w:tcPr>
            <w:tcW w:w="1460" w:type="dxa"/>
            <w:tcBorders>
              <w:top w:val="nil"/>
              <w:left w:val="nil"/>
              <w:bottom w:val="single" w:sz="4" w:space="0" w:color="auto"/>
              <w:right w:val="single" w:sz="4" w:space="0" w:color="auto"/>
            </w:tcBorders>
            <w:shd w:val="clear" w:color="auto" w:fill="auto"/>
            <w:noWrap/>
            <w:vAlign w:val="bottom"/>
            <w:hideMark/>
          </w:tcPr>
          <w:p w14:paraId="19620916" w14:textId="77777777" w:rsidR="00F37E57" w:rsidRPr="00F37E57" w:rsidRDefault="00F37E57" w:rsidP="00982DF4">
            <w:pPr>
              <w:jc w:val="right"/>
              <w:rPr>
                <w:rFonts w:ascii="Arial Narrow" w:hAnsi="Arial Narrow" w:cs="Calibri"/>
                <w:sz w:val="18"/>
                <w:szCs w:val="18"/>
                <w:lang w:val="es-CR" w:eastAsia="es-CR"/>
              </w:rPr>
            </w:pPr>
            <w:r w:rsidRPr="00F37E57">
              <w:rPr>
                <w:rFonts w:ascii="Arial Narrow" w:hAnsi="Arial Narrow" w:cs="Calibri"/>
                <w:sz w:val="18"/>
                <w:szCs w:val="18"/>
                <w:lang w:val="es-CR" w:eastAsia="es-CR"/>
              </w:rPr>
              <w:t xml:space="preserve">                        -     </w:t>
            </w:r>
          </w:p>
        </w:tc>
        <w:tc>
          <w:tcPr>
            <w:tcW w:w="749" w:type="dxa"/>
            <w:tcBorders>
              <w:top w:val="nil"/>
              <w:left w:val="nil"/>
              <w:bottom w:val="single" w:sz="4" w:space="0" w:color="auto"/>
              <w:right w:val="single" w:sz="4" w:space="0" w:color="auto"/>
            </w:tcBorders>
            <w:shd w:val="clear" w:color="auto" w:fill="auto"/>
            <w:noWrap/>
            <w:vAlign w:val="bottom"/>
            <w:hideMark/>
          </w:tcPr>
          <w:p w14:paraId="61033D7F" w14:textId="77777777" w:rsidR="00F37E57" w:rsidRPr="00F37E57" w:rsidRDefault="00F37E57" w:rsidP="00F37E57">
            <w:pPr>
              <w:jc w:val="left"/>
              <w:rPr>
                <w:rFonts w:ascii="Arial Narrow" w:hAnsi="Arial Narrow" w:cs="Calibri"/>
                <w:i/>
                <w:iCs/>
                <w:sz w:val="18"/>
                <w:szCs w:val="18"/>
                <w:lang w:val="es-CR" w:eastAsia="es-CR"/>
              </w:rPr>
            </w:pPr>
            <w:r w:rsidRPr="00F37E57">
              <w:rPr>
                <w:rFonts w:ascii="Arial Narrow" w:hAnsi="Arial Narrow" w:cs="Calibri"/>
                <w:i/>
                <w:iCs/>
                <w:sz w:val="18"/>
                <w:szCs w:val="18"/>
                <w:lang w:val="es-CR" w:eastAsia="es-CR"/>
              </w:rPr>
              <w:t> </w:t>
            </w:r>
          </w:p>
        </w:tc>
      </w:tr>
      <w:tr w:rsidR="00F37E57" w:rsidRPr="00F37E57" w14:paraId="00A40168" w14:textId="77777777" w:rsidTr="009229F2">
        <w:trPr>
          <w:trHeight w:val="390"/>
          <w:jc w:val="center"/>
        </w:trPr>
        <w:tc>
          <w:tcPr>
            <w:tcW w:w="436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8E56F43" w14:textId="77777777" w:rsidR="00F37E57" w:rsidRPr="00F37E57" w:rsidRDefault="00F37E57" w:rsidP="00F37E57">
            <w:pPr>
              <w:jc w:val="left"/>
              <w:rPr>
                <w:rFonts w:ascii="Arial Narrow" w:hAnsi="Arial Narrow" w:cs="Calibri"/>
                <w:b/>
                <w:bCs/>
                <w:sz w:val="18"/>
                <w:szCs w:val="18"/>
                <w:lang w:val="es-CR" w:eastAsia="es-CR"/>
              </w:rPr>
            </w:pPr>
            <w:r w:rsidRPr="00F37E57">
              <w:rPr>
                <w:rFonts w:ascii="Arial Narrow" w:hAnsi="Arial Narrow" w:cs="Calibri"/>
                <w:b/>
                <w:bCs/>
                <w:sz w:val="18"/>
                <w:szCs w:val="18"/>
                <w:lang w:val="es-CR" w:eastAsia="es-CR"/>
              </w:rPr>
              <w:t> </w:t>
            </w:r>
          </w:p>
        </w:tc>
        <w:tc>
          <w:tcPr>
            <w:tcW w:w="1599"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24EA2F17" w14:textId="77777777" w:rsidR="00F37E57" w:rsidRPr="00F37E57" w:rsidRDefault="00F37E57" w:rsidP="00982DF4">
            <w:pPr>
              <w:jc w:val="right"/>
              <w:rPr>
                <w:rFonts w:ascii="Arial Narrow" w:hAnsi="Arial Narrow" w:cs="Calibri"/>
                <w:b/>
                <w:bCs/>
                <w:sz w:val="18"/>
                <w:szCs w:val="18"/>
                <w:lang w:val="es-CR" w:eastAsia="es-CR"/>
              </w:rPr>
            </w:pPr>
            <w:r w:rsidRPr="00F37E57">
              <w:rPr>
                <w:rFonts w:ascii="Arial Narrow" w:hAnsi="Arial Narrow" w:cs="Calibri"/>
                <w:b/>
                <w:bCs/>
                <w:sz w:val="18"/>
                <w:szCs w:val="18"/>
                <w:lang w:val="es-CR" w:eastAsia="es-CR"/>
              </w:rPr>
              <w:t xml:space="preserve">          9 477 864 427   </w:t>
            </w:r>
          </w:p>
        </w:tc>
        <w:tc>
          <w:tcPr>
            <w:tcW w:w="1599"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71D3F5A" w14:textId="77777777" w:rsidR="00F37E57" w:rsidRPr="00F37E57" w:rsidRDefault="00F37E57" w:rsidP="00982DF4">
            <w:pPr>
              <w:jc w:val="right"/>
              <w:rPr>
                <w:rFonts w:ascii="Arial Narrow" w:hAnsi="Arial Narrow" w:cs="Calibri"/>
                <w:b/>
                <w:bCs/>
                <w:sz w:val="18"/>
                <w:szCs w:val="18"/>
                <w:lang w:val="es-CR" w:eastAsia="es-CR"/>
              </w:rPr>
            </w:pPr>
            <w:r w:rsidRPr="00F37E57">
              <w:rPr>
                <w:rFonts w:ascii="Arial Narrow" w:hAnsi="Arial Narrow" w:cs="Calibri"/>
                <w:b/>
                <w:bCs/>
                <w:sz w:val="18"/>
                <w:szCs w:val="18"/>
                <w:lang w:val="es-CR" w:eastAsia="es-CR"/>
              </w:rPr>
              <w:t xml:space="preserve">          8 698 951 103   </w:t>
            </w:r>
          </w:p>
        </w:tc>
        <w:tc>
          <w:tcPr>
            <w:tcW w:w="1460"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81429CD" w14:textId="77777777" w:rsidR="00F37E57" w:rsidRPr="00F37E57" w:rsidRDefault="00F37E57" w:rsidP="00982DF4">
            <w:pPr>
              <w:jc w:val="right"/>
              <w:rPr>
                <w:rFonts w:ascii="Arial Narrow" w:hAnsi="Arial Narrow" w:cs="Calibri"/>
                <w:b/>
                <w:bCs/>
                <w:sz w:val="18"/>
                <w:szCs w:val="18"/>
                <w:lang w:val="es-CR" w:eastAsia="es-CR"/>
              </w:rPr>
            </w:pPr>
            <w:r w:rsidRPr="00F37E57">
              <w:rPr>
                <w:rFonts w:ascii="Arial Narrow" w:hAnsi="Arial Narrow" w:cs="Calibri"/>
                <w:b/>
                <w:bCs/>
                <w:sz w:val="18"/>
                <w:szCs w:val="18"/>
                <w:lang w:val="es-CR" w:eastAsia="es-CR"/>
              </w:rPr>
              <w:t xml:space="preserve">       778 913 324   </w:t>
            </w:r>
          </w:p>
        </w:tc>
        <w:tc>
          <w:tcPr>
            <w:tcW w:w="749"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8946999" w14:textId="77777777" w:rsidR="00F37E57" w:rsidRPr="00F37E57" w:rsidRDefault="00F37E57" w:rsidP="00F37E57">
            <w:pPr>
              <w:jc w:val="right"/>
              <w:rPr>
                <w:rFonts w:ascii="Arial Narrow" w:hAnsi="Arial Narrow" w:cs="Calibri"/>
                <w:i/>
                <w:iCs/>
                <w:sz w:val="18"/>
                <w:szCs w:val="18"/>
                <w:lang w:val="es-CR" w:eastAsia="es-CR"/>
              </w:rPr>
            </w:pPr>
            <w:r w:rsidRPr="00F37E57">
              <w:rPr>
                <w:rFonts w:ascii="Arial Narrow" w:hAnsi="Arial Narrow" w:cs="Calibri"/>
                <w:i/>
                <w:iCs/>
                <w:sz w:val="18"/>
                <w:szCs w:val="18"/>
                <w:lang w:val="es-CR" w:eastAsia="es-CR"/>
              </w:rPr>
              <w:t>92%</w:t>
            </w:r>
          </w:p>
        </w:tc>
      </w:tr>
    </w:tbl>
    <w:p w14:paraId="2ED698B2" w14:textId="77777777" w:rsidR="00F37E57" w:rsidRDefault="00F37E57" w:rsidP="00B934DC">
      <w:pPr>
        <w:pStyle w:val="BodyText3"/>
        <w:jc w:val="center"/>
        <w:rPr>
          <w:rFonts w:ascii="Arial Narrow" w:hAnsi="Arial Narrow" w:cs="Arial"/>
          <w:b/>
          <w:snapToGrid w:val="0"/>
          <w:sz w:val="18"/>
          <w:szCs w:val="18"/>
          <w:lang w:val="es-CR"/>
        </w:rPr>
      </w:pPr>
    </w:p>
    <w:p w14:paraId="79ACBB0E" w14:textId="77777777" w:rsidR="00F37E57" w:rsidRDefault="00F37E57" w:rsidP="00B934DC">
      <w:pPr>
        <w:pStyle w:val="BodyText3"/>
        <w:jc w:val="center"/>
        <w:rPr>
          <w:rFonts w:ascii="Arial Narrow" w:hAnsi="Arial Narrow" w:cs="Arial"/>
          <w:b/>
          <w:snapToGrid w:val="0"/>
          <w:sz w:val="18"/>
          <w:szCs w:val="18"/>
          <w:lang w:val="es-CR"/>
        </w:rPr>
      </w:pPr>
    </w:p>
    <w:p w14:paraId="7290FDFC" w14:textId="77777777" w:rsidR="00C912B6" w:rsidRDefault="00C912B6" w:rsidP="00B934DC">
      <w:pPr>
        <w:pStyle w:val="BodyText3"/>
        <w:jc w:val="center"/>
        <w:rPr>
          <w:rFonts w:ascii="Arial Narrow" w:hAnsi="Arial Narrow" w:cs="Arial"/>
          <w:b/>
          <w:snapToGrid w:val="0"/>
          <w:sz w:val="18"/>
          <w:szCs w:val="18"/>
          <w:lang w:val="es-CR"/>
        </w:rPr>
      </w:pPr>
    </w:p>
    <w:p w14:paraId="3F6C9260" w14:textId="77777777" w:rsidR="00DA1586" w:rsidRDefault="00DA1586" w:rsidP="00B934DC">
      <w:pPr>
        <w:pStyle w:val="BodyText3"/>
        <w:jc w:val="center"/>
        <w:rPr>
          <w:rFonts w:ascii="Arial Narrow" w:hAnsi="Arial Narrow" w:cs="Arial"/>
          <w:b/>
          <w:snapToGrid w:val="0"/>
          <w:sz w:val="18"/>
          <w:szCs w:val="18"/>
          <w:lang w:val="es-CR"/>
        </w:rPr>
      </w:pPr>
    </w:p>
    <w:p w14:paraId="43384105" w14:textId="77777777" w:rsidR="0028081E" w:rsidRDefault="001F7122" w:rsidP="00B934DC">
      <w:pPr>
        <w:rPr>
          <w:rFonts w:ascii="Arial Narrow" w:hAnsi="Arial Narrow" w:cs="Arial"/>
          <w:snapToGrid w:val="0"/>
          <w:lang w:val="es-CR" w:eastAsia="en-US"/>
        </w:rPr>
      </w:pPr>
      <w:r>
        <w:rPr>
          <w:rFonts w:ascii="Arial Narrow" w:hAnsi="Arial Narrow" w:cs="Arial"/>
          <w:snapToGrid w:val="0"/>
          <w:lang w:val="es-CR" w:eastAsia="en-US"/>
        </w:rPr>
        <w:t>L</w:t>
      </w:r>
      <w:r w:rsidR="001D426E">
        <w:rPr>
          <w:rFonts w:ascii="Arial Narrow" w:hAnsi="Arial Narrow" w:cs="Arial"/>
          <w:snapToGrid w:val="0"/>
          <w:lang w:val="es-CR" w:eastAsia="en-US"/>
        </w:rPr>
        <w:t xml:space="preserve">os ingresos percibidos </w:t>
      </w:r>
      <w:r w:rsidR="00F8537D">
        <w:rPr>
          <w:rFonts w:ascii="Arial Narrow" w:hAnsi="Arial Narrow" w:cs="Arial"/>
          <w:snapToGrid w:val="0"/>
          <w:lang w:val="es-CR" w:eastAsia="en-US"/>
        </w:rPr>
        <w:t xml:space="preserve">por comisos </w:t>
      </w:r>
      <w:r w:rsidR="007856FE">
        <w:rPr>
          <w:rFonts w:ascii="Arial Narrow" w:hAnsi="Arial Narrow" w:cs="Arial"/>
          <w:snapToGrid w:val="0"/>
          <w:lang w:val="es-CR" w:eastAsia="en-US"/>
        </w:rPr>
        <w:t xml:space="preserve">al </w:t>
      </w:r>
      <w:r w:rsidR="001611F9">
        <w:rPr>
          <w:rFonts w:ascii="Arial Narrow" w:hAnsi="Arial Narrow" w:cs="Arial"/>
          <w:snapToGrid w:val="0"/>
          <w:lang w:val="es-CR" w:eastAsia="en-US"/>
        </w:rPr>
        <w:t>tercer</w:t>
      </w:r>
      <w:r w:rsidR="001D426E">
        <w:rPr>
          <w:rFonts w:ascii="Arial Narrow" w:hAnsi="Arial Narrow" w:cs="Arial"/>
          <w:snapToGrid w:val="0"/>
          <w:lang w:val="es-CR" w:eastAsia="en-US"/>
        </w:rPr>
        <w:t xml:space="preserve"> trimestre del año 20</w:t>
      </w:r>
      <w:r w:rsidR="00DE426E">
        <w:rPr>
          <w:rFonts w:ascii="Arial Narrow" w:hAnsi="Arial Narrow" w:cs="Arial"/>
          <w:snapToGrid w:val="0"/>
          <w:lang w:val="es-CR" w:eastAsia="en-US"/>
        </w:rPr>
        <w:t>20</w:t>
      </w:r>
      <w:r w:rsidR="001D426E">
        <w:rPr>
          <w:rFonts w:ascii="Arial Narrow" w:hAnsi="Arial Narrow" w:cs="Arial"/>
          <w:snapToGrid w:val="0"/>
          <w:lang w:val="es-CR" w:eastAsia="en-US"/>
        </w:rPr>
        <w:t xml:space="preserve">, </w:t>
      </w:r>
      <w:r w:rsidR="00DC089C">
        <w:rPr>
          <w:rFonts w:ascii="Arial Narrow" w:hAnsi="Arial Narrow" w:cs="Arial"/>
          <w:snapToGrid w:val="0"/>
          <w:lang w:val="es-CR" w:eastAsia="en-US"/>
        </w:rPr>
        <w:t>alcanz</w:t>
      </w:r>
      <w:r w:rsidR="007856FE">
        <w:rPr>
          <w:rFonts w:ascii="Arial Narrow" w:hAnsi="Arial Narrow" w:cs="Arial"/>
          <w:snapToGrid w:val="0"/>
          <w:lang w:val="es-CR" w:eastAsia="en-US"/>
        </w:rPr>
        <w:t>ó</w:t>
      </w:r>
      <w:r w:rsidR="00DC089C">
        <w:rPr>
          <w:rFonts w:ascii="Arial Narrow" w:hAnsi="Arial Narrow" w:cs="Arial"/>
          <w:snapToGrid w:val="0"/>
          <w:lang w:val="es-CR" w:eastAsia="en-US"/>
        </w:rPr>
        <w:t xml:space="preserve"> la suma de ¢</w:t>
      </w:r>
      <w:r w:rsidR="001611F9">
        <w:rPr>
          <w:rFonts w:ascii="Arial Narrow" w:hAnsi="Arial Narrow" w:cs="Arial"/>
          <w:snapToGrid w:val="0"/>
          <w:lang w:val="es-CR" w:eastAsia="en-US"/>
        </w:rPr>
        <w:t>849.915.355</w:t>
      </w:r>
      <w:r w:rsidR="00F607C7">
        <w:rPr>
          <w:rFonts w:ascii="Arial Narrow" w:hAnsi="Arial Narrow" w:cs="Arial"/>
          <w:snapToGrid w:val="0"/>
          <w:lang w:val="es-CR" w:eastAsia="en-US"/>
        </w:rPr>
        <w:t xml:space="preserve">, representando el </w:t>
      </w:r>
      <w:r w:rsidR="001611F9">
        <w:rPr>
          <w:rFonts w:ascii="Arial Narrow" w:hAnsi="Arial Narrow" w:cs="Arial"/>
          <w:snapToGrid w:val="0"/>
          <w:lang w:val="es-CR" w:eastAsia="en-US"/>
        </w:rPr>
        <w:t>164</w:t>
      </w:r>
      <w:r w:rsidR="002461A3">
        <w:rPr>
          <w:rFonts w:ascii="Arial Narrow" w:hAnsi="Arial Narrow" w:cs="Arial"/>
          <w:snapToGrid w:val="0"/>
          <w:lang w:val="es-CR" w:eastAsia="en-US"/>
        </w:rPr>
        <w:t>% de lo proyectado para todo el año.</w:t>
      </w:r>
      <w:r w:rsidR="00DE426E">
        <w:rPr>
          <w:rFonts w:ascii="Arial Narrow" w:hAnsi="Arial Narrow" w:cs="Arial"/>
          <w:snapToGrid w:val="0"/>
          <w:lang w:val="es-CR" w:eastAsia="en-US"/>
        </w:rPr>
        <w:t xml:space="preserve"> Es decir, al </w:t>
      </w:r>
      <w:r w:rsidR="001611F9">
        <w:rPr>
          <w:rFonts w:ascii="Arial Narrow" w:hAnsi="Arial Narrow" w:cs="Arial"/>
          <w:snapToGrid w:val="0"/>
          <w:lang w:val="es-CR" w:eastAsia="en-US"/>
        </w:rPr>
        <w:t>tercer</w:t>
      </w:r>
      <w:r w:rsidR="00DE426E">
        <w:rPr>
          <w:rFonts w:ascii="Arial Narrow" w:hAnsi="Arial Narrow" w:cs="Arial"/>
          <w:snapToGrid w:val="0"/>
          <w:lang w:val="es-CR" w:eastAsia="en-US"/>
        </w:rPr>
        <w:t xml:space="preserve"> trimestre</w:t>
      </w:r>
      <w:r w:rsidR="00F60FE8">
        <w:rPr>
          <w:rFonts w:ascii="Arial Narrow" w:hAnsi="Arial Narrow" w:cs="Arial"/>
          <w:snapToGrid w:val="0"/>
          <w:lang w:val="es-CR" w:eastAsia="en-US"/>
        </w:rPr>
        <w:t>, se había alcanzado y superado la proyección anual de los ingresos por este concepto.</w:t>
      </w:r>
      <w:r w:rsidR="00DE426E">
        <w:rPr>
          <w:rFonts w:ascii="Arial Narrow" w:hAnsi="Arial Narrow" w:cs="Arial"/>
          <w:snapToGrid w:val="0"/>
          <w:lang w:val="es-CR" w:eastAsia="en-US"/>
        </w:rPr>
        <w:t xml:space="preserve"> </w:t>
      </w:r>
    </w:p>
    <w:p w14:paraId="602335FB" w14:textId="77777777" w:rsidR="0028081E" w:rsidRDefault="0028081E" w:rsidP="00B934DC">
      <w:pPr>
        <w:rPr>
          <w:rFonts w:ascii="Arial Narrow" w:hAnsi="Arial Narrow" w:cs="Arial"/>
          <w:snapToGrid w:val="0"/>
          <w:lang w:val="es-CR" w:eastAsia="en-US"/>
        </w:rPr>
      </w:pPr>
    </w:p>
    <w:p w14:paraId="41DABDDE" w14:textId="77777777" w:rsidR="0097018A" w:rsidRDefault="00A13704" w:rsidP="00B934DC">
      <w:pPr>
        <w:rPr>
          <w:rFonts w:ascii="Arial Narrow" w:hAnsi="Arial Narrow" w:cs="Arial"/>
          <w:snapToGrid w:val="0"/>
          <w:lang w:val="es-CR" w:eastAsia="en-US"/>
        </w:rPr>
      </w:pPr>
      <w:r>
        <w:rPr>
          <w:rFonts w:ascii="Arial Narrow" w:hAnsi="Arial Narrow" w:cs="Arial"/>
          <w:snapToGrid w:val="0"/>
          <w:lang w:val="es-CR" w:eastAsia="en-US"/>
        </w:rPr>
        <w:t xml:space="preserve">Debe recordarse que este rubro es difícil de proyectar, pues depende del comportamiento, no sólo de la cantidad de las resoluciones que emita un Juez de la República (en favor de que los dineros incautados en causas judiciales abiertas por delitos contemplados en la Ley N° 8204, pasen a ser propiedad del ICD y distribuidos conforme esa ley lo establece); sino de que no existan resoluciones </w:t>
      </w:r>
      <w:r>
        <w:rPr>
          <w:rFonts w:ascii="Arial Narrow" w:hAnsi="Arial Narrow" w:cs="Arial"/>
          <w:snapToGrid w:val="0"/>
          <w:lang w:val="es-CR" w:eastAsia="en-US"/>
        </w:rPr>
        <w:lastRenderedPageBreak/>
        <w:t>que los interesados interpongan, de acuerdo a los recursos que nuestro sistema penal les provee, y que lleven finalmente a una resolución en contrario.</w:t>
      </w:r>
    </w:p>
    <w:p w14:paraId="7FB2C5C3" w14:textId="77777777" w:rsidR="002461A3" w:rsidRDefault="002461A3" w:rsidP="00B934DC">
      <w:pPr>
        <w:rPr>
          <w:rFonts w:ascii="Arial Narrow" w:hAnsi="Arial Narrow" w:cs="Arial"/>
          <w:snapToGrid w:val="0"/>
          <w:lang w:val="es-CR" w:eastAsia="en-US"/>
        </w:rPr>
      </w:pPr>
    </w:p>
    <w:p w14:paraId="0859BB0F" w14:textId="77777777" w:rsidR="001B45D1" w:rsidRDefault="00F8537D" w:rsidP="00B934DC">
      <w:pPr>
        <w:rPr>
          <w:rFonts w:ascii="Arial Narrow" w:hAnsi="Arial Narrow" w:cs="Arial"/>
          <w:snapToGrid w:val="0"/>
          <w:lang w:val="es-CR" w:eastAsia="en-US"/>
        </w:rPr>
      </w:pPr>
      <w:r>
        <w:rPr>
          <w:rFonts w:ascii="Arial Narrow" w:hAnsi="Arial Narrow" w:cs="Arial"/>
          <w:snapToGrid w:val="0"/>
          <w:lang w:val="es-CR" w:eastAsia="en-US"/>
        </w:rPr>
        <w:t>E</w:t>
      </w:r>
      <w:r w:rsidR="00453C78">
        <w:rPr>
          <w:rFonts w:ascii="Arial Narrow" w:hAnsi="Arial Narrow" w:cs="Arial"/>
          <w:snapToGrid w:val="0"/>
          <w:lang w:val="es-CR" w:eastAsia="en-US"/>
        </w:rPr>
        <w:t xml:space="preserve">l </w:t>
      </w:r>
      <w:r w:rsidR="00D01D07">
        <w:rPr>
          <w:rFonts w:ascii="Arial Narrow" w:hAnsi="Arial Narrow" w:cs="Arial"/>
          <w:snapToGrid w:val="0"/>
          <w:lang w:val="es-CR" w:eastAsia="en-US"/>
        </w:rPr>
        <w:t>rubro de</w:t>
      </w:r>
      <w:r w:rsidR="00453C78">
        <w:rPr>
          <w:rFonts w:ascii="Arial Narrow" w:hAnsi="Arial Narrow" w:cs="Arial"/>
          <w:snapToGrid w:val="0"/>
          <w:lang w:val="es-CR" w:eastAsia="en-US"/>
        </w:rPr>
        <w:t xml:space="preserve"> “</w:t>
      </w:r>
      <w:r w:rsidR="00453C78" w:rsidRPr="003777F3">
        <w:rPr>
          <w:rFonts w:ascii="Arial Narrow" w:hAnsi="Arial Narrow" w:cs="Arial"/>
          <w:i/>
          <w:snapToGrid w:val="0"/>
          <w:lang w:val="es-CR" w:eastAsia="en-US"/>
        </w:rPr>
        <w:t>Transferencias Corrientes</w:t>
      </w:r>
      <w:r w:rsidR="00453C78">
        <w:rPr>
          <w:rFonts w:ascii="Arial Narrow" w:hAnsi="Arial Narrow" w:cs="Arial"/>
          <w:snapToGrid w:val="0"/>
          <w:lang w:val="es-CR" w:eastAsia="en-US"/>
        </w:rPr>
        <w:t>”</w:t>
      </w:r>
      <w:r w:rsidR="003777F3">
        <w:rPr>
          <w:rFonts w:ascii="Arial Narrow" w:hAnsi="Arial Narrow" w:cs="Arial"/>
          <w:snapToGrid w:val="0"/>
          <w:lang w:val="es-CR" w:eastAsia="en-US"/>
        </w:rPr>
        <w:t xml:space="preserve"> </w:t>
      </w:r>
      <w:r w:rsidR="005F293D">
        <w:rPr>
          <w:rFonts w:ascii="Arial Narrow" w:hAnsi="Arial Narrow" w:cs="Arial"/>
          <w:snapToGrid w:val="0"/>
          <w:lang w:val="es-CR" w:eastAsia="en-US"/>
        </w:rPr>
        <w:t xml:space="preserve">anotado </w:t>
      </w:r>
      <w:r w:rsidR="00DC089C">
        <w:rPr>
          <w:rFonts w:ascii="Arial Narrow" w:hAnsi="Arial Narrow" w:cs="Arial"/>
          <w:snapToGrid w:val="0"/>
          <w:lang w:val="es-CR" w:eastAsia="en-US"/>
        </w:rPr>
        <w:t xml:space="preserve">también </w:t>
      </w:r>
      <w:r w:rsidR="005F293D">
        <w:rPr>
          <w:rFonts w:ascii="Arial Narrow" w:hAnsi="Arial Narrow" w:cs="Arial"/>
          <w:snapToGrid w:val="0"/>
          <w:lang w:val="es-CR" w:eastAsia="en-US"/>
        </w:rPr>
        <w:t>en</w:t>
      </w:r>
      <w:r w:rsidR="00DC089C">
        <w:rPr>
          <w:rFonts w:ascii="Arial Narrow" w:hAnsi="Arial Narrow" w:cs="Arial"/>
          <w:snapToGrid w:val="0"/>
          <w:lang w:val="es-CR" w:eastAsia="en-US"/>
        </w:rPr>
        <w:t xml:space="preserve"> </w:t>
      </w:r>
      <w:r w:rsidR="005F293D">
        <w:rPr>
          <w:rFonts w:ascii="Arial Narrow" w:hAnsi="Arial Narrow" w:cs="Arial"/>
          <w:snapToGrid w:val="0"/>
          <w:lang w:val="es-CR" w:eastAsia="en-US"/>
        </w:rPr>
        <w:t>el cuadro anterior, refleja</w:t>
      </w:r>
      <w:r w:rsidR="00DC089C">
        <w:rPr>
          <w:rFonts w:ascii="Arial Narrow" w:hAnsi="Arial Narrow" w:cs="Arial"/>
          <w:snapToGrid w:val="0"/>
          <w:lang w:val="es-CR" w:eastAsia="en-US"/>
        </w:rPr>
        <w:t xml:space="preserve">n </w:t>
      </w:r>
      <w:r w:rsidR="005F293D">
        <w:rPr>
          <w:rFonts w:ascii="Arial Narrow" w:hAnsi="Arial Narrow" w:cs="Arial"/>
          <w:snapToGrid w:val="0"/>
          <w:lang w:val="es-CR" w:eastAsia="en-US"/>
        </w:rPr>
        <w:t>un porcentaje</w:t>
      </w:r>
      <w:r w:rsidR="00DC089C">
        <w:rPr>
          <w:rFonts w:ascii="Arial Narrow" w:hAnsi="Arial Narrow" w:cs="Arial"/>
          <w:snapToGrid w:val="0"/>
          <w:lang w:val="es-CR" w:eastAsia="en-US"/>
        </w:rPr>
        <w:t xml:space="preserve"> de ingreso del </w:t>
      </w:r>
      <w:r w:rsidR="001B45D1">
        <w:rPr>
          <w:rFonts w:ascii="Arial Narrow" w:hAnsi="Arial Narrow" w:cs="Arial"/>
          <w:snapToGrid w:val="0"/>
          <w:lang w:val="es-CR" w:eastAsia="en-US"/>
        </w:rPr>
        <w:t>70</w:t>
      </w:r>
      <w:r w:rsidR="00741A6D">
        <w:rPr>
          <w:rFonts w:ascii="Arial Narrow" w:hAnsi="Arial Narrow" w:cs="Arial"/>
          <w:snapToGrid w:val="0"/>
          <w:lang w:val="es-CR" w:eastAsia="en-US"/>
        </w:rPr>
        <w:t>%</w:t>
      </w:r>
      <w:r w:rsidR="00DC089C">
        <w:rPr>
          <w:rFonts w:ascii="Arial Narrow" w:hAnsi="Arial Narrow" w:cs="Arial"/>
          <w:snapToGrid w:val="0"/>
          <w:lang w:val="es-CR" w:eastAsia="en-US"/>
        </w:rPr>
        <w:t xml:space="preserve">, </w:t>
      </w:r>
      <w:r w:rsidR="00F60FE8">
        <w:rPr>
          <w:rFonts w:ascii="Arial Narrow" w:hAnsi="Arial Narrow" w:cs="Arial"/>
          <w:snapToGrid w:val="0"/>
          <w:lang w:val="es-CR" w:eastAsia="en-US"/>
        </w:rPr>
        <w:t xml:space="preserve">porcentaje que se consideraría normal, partiendo de </w:t>
      </w:r>
      <w:r w:rsidR="001B45D1">
        <w:rPr>
          <w:rFonts w:ascii="Arial Narrow" w:hAnsi="Arial Narrow" w:cs="Arial"/>
          <w:snapToGrid w:val="0"/>
          <w:lang w:val="es-CR" w:eastAsia="en-US"/>
        </w:rPr>
        <w:t xml:space="preserve">que mediante la </w:t>
      </w:r>
      <w:r w:rsidR="001B45D1" w:rsidRPr="001B45D1">
        <w:rPr>
          <w:rFonts w:ascii="Arial Narrow" w:hAnsi="Arial Narrow" w:cs="Arial"/>
          <w:snapToGrid w:val="0"/>
          <w:lang w:val="es-CR" w:eastAsia="en-US"/>
        </w:rPr>
        <w:t>Ley 9841 que aprueba el Primer Presupuesto Extraordinario de la República, para el Ejercicio Económico de 2020 y Primera Modificación Legislativa de la Ley 9791, Ley de Presupuesto Ordinario y Extraordinario de la República para el Ejercicio Económico 2020.</w:t>
      </w:r>
      <w:r w:rsidR="001B45D1">
        <w:rPr>
          <w:rFonts w:ascii="Arial Narrow" w:hAnsi="Arial Narrow" w:cs="Arial"/>
          <w:snapToGrid w:val="0"/>
          <w:lang w:val="es-CR" w:eastAsia="en-US"/>
        </w:rPr>
        <w:t xml:space="preserve">, se redujo </w:t>
      </w:r>
      <w:r w:rsidR="001B45D1" w:rsidRPr="001B45D1">
        <w:rPr>
          <w:rFonts w:ascii="Arial Narrow" w:hAnsi="Arial Narrow" w:cs="Arial"/>
          <w:snapToGrid w:val="0"/>
          <w:lang w:val="es-CR" w:eastAsia="en-US"/>
        </w:rPr>
        <w:t xml:space="preserve">el contenido presupuestario, con </w:t>
      </w:r>
      <w:r w:rsidR="001B45D1">
        <w:rPr>
          <w:rFonts w:ascii="Arial Narrow" w:hAnsi="Arial Narrow" w:cs="Arial"/>
          <w:snapToGrid w:val="0"/>
          <w:lang w:val="es-CR" w:eastAsia="en-US"/>
        </w:rPr>
        <w:t>esta</w:t>
      </w:r>
      <w:r w:rsidR="001B45D1" w:rsidRPr="001B45D1">
        <w:rPr>
          <w:rFonts w:ascii="Arial Narrow" w:hAnsi="Arial Narrow" w:cs="Arial"/>
          <w:snapToGrid w:val="0"/>
          <w:lang w:val="es-CR" w:eastAsia="en-US"/>
        </w:rPr>
        <w:t xml:space="preserve"> fuente de financiamiento por la suma de ¢109.725.308</w:t>
      </w:r>
      <w:r w:rsidR="001B45D1">
        <w:rPr>
          <w:rFonts w:ascii="Arial Narrow" w:hAnsi="Arial Narrow" w:cs="Arial"/>
          <w:snapToGrid w:val="0"/>
          <w:lang w:val="es-CR" w:eastAsia="en-US"/>
        </w:rPr>
        <w:t>.</w:t>
      </w:r>
      <w:r w:rsidR="001B45D1" w:rsidRPr="001B45D1">
        <w:rPr>
          <w:rFonts w:ascii="Arial Narrow" w:hAnsi="Arial Narrow" w:cs="Arial"/>
          <w:snapToGrid w:val="0"/>
          <w:lang w:val="es-CR" w:eastAsia="en-US"/>
        </w:rPr>
        <w:t xml:space="preserve"> </w:t>
      </w:r>
    </w:p>
    <w:p w14:paraId="7569F39B" w14:textId="77777777" w:rsidR="001B45D1" w:rsidRDefault="001B45D1" w:rsidP="00B934DC">
      <w:pPr>
        <w:rPr>
          <w:rFonts w:ascii="Arial Narrow" w:hAnsi="Arial Narrow" w:cs="Arial"/>
          <w:snapToGrid w:val="0"/>
          <w:lang w:val="es-CR" w:eastAsia="en-US"/>
        </w:rPr>
      </w:pPr>
    </w:p>
    <w:p w14:paraId="7CB3743F" w14:textId="77777777" w:rsidR="00982DF4" w:rsidRDefault="005F1DAD" w:rsidP="00B934DC">
      <w:pPr>
        <w:rPr>
          <w:rFonts w:ascii="Arial Narrow" w:hAnsi="Arial Narrow" w:cs="Arial"/>
          <w:snapToGrid w:val="0"/>
          <w:lang w:val="es-CR" w:eastAsia="en-US"/>
        </w:rPr>
      </w:pPr>
      <w:r>
        <w:rPr>
          <w:rFonts w:ascii="Arial Narrow" w:hAnsi="Arial Narrow" w:cs="Arial"/>
          <w:snapToGrid w:val="0"/>
          <w:lang w:val="es-CR" w:eastAsia="en-US"/>
        </w:rPr>
        <w:t xml:space="preserve">Respecto a los ingresos por intereses sobre inversiones de dineros decomisados, </w:t>
      </w:r>
      <w:r w:rsidR="00FA489D">
        <w:rPr>
          <w:rFonts w:ascii="Arial Narrow" w:hAnsi="Arial Narrow" w:cs="Arial"/>
          <w:snapToGrid w:val="0"/>
          <w:lang w:val="es-CR" w:eastAsia="en-US"/>
        </w:rPr>
        <w:t xml:space="preserve">se han percibido el </w:t>
      </w:r>
      <w:r w:rsidR="00982DF4">
        <w:rPr>
          <w:rFonts w:ascii="Arial Narrow" w:hAnsi="Arial Narrow" w:cs="Arial"/>
          <w:snapToGrid w:val="0"/>
          <w:lang w:val="es-CR" w:eastAsia="en-US"/>
        </w:rPr>
        <w:t>80</w:t>
      </w:r>
      <w:r w:rsidR="00FA489D">
        <w:rPr>
          <w:rFonts w:ascii="Arial Narrow" w:hAnsi="Arial Narrow" w:cs="Arial"/>
          <w:snapToGrid w:val="0"/>
          <w:lang w:val="es-CR" w:eastAsia="en-US"/>
        </w:rPr>
        <w:t>% del total anual proyectado</w:t>
      </w:r>
      <w:r w:rsidR="00F607C7">
        <w:rPr>
          <w:rFonts w:ascii="Arial Narrow" w:hAnsi="Arial Narrow" w:cs="Arial"/>
          <w:snapToGrid w:val="0"/>
          <w:lang w:val="es-CR" w:eastAsia="en-US"/>
        </w:rPr>
        <w:t xml:space="preserve">, suma que es </w:t>
      </w:r>
      <w:r w:rsidR="00CB6408">
        <w:rPr>
          <w:rFonts w:ascii="Arial Narrow" w:hAnsi="Arial Narrow" w:cs="Arial"/>
          <w:snapToGrid w:val="0"/>
          <w:lang w:val="es-CR" w:eastAsia="en-US"/>
        </w:rPr>
        <w:t>consistente</w:t>
      </w:r>
      <w:r w:rsidR="00F607C7">
        <w:rPr>
          <w:rFonts w:ascii="Arial Narrow" w:hAnsi="Arial Narrow" w:cs="Arial"/>
          <w:snapToGrid w:val="0"/>
          <w:lang w:val="es-CR" w:eastAsia="en-US"/>
        </w:rPr>
        <w:t xml:space="preserve"> con lo</w:t>
      </w:r>
      <w:r w:rsidR="00982DF4">
        <w:rPr>
          <w:rFonts w:ascii="Arial Narrow" w:hAnsi="Arial Narrow" w:cs="Arial"/>
          <w:snapToGrid w:val="0"/>
          <w:lang w:val="es-CR" w:eastAsia="en-US"/>
        </w:rPr>
        <w:t xml:space="preserve"> proyectado, considerando un comportamiento normal.</w:t>
      </w:r>
    </w:p>
    <w:p w14:paraId="0B7F874E" w14:textId="77777777" w:rsidR="004003FF" w:rsidRDefault="004003FF" w:rsidP="00B934DC">
      <w:pPr>
        <w:rPr>
          <w:rFonts w:ascii="Arial Narrow" w:hAnsi="Arial Narrow" w:cs="Arial"/>
          <w:snapToGrid w:val="0"/>
          <w:lang w:val="es-CR" w:eastAsia="en-US"/>
        </w:rPr>
      </w:pPr>
    </w:p>
    <w:p w14:paraId="36767CE6" w14:textId="77777777" w:rsidR="004003FF" w:rsidRDefault="004003FF" w:rsidP="00B934DC">
      <w:pPr>
        <w:rPr>
          <w:rFonts w:ascii="Arial Narrow" w:hAnsi="Arial Narrow" w:cs="Arial"/>
          <w:snapToGrid w:val="0"/>
          <w:lang w:val="es-CR" w:eastAsia="en-US"/>
        </w:rPr>
      </w:pPr>
      <w:r>
        <w:rPr>
          <w:rFonts w:ascii="Arial Narrow" w:hAnsi="Arial Narrow" w:cs="Arial"/>
          <w:snapToGrid w:val="0"/>
          <w:lang w:val="es-CR" w:eastAsia="en-US"/>
        </w:rPr>
        <w:t>Para el último trimestre del año, según los vencimientos de las inversiones, se estarían percibiendo los siguientes intereses:</w:t>
      </w:r>
    </w:p>
    <w:p w14:paraId="7AA25AEB" w14:textId="789C4295" w:rsidR="001B45D1" w:rsidRPr="008B160B" w:rsidRDefault="001B45D1" w:rsidP="001B45D1">
      <w:pPr>
        <w:jc w:val="center"/>
        <w:rPr>
          <w:rFonts w:ascii="Arial Narrow" w:hAnsi="Arial Narrow" w:cs="Arial"/>
          <w:b/>
          <w:sz w:val="20"/>
        </w:rPr>
      </w:pPr>
      <w:r>
        <w:rPr>
          <w:rFonts w:ascii="Arial Narrow" w:hAnsi="Arial Narrow" w:cs="Arial"/>
          <w:b/>
          <w:sz w:val="20"/>
        </w:rPr>
        <w:t xml:space="preserve">CUADRO </w:t>
      </w:r>
      <w:r w:rsidR="009229F2">
        <w:rPr>
          <w:rFonts w:ascii="Arial Narrow" w:hAnsi="Arial Narrow" w:cs="Arial"/>
          <w:b/>
          <w:sz w:val="20"/>
        </w:rPr>
        <w:t>5</w:t>
      </w:r>
    </w:p>
    <w:p w14:paraId="4186E1A2" w14:textId="77777777" w:rsidR="001B45D1" w:rsidRPr="008B160B" w:rsidRDefault="001B45D1" w:rsidP="001B45D1">
      <w:pPr>
        <w:jc w:val="center"/>
        <w:rPr>
          <w:rFonts w:ascii="Arial Narrow" w:hAnsi="Arial Narrow" w:cs="Arial"/>
          <w:b/>
          <w:sz w:val="20"/>
        </w:rPr>
      </w:pPr>
      <w:r w:rsidRPr="008B160B">
        <w:rPr>
          <w:rFonts w:ascii="Arial Narrow" w:hAnsi="Arial Narrow" w:cs="Arial"/>
          <w:b/>
          <w:sz w:val="20"/>
        </w:rPr>
        <w:t>INSTITUTO COSTARRICENSE SOBRE DROGAS</w:t>
      </w:r>
    </w:p>
    <w:p w14:paraId="6E8ACBDB" w14:textId="77777777" w:rsidR="001B45D1" w:rsidRPr="008B160B" w:rsidRDefault="001B45D1" w:rsidP="001B45D1">
      <w:pPr>
        <w:jc w:val="center"/>
        <w:rPr>
          <w:rFonts w:ascii="Arial Narrow" w:hAnsi="Arial Narrow" w:cs="Arial"/>
          <w:b/>
          <w:sz w:val="20"/>
        </w:rPr>
      </w:pPr>
      <w:r>
        <w:rPr>
          <w:rFonts w:ascii="Arial Narrow" w:hAnsi="Arial Narrow" w:cs="Arial"/>
          <w:b/>
          <w:sz w:val="20"/>
        </w:rPr>
        <w:t>INVERSIONES CON VENICMIENTOS EN EL ULTIMO TRIEMSTRE DEL AÑO 2020</w:t>
      </w:r>
    </w:p>
    <w:p w14:paraId="5DBB7FC0" w14:textId="77777777" w:rsidR="001B45D1" w:rsidRDefault="001B45D1" w:rsidP="001B45D1">
      <w:pPr>
        <w:jc w:val="center"/>
        <w:rPr>
          <w:rFonts w:ascii="Arial Narrow" w:hAnsi="Arial Narrow" w:cs="Arial"/>
          <w:b/>
          <w:sz w:val="20"/>
        </w:rPr>
      </w:pPr>
      <w:r w:rsidRPr="008B160B">
        <w:rPr>
          <w:rFonts w:ascii="Arial Narrow" w:hAnsi="Arial Narrow" w:cs="Arial"/>
          <w:b/>
          <w:sz w:val="20"/>
        </w:rPr>
        <w:t xml:space="preserve">EN </w:t>
      </w:r>
      <w:r>
        <w:rPr>
          <w:rFonts w:ascii="Arial Narrow" w:hAnsi="Arial Narrow" w:cs="Arial"/>
          <w:b/>
          <w:sz w:val="20"/>
        </w:rPr>
        <w:t>DÓLARES</w:t>
      </w:r>
      <w:r w:rsidRPr="008B160B">
        <w:rPr>
          <w:rFonts w:ascii="Arial Narrow" w:hAnsi="Arial Narrow" w:cs="Arial"/>
          <w:b/>
          <w:sz w:val="20"/>
        </w:rPr>
        <w:t xml:space="preserve"> </w:t>
      </w:r>
      <w:r>
        <w:rPr>
          <w:rFonts w:ascii="Arial Narrow" w:hAnsi="Arial Narrow" w:cs="Arial"/>
          <w:b/>
          <w:sz w:val="20"/>
        </w:rPr>
        <w:t xml:space="preserve">O COLONES </w:t>
      </w:r>
      <w:r w:rsidRPr="008B160B">
        <w:rPr>
          <w:rFonts w:ascii="Arial Narrow" w:hAnsi="Arial Narrow" w:cs="Arial"/>
          <w:b/>
          <w:sz w:val="20"/>
        </w:rPr>
        <w:t>CORRIENTES</w:t>
      </w:r>
    </w:p>
    <w:p w14:paraId="7D20D7DE" w14:textId="77777777" w:rsidR="001B45D1" w:rsidRDefault="001B45D1" w:rsidP="00B934DC">
      <w:pPr>
        <w:rPr>
          <w:rFonts w:ascii="Arial Narrow" w:hAnsi="Arial Narrow" w:cs="Arial"/>
          <w:snapToGrid w:val="0"/>
          <w:lang w:val="es-CR" w:eastAsia="en-US"/>
        </w:rPr>
      </w:pPr>
    </w:p>
    <w:tbl>
      <w:tblPr>
        <w:tblW w:w="7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2"/>
        <w:gridCol w:w="1874"/>
        <w:gridCol w:w="1599"/>
        <w:gridCol w:w="1234"/>
        <w:gridCol w:w="1559"/>
      </w:tblGrid>
      <w:tr w:rsidR="00A76957" w:rsidRPr="004003FF" w14:paraId="0A2CA39E" w14:textId="77777777" w:rsidTr="00EC5C08">
        <w:trPr>
          <w:trHeight w:hRule="exact" w:val="509"/>
          <w:jc w:val="center"/>
        </w:trPr>
        <w:tc>
          <w:tcPr>
            <w:tcW w:w="1042" w:type="dxa"/>
            <w:shd w:val="clear" w:color="auto" w:fill="D9E2F3"/>
            <w:noWrap/>
            <w:vAlign w:val="bottom"/>
            <w:hideMark/>
          </w:tcPr>
          <w:p w14:paraId="700647CC" w14:textId="77777777" w:rsidR="00A76957" w:rsidRPr="00982DF4" w:rsidRDefault="00A76957" w:rsidP="00A76957">
            <w:pPr>
              <w:jc w:val="center"/>
              <w:rPr>
                <w:rFonts w:ascii="Arial Narrow" w:hAnsi="Arial Narrow" w:cs="Arial"/>
                <w:b/>
                <w:bCs/>
                <w:i/>
                <w:iCs/>
                <w:sz w:val="20"/>
                <w:szCs w:val="20"/>
                <w:lang w:val="es-CR" w:eastAsia="es-CR"/>
              </w:rPr>
            </w:pPr>
            <w:r>
              <w:rPr>
                <w:rFonts w:ascii="Arial Narrow" w:hAnsi="Arial Narrow" w:cs="Arial"/>
                <w:b/>
                <w:bCs/>
                <w:i/>
                <w:iCs/>
                <w:sz w:val="20"/>
                <w:szCs w:val="20"/>
                <w:lang w:val="es-CR" w:eastAsia="es-CR"/>
              </w:rPr>
              <w:t>Entidad Emisora</w:t>
            </w:r>
          </w:p>
        </w:tc>
        <w:tc>
          <w:tcPr>
            <w:tcW w:w="1874" w:type="dxa"/>
            <w:shd w:val="clear" w:color="auto" w:fill="D9E2F3"/>
            <w:noWrap/>
            <w:vAlign w:val="bottom"/>
            <w:hideMark/>
          </w:tcPr>
          <w:p w14:paraId="3BFD4988" w14:textId="77777777" w:rsidR="00A76957" w:rsidRPr="00982DF4" w:rsidRDefault="00A76957" w:rsidP="00A76957">
            <w:pPr>
              <w:jc w:val="center"/>
              <w:rPr>
                <w:rFonts w:ascii="Arial Narrow" w:hAnsi="Arial Narrow" w:cs="Arial"/>
                <w:b/>
                <w:bCs/>
                <w:i/>
                <w:iCs/>
                <w:sz w:val="20"/>
                <w:szCs w:val="20"/>
                <w:lang w:val="es-CR" w:eastAsia="es-CR"/>
              </w:rPr>
            </w:pPr>
            <w:r w:rsidRPr="00982DF4">
              <w:rPr>
                <w:rFonts w:ascii="Arial Narrow" w:hAnsi="Arial Narrow" w:cs="Arial"/>
                <w:b/>
                <w:bCs/>
                <w:i/>
                <w:iCs/>
                <w:sz w:val="20"/>
                <w:szCs w:val="20"/>
                <w:lang w:val="es-CR" w:eastAsia="es-CR"/>
              </w:rPr>
              <w:t>Número</w:t>
            </w:r>
          </w:p>
        </w:tc>
        <w:tc>
          <w:tcPr>
            <w:tcW w:w="1599" w:type="dxa"/>
            <w:shd w:val="clear" w:color="auto" w:fill="D9E2F3"/>
            <w:noWrap/>
            <w:vAlign w:val="bottom"/>
            <w:hideMark/>
          </w:tcPr>
          <w:p w14:paraId="7EFAB9F3" w14:textId="77777777" w:rsidR="00A76957" w:rsidRPr="00982DF4" w:rsidRDefault="00A76957" w:rsidP="00A76957">
            <w:pPr>
              <w:jc w:val="center"/>
              <w:rPr>
                <w:rFonts w:ascii="Arial Narrow" w:hAnsi="Arial Narrow" w:cs="Arial"/>
                <w:b/>
                <w:bCs/>
                <w:i/>
                <w:iCs/>
                <w:sz w:val="20"/>
                <w:szCs w:val="20"/>
                <w:lang w:val="es-CR" w:eastAsia="es-CR"/>
              </w:rPr>
            </w:pPr>
            <w:r>
              <w:rPr>
                <w:rFonts w:ascii="Arial Narrow" w:hAnsi="Arial Narrow" w:cs="Arial"/>
                <w:b/>
                <w:bCs/>
                <w:i/>
                <w:iCs/>
                <w:sz w:val="20"/>
                <w:szCs w:val="20"/>
                <w:lang w:val="es-CR" w:eastAsia="es-CR"/>
              </w:rPr>
              <w:t>Moneda</w:t>
            </w:r>
          </w:p>
        </w:tc>
        <w:tc>
          <w:tcPr>
            <w:tcW w:w="1234" w:type="dxa"/>
            <w:shd w:val="clear" w:color="auto" w:fill="D9E2F3"/>
            <w:noWrap/>
            <w:vAlign w:val="bottom"/>
            <w:hideMark/>
          </w:tcPr>
          <w:p w14:paraId="73BC8D6B" w14:textId="77777777" w:rsidR="00A76957" w:rsidRPr="00982DF4" w:rsidRDefault="00A76957" w:rsidP="00A76957">
            <w:pPr>
              <w:jc w:val="center"/>
              <w:rPr>
                <w:rFonts w:ascii="Arial Narrow" w:hAnsi="Arial Narrow" w:cs="Arial"/>
                <w:b/>
                <w:bCs/>
                <w:i/>
                <w:iCs/>
                <w:sz w:val="20"/>
                <w:szCs w:val="20"/>
                <w:lang w:val="es-CR" w:eastAsia="es-CR"/>
              </w:rPr>
            </w:pPr>
            <w:r>
              <w:rPr>
                <w:rFonts w:ascii="Arial Narrow" w:hAnsi="Arial Narrow" w:cs="Arial"/>
                <w:b/>
                <w:bCs/>
                <w:i/>
                <w:iCs/>
                <w:sz w:val="20"/>
                <w:szCs w:val="20"/>
                <w:lang w:val="es-CR" w:eastAsia="es-CR"/>
              </w:rPr>
              <w:t>Vencimiento</w:t>
            </w:r>
          </w:p>
        </w:tc>
        <w:tc>
          <w:tcPr>
            <w:tcW w:w="1559" w:type="dxa"/>
            <w:shd w:val="clear" w:color="auto" w:fill="D9E2F3"/>
            <w:noWrap/>
            <w:vAlign w:val="bottom"/>
            <w:hideMark/>
          </w:tcPr>
          <w:p w14:paraId="238A42AD" w14:textId="77777777" w:rsidR="00A76957" w:rsidRPr="00982DF4" w:rsidRDefault="00A76957" w:rsidP="00A76957">
            <w:pPr>
              <w:jc w:val="center"/>
              <w:rPr>
                <w:rFonts w:ascii="Arial Narrow" w:hAnsi="Arial Narrow" w:cs="Arial"/>
                <w:b/>
                <w:bCs/>
                <w:i/>
                <w:iCs/>
                <w:sz w:val="20"/>
                <w:szCs w:val="20"/>
                <w:lang w:val="es-CR" w:eastAsia="es-CR"/>
              </w:rPr>
            </w:pPr>
            <w:r>
              <w:rPr>
                <w:rFonts w:ascii="Arial Narrow" w:hAnsi="Arial Narrow" w:cs="Arial"/>
                <w:b/>
                <w:bCs/>
                <w:i/>
                <w:iCs/>
                <w:sz w:val="20"/>
                <w:szCs w:val="20"/>
                <w:lang w:val="es-CR" w:eastAsia="es-CR"/>
              </w:rPr>
              <w:t>Interés Proyectados</w:t>
            </w:r>
          </w:p>
        </w:tc>
      </w:tr>
      <w:tr w:rsidR="00A76957" w:rsidRPr="004003FF" w14:paraId="48505799" w14:textId="77777777" w:rsidTr="001B45D1">
        <w:trPr>
          <w:trHeight w:hRule="exact" w:val="340"/>
          <w:jc w:val="center"/>
        </w:trPr>
        <w:tc>
          <w:tcPr>
            <w:tcW w:w="1042" w:type="dxa"/>
            <w:shd w:val="clear" w:color="auto" w:fill="auto"/>
            <w:noWrap/>
            <w:vAlign w:val="bottom"/>
            <w:hideMark/>
          </w:tcPr>
          <w:p w14:paraId="6D8DA3C9" w14:textId="77777777" w:rsidR="00A76957" w:rsidRPr="00982DF4" w:rsidRDefault="00A76957" w:rsidP="00982DF4">
            <w:pPr>
              <w:jc w:val="left"/>
              <w:rPr>
                <w:rFonts w:ascii="Arial Narrow" w:hAnsi="Arial Narrow" w:cs="Arial"/>
                <w:sz w:val="20"/>
                <w:szCs w:val="20"/>
                <w:lang w:val="es-CR" w:eastAsia="es-CR"/>
              </w:rPr>
            </w:pPr>
            <w:r w:rsidRPr="00982DF4">
              <w:rPr>
                <w:rFonts w:ascii="Arial Narrow" w:hAnsi="Arial Narrow" w:cs="Arial"/>
                <w:sz w:val="20"/>
                <w:szCs w:val="20"/>
                <w:lang w:val="es-CR" w:eastAsia="es-CR"/>
              </w:rPr>
              <w:t>B.C.R.</w:t>
            </w:r>
          </w:p>
        </w:tc>
        <w:tc>
          <w:tcPr>
            <w:tcW w:w="1874" w:type="dxa"/>
            <w:shd w:val="clear" w:color="auto" w:fill="auto"/>
            <w:noWrap/>
            <w:vAlign w:val="bottom"/>
            <w:hideMark/>
          </w:tcPr>
          <w:p w14:paraId="6DD1497B" w14:textId="77777777" w:rsidR="00A76957" w:rsidRPr="00982DF4" w:rsidRDefault="00A76957" w:rsidP="004003FF">
            <w:pPr>
              <w:jc w:val="right"/>
              <w:rPr>
                <w:rFonts w:ascii="Arial Narrow" w:hAnsi="Arial Narrow" w:cs="Arial"/>
                <w:sz w:val="20"/>
                <w:szCs w:val="20"/>
                <w:lang w:val="es-CR" w:eastAsia="es-CR"/>
              </w:rPr>
            </w:pPr>
            <w:r w:rsidRPr="00982DF4">
              <w:rPr>
                <w:rFonts w:ascii="Arial Narrow" w:hAnsi="Arial Narrow" w:cs="Arial"/>
                <w:sz w:val="20"/>
                <w:szCs w:val="20"/>
                <w:lang w:val="es-CR" w:eastAsia="es-CR"/>
              </w:rPr>
              <w:t>65275367</w:t>
            </w:r>
          </w:p>
        </w:tc>
        <w:tc>
          <w:tcPr>
            <w:tcW w:w="1599" w:type="dxa"/>
            <w:shd w:val="clear" w:color="auto" w:fill="auto"/>
            <w:noWrap/>
            <w:vAlign w:val="bottom"/>
            <w:hideMark/>
          </w:tcPr>
          <w:p w14:paraId="10FCF071" w14:textId="77777777" w:rsidR="00A76957" w:rsidRPr="00982DF4" w:rsidRDefault="00A76957" w:rsidP="004003FF">
            <w:pPr>
              <w:jc w:val="right"/>
              <w:rPr>
                <w:rFonts w:ascii="Arial Narrow" w:hAnsi="Arial Narrow" w:cs="Arial"/>
                <w:sz w:val="20"/>
                <w:szCs w:val="20"/>
                <w:lang w:val="es-CR" w:eastAsia="es-CR"/>
              </w:rPr>
            </w:pPr>
            <w:r w:rsidRPr="00982DF4">
              <w:rPr>
                <w:rFonts w:ascii="Arial Narrow" w:hAnsi="Arial Narrow" w:cs="Arial"/>
                <w:sz w:val="20"/>
                <w:szCs w:val="20"/>
                <w:lang w:val="es-CR" w:eastAsia="es-CR"/>
              </w:rPr>
              <w:t xml:space="preserve"> $1 200 000,00 </w:t>
            </w:r>
          </w:p>
        </w:tc>
        <w:tc>
          <w:tcPr>
            <w:tcW w:w="1234" w:type="dxa"/>
            <w:shd w:val="clear" w:color="auto" w:fill="auto"/>
            <w:noWrap/>
            <w:vAlign w:val="bottom"/>
            <w:hideMark/>
          </w:tcPr>
          <w:p w14:paraId="52A0E329" w14:textId="77777777" w:rsidR="00A76957" w:rsidRPr="00982DF4" w:rsidRDefault="001B45D1" w:rsidP="004003FF">
            <w:pPr>
              <w:jc w:val="right"/>
              <w:rPr>
                <w:rFonts w:ascii="Arial Narrow" w:hAnsi="Arial Narrow" w:cs="Arial"/>
                <w:sz w:val="20"/>
                <w:szCs w:val="20"/>
                <w:lang w:val="es-CR" w:eastAsia="es-CR"/>
              </w:rPr>
            </w:pPr>
            <w:r>
              <w:rPr>
                <w:rFonts w:ascii="Arial Narrow" w:hAnsi="Arial Narrow" w:cs="Arial"/>
                <w:sz w:val="20"/>
                <w:szCs w:val="20"/>
                <w:lang w:val="es-CR" w:eastAsia="es-CR"/>
              </w:rPr>
              <w:t>0</w:t>
            </w:r>
            <w:r w:rsidR="00A76957" w:rsidRPr="00982DF4">
              <w:rPr>
                <w:rFonts w:ascii="Arial Narrow" w:hAnsi="Arial Narrow" w:cs="Arial"/>
                <w:sz w:val="20"/>
                <w:szCs w:val="20"/>
                <w:lang w:val="es-CR" w:eastAsia="es-CR"/>
              </w:rPr>
              <w:t>2/12/2020</w:t>
            </w:r>
          </w:p>
        </w:tc>
        <w:tc>
          <w:tcPr>
            <w:tcW w:w="1559" w:type="dxa"/>
            <w:shd w:val="clear" w:color="auto" w:fill="auto"/>
            <w:noWrap/>
            <w:vAlign w:val="bottom"/>
            <w:hideMark/>
          </w:tcPr>
          <w:p w14:paraId="01377A02" w14:textId="77777777" w:rsidR="00A76957" w:rsidRPr="00982DF4" w:rsidRDefault="00A76957" w:rsidP="004003FF">
            <w:pPr>
              <w:jc w:val="right"/>
              <w:rPr>
                <w:rFonts w:ascii="Arial Narrow" w:hAnsi="Arial Narrow" w:cs="Arial"/>
                <w:sz w:val="20"/>
                <w:szCs w:val="20"/>
                <w:lang w:val="es-CR" w:eastAsia="es-CR"/>
              </w:rPr>
            </w:pPr>
            <w:r w:rsidRPr="00982DF4">
              <w:rPr>
                <w:rFonts w:ascii="Arial Narrow" w:hAnsi="Arial Narrow" w:cs="Arial"/>
                <w:sz w:val="20"/>
                <w:szCs w:val="20"/>
                <w:lang w:val="es-CR" w:eastAsia="es-CR"/>
              </w:rPr>
              <w:t xml:space="preserve"> $40 320,00 </w:t>
            </w:r>
          </w:p>
        </w:tc>
      </w:tr>
      <w:tr w:rsidR="00A76957" w:rsidRPr="004003FF" w14:paraId="377011E7" w14:textId="77777777" w:rsidTr="001B45D1">
        <w:trPr>
          <w:trHeight w:hRule="exact" w:val="340"/>
          <w:jc w:val="center"/>
        </w:trPr>
        <w:tc>
          <w:tcPr>
            <w:tcW w:w="1042" w:type="dxa"/>
            <w:shd w:val="clear" w:color="auto" w:fill="auto"/>
            <w:noWrap/>
            <w:vAlign w:val="bottom"/>
            <w:hideMark/>
          </w:tcPr>
          <w:p w14:paraId="4D3D5D40" w14:textId="77777777" w:rsidR="00A76957" w:rsidRPr="00982DF4" w:rsidRDefault="00A76957" w:rsidP="00982DF4">
            <w:pPr>
              <w:jc w:val="left"/>
              <w:rPr>
                <w:rFonts w:ascii="Arial Narrow" w:hAnsi="Arial Narrow" w:cs="Arial"/>
                <w:sz w:val="20"/>
                <w:szCs w:val="20"/>
                <w:lang w:val="es-CR" w:eastAsia="es-CR"/>
              </w:rPr>
            </w:pPr>
            <w:r w:rsidRPr="00982DF4">
              <w:rPr>
                <w:rFonts w:ascii="Arial Narrow" w:hAnsi="Arial Narrow" w:cs="Arial"/>
                <w:sz w:val="20"/>
                <w:szCs w:val="20"/>
                <w:lang w:val="es-CR" w:eastAsia="es-CR"/>
              </w:rPr>
              <w:t>B</w:t>
            </w:r>
            <w:r w:rsidRPr="004003FF">
              <w:rPr>
                <w:rFonts w:ascii="Arial Narrow" w:hAnsi="Arial Narrow" w:cs="Arial"/>
                <w:sz w:val="20"/>
                <w:szCs w:val="20"/>
                <w:lang w:val="es-CR" w:eastAsia="es-CR"/>
              </w:rPr>
              <w:t>PDC</w:t>
            </w:r>
          </w:p>
        </w:tc>
        <w:tc>
          <w:tcPr>
            <w:tcW w:w="1874" w:type="dxa"/>
            <w:shd w:val="clear" w:color="auto" w:fill="auto"/>
            <w:noWrap/>
            <w:vAlign w:val="bottom"/>
            <w:hideMark/>
          </w:tcPr>
          <w:p w14:paraId="462F4F4B" w14:textId="77777777" w:rsidR="00A76957" w:rsidRPr="00982DF4" w:rsidRDefault="00A76957" w:rsidP="004003FF">
            <w:pPr>
              <w:jc w:val="right"/>
              <w:rPr>
                <w:rFonts w:ascii="Arial Narrow" w:hAnsi="Arial Narrow" w:cs="Arial"/>
                <w:sz w:val="20"/>
                <w:szCs w:val="20"/>
                <w:lang w:val="es-CR" w:eastAsia="es-CR"/>
              </w:rPr>
            </w:pPr>
            <w:r w:rsidRPr="00982DF4">
              <w:rPr>
                <w:rFonts w:ascii="Arial Narrow" w:hAnsi="Arial Narrow" w:cs="Arial"/>
                <w:sz w:val="20"/>
                <w:szCs w:val="20"/>
                <w:lang w:val="es-CR" w:eastAsia="es-CR"/>
              </w:rPr>
              <w:t>16113084240329593</w:t>
            </w:r>
          </w:p>
        </w:tc>
        <w:tc>
          <w:tcPr>
            <w:tcW w:w="1599" w:type="dxa"/>
            <w:shd w:val="clear" w:color="auto" w:fill="auto"/>
            <w:noWrap/>
            <w:vAlign w:val="bottom"/>
            <w:hideMark/>
          </w:tcPr>
          <w:p w14:paraId="2001D16E" w14:textId="77777777" w:rsidR="00A76957" w:rsidRPr="00982DF4" w:rsidRDefault="00A76957" w:rsidP="004003FF">
            <w:pPr>
              <w:jc w:val="right"/>
              <w:rPr>
                <w:rFonts w:ascii="Arial Narrow" w:hAnsi="Arial Narrow" w:cs="Arial"/>
                <w:sz w:val="20"/>
                <w:szCs w:val="20"/>
                <w:lang w:val="es-CR" w:eastAsia="es-CR"/>
              </w:rPr>
            </w:pPr>
            <w:r w:rsidRPr="00982DF4">
              <w:rPr>
                <w:rFonts w:ascii="Arial Narrow" w:hAnsi="Arial Narrow" w:cs="Arial"/>
                <w:sz w:val="20"/>
                <w:szCs w:val="20"/>
                <w:lang w:val="es-CR" w:eastAsia="es-CR"/>
              </w:rPr>
              <w:t xml:space="preserve"> $2 500 000,00 </w:t>
            </w:r>
          </w:p>
        </w:tc>
        <w:tc>
          <w:tcPr>
            <w:tcW w:w="1234" w:type="dxa"/>
            <w:shd w:val="clear" w:color="auto" w:fill="auto"/>
            <w:noWrap/>
            <w:vAlign w:val="bottom"/>
            <w:hideMark/>
          </w:tcPr>
          <w:p w14:paraId="00CC32FF" w14:textId="77777777" w:rsidR="00A76957" w:rsidRPr="00982DF4" w:rsidRDefault="00A76957" w:rsidP="004003FF">
            <w:pPr>
              <w:jc w:val="right"/>
              <w:rPr>
                <w:rFonts w:ascii="Arial Narrow" w:hAnsi="Arial Narrow" w:cs="Arial"/>
                <w:sz w:val="20"/>
                <w:szCs w:val="20"/>
                <w:lang w:val="es-CR" w:eastAsia="es-CR"/>
              </w:rPr>
            </w:pPr>
            <w:r w:rsidRPr="00982DF4">
              <w:rPr>
                <w:rFonts w:ascii="Arial Narrow" w:hAnsi="Arial Narrow" w:cs="Arial"/>
                <w:sz w:val="20"/>
                <w:szCs w:val="20"/>
                <w:lang w:val="es-CR" w:eastAsia="es-CR"/>
              </w:rPr>
              <w:t>12/10/2020</w:t>
            </w:r>
          </w:p>
        </w:tc>
        <w:tc>
          <w:tcPr>
            <w:tcW w:w="1559" w:type="dxa"/>
            <w:shd w:val="clear" w:color="auto" w:fill="auto"/>
            <w:noWrap/>
            <w:vAlign w:val="bottom"/>
            <w:hideMark/>
          </w:tcPr>
          <w:p w14:paraId="34CCFF6F" w14:textId="77777777" w:rsidR="00A76957" w:rsidRPr="00982DF4" w:rsidRDefault="00A76957" w:rsidP="004003FF">
            <w:pPr>
              <w:jc w:val="right"/>
              <w:rPr>
                <w:rFonts w:ascii="Arial Narrow" w:hAnsi="Arial Narrow" w:cs="Arial"/>
                <w:sz w:val="20"/>
                <w:szCs w:val="20"/>
                <w:lang w:val="es-CR" w:eastAsia="es-CR"/>
              </w:rPr>
            </w:pPr>
            <w:r w:rsidRPr="00982DF4">
              <w:rPr>
                <w:rFonts w:ascii="Arial Narrow" w:hAnsi="Arial Narrow" w:cs="Arial"/>
                <w:sz w:val="20"/>
                <w:szCs w:val="20"/>
                <w:lang w:val="es-CR" w:eastAsia="es-CR"/>
              </w:rPr>
              <w:t xml:space="preserve"> $88 237,50 </w:t>
            </w:r>
          </w:p>
        </w:tc>
      </w:tr>
      <w:tr w:rsidR="00A76957" w:rsidRPr="004003FF" w14:paraId="197962BA" w14:textId="77777777" w:rsidTr="001B45D1">
        <w:trPr>
          <w:trHeight w:hRule="exact" w:val="340"/>
          <w:jc w:val="center"/>
        </w:trPr>
        <w:tc>
          <w:tcPr>
            <w:tcW w:w="1042" w:type="dxa"/>
            <w:shd w:val="clear" w:color="auto" w:fill="auto"/>
            <w:noWrap/>
            <w:vAlign w:val="bottom"/>
            <w:hideMark/>
          </w:tcPr>
          <w:p w14:paraId="616BA252" w14:textId="77777777" w:rsidR="00A76957" w:rsidRPr="00982DF4" w:rsidRDefault="00A76957" w:rsidP="004003FF">
            <w:pPr>
              <w:jc w:val="left"/>
              <w:rPr>
                <w:rFonts w:ascii="Arial Narrow" w:hAnsi="Arial Narrow" w:cs="Arial"/>
                <w:sz w:val="20"/>
                <w:szCs w:val="20"/>
                <w:lang w:val="es-CR" w:eastAsia="es-CR"/>
              </w:rPr>
            </w:pPr>
            <w:r w:rsidRPr="00982DF4">
              <w:rPr>
                <w:rFonts w:ascii="Arial Narrow" w:hAnsi="Arial Narrow" w:cs="Arial"/>
                <w:sz w:val="20"/>
                <w:szCs w:val="20"/>
                <w:lang w:val="es-CR" w:eastAsia="es-CR"/>
              </w:rPr>
              <w:t>B</w:t>
            </w:r>
            <w:r w:rsidRPr="004003FF">
              <w:rPr>
                <w:rFonts w:ascii="Arial Narrow" w:hAnsi="Arial Narrow" w:cs="Arial"/>
                <w:sz w:val="20"/>
                <w:szCs w:val="20"/>
                <w:lang w:val="es-CR" w:eastAsia="es-CR"/>
              </w:rPr>
              <w:t>PDC</w:t>
            </w:r>
          </w:p>
        </w:tc>
        <w:tc>
          <w:tcPr>
            <w:tcW w:w="1874" w:type="dxa"/>
            <w:shd w:val="clear" w:color="auto" w:fill="auto"/>
            <w:noWrap/>
            <w:vAlign w:val="bottom"/>
            <w:hideMark/>
          </w:tcPr>
          <w:p w14:paraId="793F0C63" w14:textId="77777777" w:rsidR="00A76957" w:rsidRPr="00982DF4" w:rsidRDefault="00A76957" w:rsidP="004003FF">
            <w:pPr>
              <w:jc w:val="right"/>
              <w:rPr>
                <w:rFonts w:ascii="Arial Narrow" w:hAnsi="Arial Narrow" w:cs="Arial"/>
                <w:sz w:val="20"/>
                <w:szCs w:val="20"/>
                <w:lang w:val="es-CR" w:eastAsia="es-CR"/>
              </w:rPr>
            </w:pPr>
            <w:r w:rsidRPr="00982DF4">
              <w:rPr>
                <w:rFonts w:ascii="Arial Narrow" w:hAnsi="Arial Narrow" w:cs="Arial"/>
                <w:sz w:val="20"/>
                <w:szCs w:val="20"/>
                <w:lang w:val="es-CR" w:eastAsia="es-CR"/>
              </w:rPr>
              <w:t>16113084240809146</w:t>
            </w:r>
          </w:p>
        </w:tc>
        <w:tc>
          <w:tcPr>
            <w:tcW w:w="1599" w:type="dxa"/>
            <w:shd w:val="clear" w:color="auto" w:fill="auto"/>
            <w:noWrap/>
            <w:vAlign w:val="bottom"/>
            <w:hideMark/>
          </w:tcPr>
          <w:p w14:paraId="02CB21B0" w14:textId="77777777" w:rsidR="00A76957" w:rsidRPr="00982DF4" w:rsidRDefault="00A76957" w:rsidP="004003FF">
            <w:pPr>
              <w:jc w:val="right"/>
              <w:rPr>
                <w:rFonts w:ascii="Arial Narrow" w:hAnsi="Arial Narrow" w:cs="Arial"/>
                <w:sz w:val="20"/>
                <w:szCs w:val="20"/>
                <w:lang w:val="es-CR" w:eastAsia="es-CR"/>
              </w:rPr>
            </w:pPr>
            <w:r w:rsidRPr="00982DF4">
              <w:rPr>
                <w:rFonts w:ascii="Arial Narrow" w:hAnsi="Arial Narrow" w:cs="Arial"/>
                <w:sz w:val="20"/>
                <w:szCs w:val="20"/>
                <w:lang w:val="es-CR" w:eastAsia="es-CR"/>
              </w:rPr>
              <w:t xml:space="preserve"> $8 500 000,00 </w:t>
            </w:r>
          </w:p>
        </w:tc>
        <w:tc>
          <w:tcPr>
            <w:tcW w:w="1234" w:type="dxa"/>
            <w:shd w:val="clear" w:color="auto" w:fill="auto"/>
            <w:noWrap/>
            <w:vAlign w:val="bottom"/>
            <w:hideMark/>
          </w:tcPr>
          <w:p w14:paraId="45D809D2" w14:textId="77777777" w:rsidR="00A76957" w:rsidRPr="00982DF4" w:rsidRDefault="001B45D1" w:rsidP="004003FF">
            <w:pPr>
              <w:jc w:val="right"/>
              <w:rPr>
                <w:rFonts w:ascii="Arial Narrow" w:hAnsi="Arial Narrow" w:cs="Arial"/>
                <w:sz w:val="20"/>
                <w:szCs w:val="20"/>
                <w:lang w:val="es-CR" w:eastAsia="es-CR"/>
              </w:rPr>
            </w:pPr>
            <w:r>
              <w:rPr>
                <w:rFonts w:ascii="Arial Narrow" w:hAnsi="Arial Narrow" w:cs="Arial"/>
                <w:sz w:val="20"/>
                <w:szCs w:val="20"/>
                <w:lang w:val="es-CR" w:eastAsia="es-CR"/>
              </w:rPr>
              <w:t>0</w:t>
            </w:r>
            <w:r w:rsidR="00A76957" w:rsidRPr="00982DF4">
              <w:rPr>
                <w:rFonts w:ascii="Arial Narrow" w:hAnsi="Arial Narrow" w:cs="Arial"/>
                <w:sz w:val="20"/>
                <w:szCs w:val="20"/>
                <w:lang w:val="es-CR" w:eastAsia="es-CR"/>
              </w:rPr>
              <w:t>9/11/2020</w:t>
            </w:r>
          </w:p>
        </w:tc>
        <w:tc>
          <w:tcPr>
            <w:tcW w:w="1559" w:type="dxa"/>
            <w:shd w:val="clear" w:color="auto" w:fill="auto"/>
            <w:noWrap/>
            <w:vAlign w:val="bottom"/>
            <w:hideMark/>
          </w:tcPr>
          <w:p w14:paraId="0BFD8F91" w14:textId="77777777" w:rsidR="00A76957" w:rsidRPr="00982DF4" w:rsidRDefault="00A76957" w:rsidP="004003FF">
            <w:pPr>
              <w:jc w:val="right"/>
              <w:rPr>
                <w:rFonts w:ascii="Arial Narrow" w:hAnsi="Arial Narrow" w:cs="Arial"/>
                <w:sz w:val="20"/>
                <w:szCs w:val="20"/>
                <w:lang w:val="es-CR" w:eastAsia="es-CR"/>
              </w:rPr>
            </w:pPr>
            <w:r w:rsidRPr="00982DF4">
              <w:rPr>
                <w:rFonts w:ascii="Arial Narrow" w:hAnsi="Arial Narrow" w:cs="Arial"/>
                <w:sz w:val="20"/>
                <w:szCs w:val="20"/>
                <w:lang w:val="es-CR" w:eastAsia="es-CR"/>
              </w:rPr>
              <w:t xml:space="preserve"> $290 605,56 </w:t>
            </w:r>
          </w:p>
        </w:tc>
      </w:tr>
      <w:tr w:rsidR="00A76957" w:rsidRPr="004003FF" w14:paraId="6D93F84C" w14:textId="77777777" w:rsidTr="001B45D1">
        <w:trPr>
          <w:trHeight w:hRule="exact" w:val="340"/>
          <w:jc w:val="center"/>
        </w:trPr>
        <w:tc>
          <w:tcPr>
            <w:tcW w:w="1042" w:type="dxa"/>
            <w:shd w:val="clear" w:color="auto" w:fill="auto"/>
            <w:noWrap/>
            <w:vAlign w:val="bottom"/>
            <w:hideMark/>
          </w:tcPr>
          <w:p w14:paraId="60CD441F" w14:textId="77777777" w:rsidR="00A76957" w:rsidRPr="00982DF4" w:rsidRDefault="00A76957" w:rsidP="004003FF">
            <w:pPr>
              <w:jc w:val="left"/>
              <w:rPr>
                <w:rFonts w:ascii="Arial Narrow" w:hAnsi="Arial Narrow" w:cs="Arial"/>
                <w:sz w:val="20"/>
                <w:szCs w:val="20"/>
                <w:lang w:val="es-CR" w:eastAsia="es-CR"/>
              </w:rPr>
            </w:pPr>
            <w:r w:rsidRPr="00982DF4">
              <w:rPr>
                <w:rFonts w:ascii="Arial Narrow" w:hAnsi="Arial Narrow" w:cs="Arial"/>
                <w:sz w:val="20"/>
                <w:szCs w:val="20"/>
                <w:lang w:val="es-CR" w:eastAsia="es-CR"/>
              </w:rPr>
              <w:t>B</w:t>
            </w:r>
            <w:r w:rsidRPr="004003FF">
              <w:rPr>
                <w:rFonts w:ascii="Arial Narrow" w:hAnsi="Arial Narrow" w:cs="Arial"/>
                <w:sz w:val="20"/>
                <w:szCs w:val="20"/>
                <w:lang w:val="es-CR" w:eastAsia="es-CR"/>
              </w:rPr>
              <w:t>PDC</w:t>
            </w:r>
          </w:p>
        </w:tc>
        <w:tc>
          <w:tcPr>
            <w:tcW w:w="1874" w:type="dxa"/>
            <w:shd w:val="clear" w:color="auto" w:fill="auto"/>
            <w:noWrap/>
            <w:vAlign w:val="bottom"/>
            <w:hideMark/>
          </w:tcPr>
          <w:p w14:paraId="3DBB4F33" w14:textId="77777777" w:rsidR="00A76957" w:rsidRPr="00982DF4" w:rsidRDefault="00A76957" w:rsidP="004003FF">
            <w:pPr>
              <w:jc w:val="right"/>
              <w:rPr>
                <w:rFonts w:ascii="Arial Narrow" w:hAnsi="Arial Narrow" w:cs="Arial"/>
                <w:sz w:val="20"/>
                <w:szCs w:val="20"/>
                <w:lang w:val="es-CR" w:eastAsia="es-CR"/>
              </w:rPr>
            </w:pPr>
            <w:r w:rsidRPr="00982DF4">
              <w:rPr>
                <w:rFonts w:ascii="Arial Narrow" w:hAnsi="Arial Narrow" w:cs="Arial"/>
                <w:sz w:val="20"/>
                <w:szCs w:val="20"/>
                <w:lang w:val="es-CR" w:eastAsia="es-CR"/>
              </w:rPr>
              <w:t>16113084240746167</w:t>
            </w:r>
          </w:p>
        </w:tc>
        <w:tc>
          <w:tcPr>
            <w:tcW w:w="1599" w:type="dxa"/>
            <w:shd w:val="clear" w:color="auto" w:fill="auto"/>
            <w:noWrap/>
            <w:vAlign w:val="bottom"/>
            <w:hideMark/>
          </w:tcPr>
          <w:p w14:paraId="55DA2D9E" w14:textId="77777777" w:rsidR="00A76957" w:rsidRPr="00982DF4" w:rsidRDefault="00A76957" w:rsidP="004003FF">
            <w:pPr>
              <w:jc w:val="right"/>
              <w:rPr>
                <w:rFonts w:ascii="Arial Narrow" w:hAnsi="Arial Narrow" w:cs="Arial"/>
                <w:sz w:val="20"/>
                <w:szCs w:val="20"/>
                <w:lang w:val="es-CR" w:eastAsia="es-CR"/>
              </w:rPr>
            </w:pPr>
            <w:r w:rsidRPr="00982DF4">
              <w:rPr>
                <w:rFonts w:ascii="Arial Narrow" w:hAnsi="Arial Narrow" w:cs="Arial"/>
                <w:sz w:val="20"/>
                <w:szCs w:val="20"/>
                <w:lang w:val="es-CR" w:eastAsia="es-CR"/>
              </w:rPr>
              <w:t xml:space="preserve"> $3 500 000,00 </w:t>
            </w:r>
          </w:p>
        </w:tc>
        <w:tc>
          <w:tcPr>
            <w:tcW w:w="1234" w:type="dxa"/>
            <w:shd w:val="clear" w:color="auto" w:fill="auto"/>
            <w:noWrap/>
            <w:vAlign w:val="bottom"/>
            <w:hideMark/>
          </w:tcPr>
          <w:p w14:paraId="2E14FB4A" w14:textId="77777777" w:rsidR="00A76957" w:rsidRPr="00982DF4" w:rsidRDefault="001B45D1" w:rsidP="004003FF">
            <w:pPr>
              <w:jc w:val="right"/>
              <w:rPr>
                <w:rFonts w:ascii="Arial Narrow" w:hAnsi="Arial Narrow" w:cs="Arial"/>
                <w:sz w:val="20"/>
                <w:szCs w:val="20"/>
                <w:lang w:val="es-CR" w:eastAsia="es-CR"/>
              </w:rPr>
            </w:pPr>
            <w:r>
              <w:rPr>
                <w:rFonts w:ascii="Arial Narrow" w:hAnsi="Arial Narrow" w:cs="Arial"/>
                <w:sz w:val="20"/>
                <w:szCs w:val="20"/>
                <w:lang w:val="es-CR" w:eastAsia="es-CR"/>
              </w:rPr>
              <w:t>0</w:t>
            </w:r>
            <w:r w:rsidR="00A76957" w:rsidRPr="00982DF4">
              <w:rPr>
                <w:rFonts w:ascii="Arial Narrow" w:hAnsi="Arial Narrow" w:cs="Arial"/>
                <w:sz w:val="20"/>
                <w:szCs w:val="20"/>
                <w:lang w:val="es-CR" w:eastAsia="es-CR"/>
              </w:rPr>
              <w:t>4/11/2020</w:t>
            </w:r>
          </w:p>
        </w:tc>
        <w:tc>
          <w:tcPr>
            <w:tcW w:w="1559" w:type="dxa"/>
            <w:shd w:val="clear" w:color="auto" w:fill="auto"/>
            <w:noWrap/>
            <w:vAlign w:val="bottom"/>
            <w:hideMark/>
          </w:tcPr>
          <w:p w14:paraId="75F90724" w14:textId="77777777" w:rsidR="00A76957" w:rsidRPr="00982DF4" w:rsidRDefault="00A76957" w:rsidP="004003FF">
            <w:pPr>
              <w:jc w:val="right"/>
              <w:rPr>
                <w:rFonts w:ascii="Arial Narrow" w:hAnsi="Arial Narrow" w:cs="Arial"/>
                <w:sz w:val="20"/>
                <w:szCs w:val="20"/>
                <w:lang w:val="es-CR" w:eastAsia="es-CR"/>
              </w:rPr>
            </w:pPr>
            <w:r w:rsidRPr="00982DF4">
              <w:rPr>
                <w:rFonts w:ascii="Arial Narrow" w:hAnsi="Arial Narrow" w:cs="Arial"/>
                <w:sz w:val="20"/>
                <w:szCs w:val="20"/>
                <w:lang w:val="es-CR" w:eastAsia="es-CR"/>
              </w:rPr>
              <w:t xml:space="preserve"> $119 000,00 </w:t>
            </w:r>
          </w:p>
        </w:tc>
      </w:tr>
      <w:tr w:rsidR="00A76957" w:rsidRPr="004003FF" w14:paraId="5101ACFC" w14:textId="77777777" w:rsidTr="001B45D1">
        <w:trPr>
          <w:trHeight w:hRule="exact" w:val="340"/>
          <w:jc w:val="center"/>
        </w:trPr>
        <w:tc>
          <w:tcPr>
            <w:tcW w:w="1042" w:type="dxa"/>
            <w:shd w:val="clear" w:color="auto" w:fill="auto"/>
            <w:noWrap/>
            <w:vAlign w:val="bottom"/>
          </w:tcPr>
          <w:p w14:paraId="60A95E23" w14:textId="77777777" w:rsidR="00A76957" w:rsidRPr="004003FF" w:rsidRDefault="00A76957" w:rsidP="004003FF">
            <w:pPr>
              <w:jc w:val="left"/>
              <w:rPr>
                <w:rFonts w:ascii="Arial Narrow" w:hAnsi="Arial Narrow" w:cs="Arial"/>
                <w:b/>
                <w:bCs/>
                <w:sz w:val="20"/>
                <w:szCs w:val="20"/>
                <w:lang w:val="es-CR" w:eastAsia="es-CR"/>
              </w:rPr>
            </w:pPr>
          </w:p>
        </w:tc>
        <w:tc>
          <w:tcPr>
            <w:tcW w:w="1874" w:type="dxa"/>
            <w:shd w:val="clear" w:color="auto" w:fill="auto"/>
            <w:noWrap/>
            <w:vAlign w:val="bottom"/>
          </w:tcPr>
          <w:p w14:paraId="5C8D5F85" w14:textId="77777777" w:rsidR="00A76957" w:rsidRPr="004003FF" w:rsidRDefault="00A76957" w:rsidP="004003FF">
            <w:pPr>
              <w:jc w:val="right"/>
              <w:rPr>
                <w:rFonts w:ascii="Arial Narrow" w:hAnsi="Arial Narrow" w:cs="Arial"/>
                <w:b/>
                <w:bCs/>
                <w:sz w:val="20"/>
                <w:szCs w:val="20"/>
                <w:lang w:val="es-CR" w:eastAsia="es-CR"/>
              </w:rPr>
            </w:pPr>
          </w:p>
        </w:tc>
        <w:tc>
          <w:tcPr>
            <w:tcW w:w="1599" w:type="dxa"/>
            <w:shd w:val="clear" w:color="auto" w:fill="auto"/>
            <w:noWrap/>
            <w:vAlign w:val="bottom"/>
          </w:tcPr>
          <w:p w14:paraId="3696665B" w14:textId="77777777" w:rsidR="00A76957" w:rsidRPr="004003FF" w:rsidRDefault="00A76957" w:rsidP="004003FF">
            <w:pPr>
              <w:jc w:val="right"/>
              <w:rPr>
                <w:rFonts w:ascii="Arial Narrow" w:hAnsi="Arial Narrow" w:cs="Calibri"/>
                <w:b/>
                <w:bCs/>
                <w:color w:val="000000"/>
                <w:sz w:val="20"/>
                <w:szCs w:val="20"/>
                <w:lang w:val="es-CR" w:eastAsia="es-CR"/>
              </w:rPr>
            </w:pPr>
            <w:r w:rsidRPr="004003FF">
              <w:rPr>
                <w:rFonts w:ascii="Arial Narrow" w:hAnsi="Arial Narrow" w:cs="Calibri"/>
                <w:b/>
                <w:bCs/>
                <w:color w:val="000000"/>
                <w:sz w:val="20"/>
                <w:szCs w:val="20"/>
              </w:rPr>
              <w:t xml:space="preserve">$15 700 000,00 </w:t>
            </w:r>
          </w:p>
        </w:tc>
        <w:tc>
          <w:tcPr>
            <w:tcW w:w="1234" w:type="dxa"/>
            <w:shd w:val="clear" w:color="auto" w:fill="auto"/>
            <w:noWrap/>
            <w:vAlign w:val="bottom"/>
          </w:tcPr>
          <w:p w14:paraId="42E18042" w14:textId="77777777" w:rsidR="00A76957" w:rsidRPr="004003FF" w:rsidRDefault="00A76957" w:rsidP="004003FF">
            <w:pPr>
              <w:jc w:val="right"/>
              <w:rPr>
                <w:rFonts w:ascii="Arial Narrow" w:hAnsi="Arial Narrow" w:cs="Arial"/>
                <w:b/>
                <w:bCs/>
                <w:sz w:val="20"/>
                <w:szCs w:val="20"/>
                <w:lang w:val="es-CR" w:eastAsia="es-CR"/>
              </w:rPr>
            </w:pPr>
          </w:p>
        </w:tc>
        <w:tc>
          <w:tcPr>
            <w:tcW w:w="1559" w:type="dxa"/>
            <w:shd w:val="clear" w:color="auto" w:fill="auto"/>
            <w:noWrap/>
            <w:vAlign w:val="bottom"/>
          </w:tcPr>
          <w:p w14:paraId="60023D97" w14:textId="77777777" w:rsidR="00A76957" w:rsidRPr="004003FF" w:rsidRDefault="00A76957" w:rsidP="004003FF">
            <w:pPr>
              <w:jc w:val="right"/>
              <w:rPr>
                <w:rFonts w:ascii="Arial Narrow" w:hAnsi="Arial Narrow" w:cs="Calibri"/>
                <w:b/>
                <w:bCs/>
                <w:color w:val="000000"/>
                <w:sz w:val="20"/>
                <w:szCs w:val="20"/>
                <w:lang w:val="es-CR" w:eastAsia="es-CR"/>
              </w:rPr>
            </w:pPr>
            <w:r w:rsidRPr="004003FF">
              <w:rPr>
                <w:rFonts w:ascii="Arial Narrow" w:hAnsi="Arial Narrow" w:cs="Arial"/>
                <w:b/>
                <w:bCs/>
                <w:sz w:val="20"/>
                <w:szCs w:val="20"/>
                <w:lang w:val="es-CR" w:eastAsia="es-CR"/>
              </w:rPr>
              <w:t>$</w:t>
            </w:r>
            <w:r w:rsidRPr="004003FF">
              <w:rPr>
                <w:rFonts w:ascii="Arial Narrow" w:hAnsi="Arial Narrow" w:cs="Calibri"/>
                <w:b/>
                <w:bCs/>
                <w:color w:val="000000"/>
                <w:sz w:val="20"/>
                <w:szCs w:val="20"/>
              </w:rPr>
              <w:t xml:space="preserve">538 163,06 </w:t>
            </w:r>
          </w:p>
        </w:tc>
      </w:tr>
      <w:tr w:rsidR="00A76957" w:rsidRPr="004003FF" w14:paraId="6B83B7C7" w14:textId="77777777" w:rsidTr="001B45D1">
        <w:trPr>
          <w:trHeight w:hRule="exact" w:val="340"/>
          <w:jc w:val="center"/>
        </w:trPr>
        <w:tc>
          <w:tcPr>
            <w:tcW w:w="1042" w:type="dxa"/>
            <w:shd w:val="clear" w:color="auto" w:fill="auto"/>
            <w:noWrap/>
            <w:vAlign w:val="bottom"/>
          </w:tcPr>
          <w:p w14:paraId="4856254D" w14:textId="77777777" w:rsidR="00A76957" w:rsidRPr="004003FF" w:rsidRDefault="00A76957" w:rsidP="004003FF">
            <w:pPr>
              <w:jc w:val="left"/>
              <w:rPr>
                <w:rFonts w:ascii="Arial Narrow" w:hAnsi="Arial Narrow" w:cs="Arial"/>
                <w:sz w:val="20"/>
                <w:szCs w:val="20"/>
                <w:lang w:val="es-CR" w:eastAsia="es-CR"/>
              </w:rPr>
            </w:pPr>
            <w:r w:rsidRPr="004003FF">
              <w:rPr>
                <w:rFonts w:ascii="Arial Narrow" w:hAnsi="Arial Narrow" w:cs="Arial"/>
                <w:sz w:val="20"/>
                <w:szCs w:val="20"/>
                <w:lang w:val="es-CR" w:eastAsia="es-CR"/>
              </w:rPr>
              <w:t>BCR</w:t>
            </w:r>
          </w:p>
        </w:tc>
        <w:tc>
          <w:tcPr>
            <w:tcW w:w="1874" w:type="dxa"/>
            <w:shd w:val="clear" w:color="auto" w:fill="auto"/>
            <w:noWrap/>
            <w:vAlign w:val="bottom"/>
          </w:tcPr>
          <w:p w14:paraId="2BE1C813" w14:textId="77777777" w:rsidR="00A76957" w:rsidRPr="004003FF" w:rsidRDefault="00A76957" w:rsidP="004003FF">
            <w:pPr>
              <w:jc w:val="right"/>
              <w:rPr>
                <w:rFonts w:ascii="Arial Narrow" w:hAnsi="Arial Narrow" w:cs="Arial"/>
                <w:sz w:val="20"/>
                <w:szCs w:val="20"/>
                <w:lang w:val="es-CR" w:eastAsia="es-CR"/>
              </w:rPr>
            </w:pPr>
            <w:r w:rsidRPr="004003FF">
              <w:rPr>
                <w:rFonts w:ascii="Arial Narrow" w:hAnsi="Arial Narrow" w:cs="Arial"/>
                <w:sz w:val="20"/>
                <w:szCs w:val="20"/>
              </w:rPr>
              <w:t>65258909</w:t>
            </w:r>
          </w:p>
        </w:tc>
        <w:tc>
          <w:tcPr>
            <w:tcW w:w="1599" w:type="dxa"/>
            <w:shd w:val="clear" w:color="auto" w:fill="auto"/>
            <w:noWrap/>
            <w:vAlign w:val="bottom"/>
          </w:tcPr>
          <w:p w14:paraId="0FC55739" w14:textId="77777777" w:rsidR="00A76957" w:rsidRPr="004003FF" w:rsidRDefault="00A76957" w:rsidP="004003FF">
            <w:pPr>
              <w:jc w:val="right"/>
              <w:rPr>
                <w:rFonts w:ascii="Arial Narrow" w:hAnsi="Arial Narrow" w:cs="Arial"/>
                <w:sz w:val="20"/>
                <w:szCs w:val="20"/>
                <w:lang w:val="es-CR" w:eastAsia="es-CR"/>
              </w:rPr>
            </w:pPr>
            <w:r w:rsidRPr="004003FF">
              <w:rPr>
                <w:rFonts w:ascii="Arial Narrow" w:hAnsi="Arial Narrow" w:cs="Arial"/>
                <w:sz w:val="20"/>
                <w:szCs w:val="20"/>
              </w:rPr>
              <w:t xml:space="preserve">¢100 000 000,00 </w:t>
            </w:r>
          </w:p>
        </w:tc>
        <w:tc>
          <w:tcPr>
            <w:tcW w:w="1234" w:type="dxa"/>
            <w:shd w:val="clear" w:color="auto" w:fill="auto"/>
            <w:noWrap/>
            <w:vAlign w:val="bottom"/>
          </w:tcPr>
          <w:p w14:paraId="20AFE2C7" w14:textId="77777777" w:rsidR="00A76957" w:rsidRPr="004003FF" w:rsidRDefault="00A76957" w:rsidP="004003FF">
            <w:pPr>
              <w:jc w:val="right"/>
              <w:rPr>
                <w:rFonts w:ascii="Arial Narrow" w:hAnsi="Arial Narrow" w:cs="Arial"/>
                <w:sz w:val="20"/>
                <w:szCs w:val="20"/>
                <w:lang w:val="es-CR" w:eastAsia="es-CR"/>
              </w:rPr>
            </w:pPr>
            <w:r w:rsidRPr="004003FF">
              <w:rPr>
                <w:rFonts w:ascii="Arial Narrow" w:hAnsi="Arial Narrow" w:cs="Arial"/>
                <w:sz w:val="20"/>
                <w:szCs w:val="20"/>
              </w:rPr>
              <w:t>19/10/2020</w:t>
            </w:r>
          </w:p>
        </w:tc>
        <w:tc>
          <w:tcPr>
            <w:tcW w:w="1559" w:type="dxa"/>
            <w:shd w:val="clear" w:color="auto" w:fill="auto"/>
            <w:noWrap/>
            <w:vAlign w:val="bottom"/>
          </w:tcPr>
          <w:p w14:paraId="169BA132" w14:textId="77777777" w:rsidR="00A76957" w:rsidRPr="004003FF" w:rsidRDefault="00A76957" w:rsidP="004003FF">
            <w:pPr>
              <w:jc w:val="right"/>
              <w:rPr>
                <w:rFonts w:ascii="Arial Narrow" w:hAnsi="Arial Narrow" w:cs="Arial"/>
                <w:sz w:val="20"/>
                <w:szCs w:val="20"/>
                <w:lang w:val="es-CR" w:eastAsia="es-CR"/>
              </w:rPr>
            </w:pPr>
            <w:r w:rsidRPr="004003FF">
              <w:rPr>
                <w:rFonts w:ascii="Arial Narrow" w:hAnsi="Arial Narrow" w:cs="Arial"/>
                <w:sz w:val="20"/>
                <w:szCs w:val="20"/>
              </w:rPr>
              <w:t xml:space="preserve"> ¢7 942 000,00 </w:t>
            </w:r>
          </w:p>
        </w:tc>
      </w:tr>
      <w:tr w:rsidR="00A76957" w:rsidRPr="004003FF" w14:paraId="3CABE91B" w14:textId="77777777" w:rsidTr="001B45D1">
        <w:trPr>
          <w:trHeight w:hRule="exact" w:val="340"/>
          <w:jc w:val="center"/>
        </w:trPr>
        <w:tc>
          <w:tcPr>
            <w:tcW w:w="1042" w:type="dxa"/>
            <w:shd w:val="clear" w:color="auto" w:fill="auto"/>
            <w:noWrap/>
            <w:vAlign w:val="bottom"/>
          </w:tcPr>
          <w:p w14:paraId="372E4B79" w14:textId="77777777" w:rsidR="00A76957" w:rsidRPr="004003FF" w:rsidRDefault="00A76957" w:rsidP="004003FF">
            <w:pPr>
              <w:jc w:val="left"/>
              <w:rPr>
                <w:rFonts w:ascii="Arial Narrow" w:hAnsi="Arial Narrow" w:cs="Arial"/>
                <w:sz w:val="20"/>
                <w:szCs w:val="20"/>
                <w:lang w:val="es-CR" w:eastAsia="es-CR"/>
              </w:rPr>
            </w:pPr>
            <w:r w:rsidRPr="004003FF">
              <w:rPr>
                <w:rFonts w:ascii="Arial Narrow" w:hAnsi="Arial Narrow" w:cs="Arial"/>
                <w:sz w:val="20"/>
                <w:szCs w:val="20"/>
                <w:lang w:val="es-CR" w:eastAsia="es-CR"/>
              </w:rPr>
              <w:t>BCR</w:t>
            </w:r>
          </w:p>
        </w:tc>
        <w:tc>
          <w:tcPr>
            <w:tcW w:w="1874" w:type="dxa"/>
            <w:shd w:val="clear" w:color="auto" w:fill="auto"/>
            <w:noWrap/>
            <w:vAlign w:val="bottom"/>
          </w:tcPr>
          <w:p w14:paraId="0612364E" w14:textId="77777777" w:rsidR="00A76957" w:rsidRPr="004003FF" w:rsidRDefault="00A76957" w:rsidP="004003FF">
            <w:pPr>
              <w:jc w:val="right"/>
              <w:rPr>
                <w:rFonts w:ascii="Arial Narrow" w:hAnsi="Arial Narrow" w:cs="Arial"/>
                <w:sz w:val="20"/>
                <w:szCs w:val="20"/>
                <w:lang w:val="es-CR" w:eastAsia="es-CR"/>
              </w:rPr>
            </w:pPr>
            <w:r w:rsidRPr="004003FF">
              <w:rPr>
                <w:rFonts w:ascii="Arial Narrow" w:hAnsi="Arial Narrow" w:cs="Arial"/>
                <w:sz w:val="20"/>
                <w:szCs w:val="20"/>
              </w:rPr>
              <w:t>65245703</w:t>
            </w:r>
          </w:p>
        </w:tc>
        <w:tc>
          <w:tcPr>
            <w:tcW w:w="1599" w:type="dxa"/>
            <w:shd w:val="clear" w:color="auto" w:fill="auto"/>
            <w:noWrap/>
            <w:vAlign w:val="bottom"/>
          </w:tcPr>
          <w:p w14:paraId="03B9FD8B" w14:textId="77777777" w:rsidR="00A76957" w:rsidRPr="004003FF" w:rsidRDefault="00A76957" w:rsidP="004003FF">
            <w:pPr>
              <w:jc w:val="right"/>
              <w:rPr>
                <w:rFonts w:ascii="Arial Narrow" w:hAnsi="Arial Narrow" w:cs="Arial"/>
                <w:sz w:val="20"/>
                <w:szCs w:val="20"/>
                <w:lang w:val="es-CR" w:eastAsia="es-CR"/>
              </w:rPr>
            </w:pPr>
            <w:r w:rsidRPr="004003FF">
              <w:rPr>
                <w:rFonts w:ascii="Arial Narrow" w:hAnsi="Arial Narrow" w:cs="Arial"/>
                <w:sz w:val="20"/>
                <w:szCs w:val="20"/>
              </w:rPr>
              <w:t xml:space="preserve"> ¢600 000 000,00 </w:t>
            </w:r>
          </w:p>
        </w:tc>
        <w:tc>
          <w:tcPr>
            <w:tcW w:w="1234" w:type="dxa"/>
            <w:shd w:val="clear" w:color="auto" w:fill="auto"/>
            <w:noWrap/>
            <w:vAlign w:val="bottom"/>
          </w:tcPr>
          <w:p w14:paraId="1140819C" w14:textId="77777777" w:rsidR="00A76957" w:rsidRPr="004003FF" w:rsidRDefault="00A76957" w:rsidP="004003FF">
            <w:pPr>
              <w:jc w:val="right"/>
              <w:rPr>
                <w:rFonts w:ascii="Arial Narrow" w:hAnsi="Arial Narrow" w:cs="Arial"/>
                <w:sz w:val="20"/>
                <w:szCs w:val="20"/>
                <w:lang w:val="es-CR" w:eastAsia="es-CR"/>
              </w:rPr>
            </w:pPr>
            <w:r w:rsidRPr="004003FF">
              <w:rPr>
                <w:rFonts w:ascii="Arial Narrow" w:hAnsi="Arial Narrow" w:cs="Arial"/>
                <w:sz w:val="20"/>
                <w:szCs w:val="20"/>
              </w:rPr>
              <w:t>19/10/2020</w:t>
            </w:r>
          </w:p>
        </w:tc>
        <w:tc>
          <w:tcPr>
            <w:tcW w:w="1559" w:type="dxa"/>
            <w:shd w:val="clear" w:color="auto" w:fill="auto"/>
            <w:noWrap/>
            <w:vAlign w:val="bottom"/>
          </w:tcPr>
          <w:p w14:paraId="72B8F56A" w14:textId="77777777" w:rsidR="00A76957" w:rsidRPr="004003FF" w:rsidRDefault="00A76957" w:rsidP="004003FF">
            <w:pPr>
              <w:jc w:val="right"/>
              <w:rPr>
                <w:rFonts w:ascii="Arial Narrow" w:hAnsi="Arial Narrow" w:cs="Arial"/>
                <w:sz w:val="20"/>
                <w:szCs w:val="20"/>
                <w:lang w:val="es-CR" w:eastAsia="es-CR"/>
              </w:rPr>
            </w:pPr>
            <w:r w:rsidRPr="004003FF">
              <w:rPr>
                <w:rFonts w:ascii="Arial Narrow" w:hAnsi="Arial Narrow" w:cs="Arial"/>
                <w:sz w:val="20"/>
                <w:szCs w:val="20"/>
              </w:rPr>
              <w:t>¢47 784 000,00</w:t>
            </w:r>
          </w:p>
        </w:tc>
      </w:tr>
      <w:tr w:rsidR="00A76957" w:rsidRPr="004003FF" w14:paraId="7D6A730B" w14:textId="77777777" w:rsidTr="001B45D1">
        <w:trPr>
          <w:trHeight w:hRule="exact" w:val="340"/>
          <w:jc w:val="center"/>
        </w:trPr>
        <w:tc>
          <w:tcPr>
            <w:tcW w:w="1042" w:type="dxa"/>
            <w:shd w:val="clear" w:color="auto" w:fill="auto"/>
            <w:noWrap/>
            <w:vAlign w:val="bottom"/>
          </w:tcPr>
          <w:p w14:paraId="2A1A858E" w14:textId="77777777" w:rsidR="00A76957" w:rsidRPr="004003FF" w:rsidRDefault="00A76957" w:rsidP="004003FF">
            <w:pPr>
              <w:jc w:val="left"/>
              <w:rPr>
                <w:rFonts w:ascii="Arial Narrow" w:hAnsi="Arial Narrow" w:cs="Arial"/>
                <w:sz w:val="20"/>
                <w:szCs w:val="20"/>
                <w:lang w:val="es-CR" w:eastAsia="es-CR"/>
              </w:rPr>
            </w:pPr>
            <w:r w:rsidRPr="00982DF4">
              <w:rPr>
                <w:rFonts w:ascii="Arial Narrow" w:hAnsi="Arial Narrow" w:cs="Arial"/>
                <w:sz w:val="20"/>
                <w:szCs w:val="20"/>
                <w:lang w:val="es-CR" w:eastAsia="es-CR"/>
              </w:rPr>
              <w:t>B</w:t>
            </w:r>
            <w:r w:rsidRPr="004003FF">
              <w:rPr>
                <w:rFonts w:ascii="Arial Narrow" w:hAnsi="Arial Narrow" w:cs="Arial"/>
                <w:sz w:val="20"/>
                <w:szCs w:val="20"/>
                <w:lang w:val="es-CR" w:eastAsia="es-CR"/>
              </w:rPr>
              <w:t>PDC</w:t>
            </w:r>
          </w:p>
        </w:tc>
        <w:tc>
          <w:tcPr>
            <w:tcW w:w="1874" w:type="dxa"/>
            <w:shd w:val="clear" w:color="auto" w:fill="auto"/>
            <w:noWrap/>
            <w:vAlign w:val="bottom"/>
          </w:tcPr>
          <w:p w14:paraId="56825CC5" w14:textId="77777777" w:rsidR="00A76957" w:rsidRPr="004003FF" w:rsidRDefault="00A76957" w:rsidP="004003FF">
            <w:pPr>
              <w:jc w:val="right"/>
              <w:rPr>
                <w:rFonts w:ascii="Arial Narrow" w:hAnsi="Arial Narrow" w:cs="Arial"/>
                <w:sz w:val="20"/>
                <w:szCs w:val="20"/>
              </w:rPr>
            </w:pPr>
            <w:r w:rsidRPr="004003FF">
              <w:rPr>
                <w:rFonts w:ascii="Arial Narrow" w:hAnsi="Arial Narrow" w:cs="Arial"/>
                <w:sz w:val="20"/>
                <w:szCs w:val="20"/>
              </w:rPr>
              <w:t>1611308414139696324</w:t>
            </w:r>
          </w:p>
        </w:tc>
        <w:tc>
          <w:tcPr>
            <w:tcW w:w="1599" w:type="dxa"/>
            <w:shd w:val="clear" w:color="auto" w:fill="auto"/>
            <w:noWrap/>
            <w:vAlign w:val="bottom"/>
          </w:tcPr>
          <w:p w14:paraId="622DD6A5" w14:textId="77777777" w:rsidR="00A76957" w:rsidRPr="004003FF" w:rsidRDefault="00A76957" w:rsidP="004003FF">
            <w:pPr>
              <w:jc w:val="right"/>
              <w:rPr>
                <w:rFonts w:ascii="Arial Narrow" w:hAnsi="Arial Narrow" w:cs="Arial"/>
                <w:sz w:val="20"/>
                <w:szCs w:val="20"/>
              </w:rPr>
            </w:pPr>
            <w:r w:rsidRPr="004003FF">
              <w:rPr>
                <w:rFonts w:ascii="Arial Narrow" w:hAnsi="Arial Narrow" w:cs="Arial"/>
                <w:sz w:val="20"/>
                <w:szCs w:val="20"/>
              </w:rPr>
              <w:t xml:space="preserve">¢150 000 000,00 </w:t>
            </w:r>
          </w:p>
        </w:tc>
        <w:tc>
          <w:tcPr>
            <w:tcW w:w="1234" w:type="dxa"/>
            <w:shd w:val="clear" w:color="auto" w:fill="auto"/>
            <w:noWrap/>
            <w:vAlign w:val="bottom"/>
          </w:tcPr>
          <w:p w14:paraId="1390530F" w14:textId="77777777" w:rsidR="00A76957" w:rsidRPr="004003FF" w:rsidRDefault="001B45D1" w:rsidP="004003FF">
            <w:pPr>
              <w:jc w:val="right"/>
              <w:rPr>
                <w:rFonts w:ascii="Arial Narrow" w:hAnsi="Arial Narrow" w:cs="Arial"/>
                <w:sz w:val="20"/>
                <w:szCs w:val="20"/>
              </w:rPr>
            </w:pPr>
            <w:r>
              <w:rPr>
                <w:rFonts w:ascii="Arial Narrow" w:hAnsi="Arial Narrow" w:cs="Arial"/>
                <w:sz w:val="20"/>
                <w:szCs w:val="20"/>
              </w:rPr>
              <w:t>0</w:t>
            </w:r>
            <w:r w:rsidR="00A76957" w:rsidRPr="004003FF">
              <w:rPr>
                <w:rFonts w:ascii="Arial Narrow" w:hAnsi="Arial Narrow" w:cs="Arial"/>
                <w:sz w:val="20"/>
                <w:szCs w:val="20"/>
              </w:rPr>
              <w:t>4/12/2020</w:t>
            </w:r>
          </w:p>
        </w:tc>
        <w:tc>
          <w:tcPr>
            <w:tcW w:w="1559" w:type="dxa"/>
            <w:shd w:val="clear" w:color="auto" w:fill="auto"/>
            <w:noWrap/>
            <w:vAlign w:val="bottom"/>
          </w:tcPr>
          <w:p w14:paraId="22CF1522" w14:textId="77777777" w:rsidR="00A76957" w:rsidRPr="004003FF" w:rsidRDefault="00A76957" w:rsidP="004003FF">
            <w:pPr>
              <w:jc w:val="right"/>
              <w:rPr>
                <w:rFonts w:ascii="Arial Narrow" w:hAnsi="Arial Narrow" w:cs="Arial"/>
                <w:sz w:val="20"/>
                <w:szCs w:val="20"/>
              </w:rPr>
            </w:pPr>
            <w:r w:rsidRPr="004003FF">
              <w:rPr>
                <w:rFonts w:ascii="Arial Narrow" w:hAnsi="Arial Narrow" w:cs="Arial"/>
                <w:sz w:val="20"/>
                <w:szCs w:val="20"/>
              </w:rPr>
              <w:t xml:space="preserve"> ¢9 450 000,00 </w:t>
            </w:r>
          </w:p>
        </w:tc>
      </w:tr>
      <w:tr w:rsidR="00A76957" w:rsidRPr="004003FF" w14:paraId="3DB5C73B" w14:textId="77777777" w:rsidTr="001B45D1">
        <w:trPr>
          <w:trHeight w:hRule="exact" w:val="340"/>
          <w:jc w:val="center"/>
        </w:trPr>
        <w:tc>
          <w:tcPr>
            <w:tcW w:w="1042" w:type="dxa"/>
            <w:shd w:val="clear" w:color="auto" w:fill="auto"/>
            <w:noWrap/>
            <w:vAlign w:val="bottom"/>
          </w:tcPr>
          <w:p w14:paraId="77CC67F3" w14:textId="77777777" w:rsidR="00A76957" w:rsidRPr="004003FF" w:rsidRDefault="00A76957" w:rsidP="004003FF">
            <w:pPr>
              <w:jc w:val="left"/>
              <w:rPr>
                <w:rFonts w:ascii="Arial Narrow" w:hAnsi="Arial Narrow" w:cs="Arial"/>
                <w:b/>
                <w:bCs/>
                <w:sz w:val="20"/>
                <w:szCs w:val="20"/>
                <w:lang w:val="es-CR" w:eastAsia="es-CR"/>
              </w:rPr>
            </w:pPr>
          </w:p>
        </w:tc>
        <w:tc>
          <w:tcPr>
            <w:tcW w:w="1874" w:type="dxa"/>
            <w:shd w:val="clear" w:color="auto" w:fill="auto"/>
            <w:noWrap/>
            <w:vAlign w:val="bottom"/>
          </w:tcPr>
          <w:p w14:paraId="77BCD853" w14:textId="77777777" w:rsidR="00A76957" w:rsidRPr="004003FF" w:rsidRDefault="00A76957" w:rsidP="004003FF">
            <w:pPr>
              <w:jc w:val="right"/>
              <w:rPr>
                <w:rFonts w:ascii="Arial Narrow" w:hAnsi="Arial Narrow" w:cs="Arial"/>
                <w:b/>
                <w:bCs/>
                <w:sz w:val="20"/>
                <w:szCs w:val="20"/>
              </w:rPr>
            </w:pPr>
          </w:p>
        </w:tc>
        <w:tc>
          <w:tcPr>
            <w:tcW w:w="1599" w:type="dxa"/>
            <w:shd w:val="clear" w:color="auto" w:fill="auto"/>
            <w:noWrap/>
            <w:vAlign w:val="bottom"/>
          </w:tcPr>
          <w:p w14:paraId="22C3DC85" w14:textId="77777777" w:rsidR="00A76957" w:rsidRPr="004003FF" w:rsidRDefault="00A76957" w:rsidP="004003FF">
            <w:pPr>
              <w:jc w:val="right"/>
              <w:rPr>
                <w:rFonts w:ascii="Arial Narrow" w:hAnsi="Arial Narrow" w:cs="Arial"/>
                <w:b/>
                <w:bCs/>
                <w:sz w:val="20"/>
                <w:szCs w:val="20"/>
              </w:rPr>
            </w:pPr>
            <w:r w:rsidRPr="004003FF">
              <w:rPr>
                <w:rFonts w:ascii="Arial Narrow" w:hAnsi="Arial Narrow" w:cs="Calibri"/>
                <w:b/>
                <w:bCs/>
                <w:color w:val="000000"/>
                <w:sz w:val="20"/>
                <w:szCs w:val="20"/>
              </w:rPr>
              <w:t xml:space="preserve">¢850 000 000,00 </w:t>
            </w:r>
          </w:p>
        </w:tc>
        <w:tc>
          <w:tcPr>
            <w:tcW w:w="1234" w:type="dxa"/>
            <w:shd w:val="clear" w:color="auto" w:fill="auto"/>
            <w:noWrap/>
            <w:vAlign w:val="bottom"/>
          </w:tcPr>
          <w:p w14:paraId="4EEF913D" w14:textId="77777777" w:rsidR="00A76957" w:rsidRPr="004003FF" w:rsidRDefault="00A76957" w:rsidP="004003FF">
            <w:pPr>
              <w:jc w:val="right"/>
              <w:rPr>
                <w:rFonts w:ascii="Arial Narrow" w:hAnsi="Arial Narrow" w:cs="Arial"/>
                <w:b/>
                <w:bCs/>
                <w:sz w:val="20"/>
                <w:szCs w:val="20"/>
              </w:rPr>
            </w:pPr>
          </w:p>
        </w:tc>
        <w:tc>
          <w:tcPr>
            <w:tcW w:w="1559" w:type="dxa"/>
            <w:shd w:val="clear" w:color="auto" w:fill="auto"/>
            <w:noWrap/>
            <w:vAlign w:val="bottom"/>
          </w:tcPr>
          <w:p w14:paraId="57A3B078" w14:textId="77777777" w:rsidR="00A76957" w:rsidRPr="004003FF" w:rsidRDefault="00A76957" w:rsidP="004003FF">
            <w:pPr>
              <w:jc w:val="right"/>
              <w:rPr>
                <w:rFonts w:ascii="Arial Narrow" w:hAnsi="Arial Narrow" w:cs="Arial"/>
                <w:b/>
                <w:bCs/>
                <w:sz w:val="20"/>
                <w:szCs w:val="20"/>
              </w:rPr>
            </w:pPr>
            <w:r w:rsidRPr="004003FF">
              <w:rPr>
                <w:rFonts w:ascii="Arial Narrow" w:hAnsi="Arial Narrow" w:cs="Calibri"/>
                <w:b/>
                <w:bCs/>
                <w:color w:val="000000"/>
                <w:sz w:val="20"/>
                <w:szCs w:val="20"/>
              </w:rPr>
              <w:t xml:space="preserve">¢65 176 000,00 </w:t>
            </w:r>
          </w:p>
        </w:tc>
      </w:tr>
    </w:tbl>
    <w:p w14:paraId="01A901E5" w14:textId="77777777" w:rsidR="00982DF4" w:rsidRDefault="00982DF4" w:rsidP="00B934DC">
      <w:pPr>
        <w:rPr>
          <w:rFonts w:ascii="Arial Narrow" w:hAnsi="Arial Narrow" w:cs="Arial"/>
          <w:snapToGrid w:val="0"/>
          <w:lang w:val="es-CR" w:eastAsia="en-US"/>
        </w:rPr>
      </w:pPr>
    </w:p>
    <w:p w14:paraId="4BBA7167" w14:textId="77777777" w:rsidR="00842C8F" w:rsidRDefault="00B934DC" w:rsidP="00B934DC">
      <w:pPr>
        <w:rPr>
          <w:rFonts w:ascii="Arial Narrow" w:hAnsi="Arial Narrow" w:cs="Arial"/>
          <w:snapToGrid w:val="0"/>
          <w:lang w:val="es-CR" w:eastAsia="en-US"/>
        </w:rPr>
      </w:pPr>
      <w:r w:rsidRPr="0028081E">
        <w:rPr>
          <w:rFonts w:ascii="Arial Narrow" w:hAnsi="Arial Narrow" w:cs="Arial"/>
          <w:snapToGrid w:val="0"/>
          <w:lang w:val="es-CR" w:eastAsia="en-US"/>
        </w:rPr>
        <w:t xml:space="preserve">Es importante </w:t>
      </w:r>
      <w:r w:rsidR="003777F3" w:rsidRPr="0028081E">
        <w:rPr>
          <w:rFonts w:ascii="Arial Narrow" w:hAnsi="Arial Narrow" w:cs="Arial"/>
          <w:snapToGrid w:val="0"/>
          <w:lang w:val="es-CR" w:eastAsia="en-US"/>
        </w:rPr>
        <w:t>mencionar</w:t>
      </w:r>
      <w:r w:rsidR="009642CC" w:rsidRPr="0028081E">
        <w:rPr>
          <w:rFonts w:ascii="Arial Narrow" w:hAnsi="Arial Narrow" w:cs="Arial"/>
          <w:snapToGrid w:val="0"/>
          <w:lang w:val="es-CR" w:eastAsia="en-US"/>
        </w:rPr>
        <w:t xml:space="preserve"> que</w:t>
      </w:r>
      <w:r w:rsidR="00775FAA">
        <w:rPr>
          <w:rFonts w:ascii="Arial Narrow" w:hAnsi="Arial Narrow" w:cs="Arial"/>
          <w:snapToGrid w:val="0"/>
          <w:lang w:val="es-CR" w:eastAsia="en-US"/>
        </w:rPr>
        <w:t>,</w:t>
      </w:r>
      <w:r w:rsidR="00F121C8" w:rsidRPr="0028081E">
        <w:rPr>
          <w:rFonts w:ascii="Arial Narrow" w:hAnsi="Arial Narrow" w:cs="Arial"/>
          <w:snapToGrid w:val="0"/>
          <w:lang w:val="es-CR" w:eastAsia="en-US"/>
        </w:rPr>
        <w:t xml:space="preserve"> tal como lo muestra el siguiente cuadro, </w:t>
      </w:r>
      <w:r w:rsidRPr="0028081E">
        <w:rPr>
          <w:rFonts w:ascii="Arial Narrow" w:hAnsi="Arial Narrow" w:cs="Arial"/>
          <w:snapToGrid w:val="0"/>
          <w:lang w:val="es-CR" w:eastAsia="en-US"/>
        </w:rPr>
        <w:t>los ingresos</w:t>
      </w:r>
      <w:r w:rsidR="00775FAA">
        <w:rPr>
          <w:rFonts w:ascii="Arial Narrow" w:hAnsi="Arial Narrow" w:cs="Arial"/>
          <w:snapToGrid w:val="0"/>
          <w:lang w:val="es-CR" w:eastAsia="en-US"/>
        </w:rPr>
        <w:t xml:space="preserve"> del </w:t>
      </w:r>
      <w:r w:rsidR="00050F55">
        <w:rPr>
          <w:rFonts w:ascii="Arial Narrow" w:hAnsi="Arial Narrow" w:cs="Arial"/>
          <w:snapToGrid w:val="0"/>
          <w:lang w:val="es-CR" w:eastAsia="en-US"/>
        </w:rPr>
        <w:t>tercer</w:t>
      </w:r>
      <w:r w:rsidR="00775FAA">
        <w:rPr>
          <w:rFonts w:ascii="Arial Narrow" w:hAnsi="Arial Narrow" w:cs="Arial"/>
          <w:snapToGrid w:val="0"/>
          <w:lang w:val="es-CR" w:eastAsia="en-US"/>
        </w:rPr>
        <w:t xml:space="preserve"> </w:t>
      </w:r>
      <w:r w:rsidR="00050F55">
        <w:rPr>
          <w:rFonts w:ascii="Arial Narrow" w:hAnsi="Arial Narrow" w:cs="Arial"/>
          <w:snapToGrid w:val="0"/>
          <w:lang w:val="es-CR" w:eastAsia="en-US"/>
        </w:rPr>
        <w:t>trimestre</w:t>
      </w:r>
      <w:r w:rsidR="00775FAA">
        <w:rPr>
          <w:rFonts w:ascii="Arial Narrow" w:hAnsi="Arial Narrow" w:cs="Arial"/>
          <w:snapToGrid w:val="0"/>
          <w:lang w:val="es-CR" w:eastAsia="en-US"/>
        </w:rPr>
        <w:t xml:space="preserve"> 2020</w:t>
      </w:r>
      <w:r w:rsidRPr="0028081E">
        <w:rPr>
          <w:rFonts w:ascii="Arial Narrow" w:hAnsi="Arial Narrow" w:cs="Arial"/>
          <w:snapToGrid w:val="0"/>
          <w:lang w:val="es-CR" w:eastAsia="en-US"/>
        </w:rPr>
        <w:t xml:space="preserve"> </w:t>
      </w:r>
      <w:r w:rsidR="00050F55">
        <w:rPr>
          <w:rFonts w:ascii="Arial Narrow" w:hAnsi="Arial Narrow" w:cs="Arial"/>
          <w:snapToGrid w:val="0"/>
          <w:lang w:val="es-CR" w:eastAsia="en-US"/>
        </w:rPr>
        <w:t xml:space="preserve">fueron significativamente mayores a </w:t>
      </w:r>
      <w:r w:rsidR="00775FAA">
        <w:rPr>
          <w:rFonts w:ascii="Arial Narrow" w:hAnsi="Arial Narrow" w:cs="Arial"/>
          <w:snapToGrid w:val="0"/>
          <w:lang w:val="es-CR" w:eastAsia="en-US"/>
        </w:rPr>
        <w:t xml:space="preserve">los del año 2019, </w:t>
      </w:r>
      <w:r w:rsidR="00106A8C">
        <w:rPr>
          <w:rFonts w:ascii="Arial Narrow" w:hAnsi="Arial Narrow" w:cs="Arial"/>
          <w:snapToGrid w:val="0"/>
          <w:lang w:val="es-CR" w:eastAsia="en-US"/>
        </w:rPr>
        <w:t>tanto a nivel del Presupuestado como de los ingresos efectivos</w:t>
      </w:r>
      <w:r w:rsidR="00842C8F">
        <w:rPr>
          <w:rFonts w:ascii="Arial Narrow" w:hAnsi="Arial Narrow" w:cs="Arial"/>
          <w:snapToGrid w:val="0"/>
          <w:lang w:val="es-CR" w:eastAsia="en-US"/>
        </w:rPr>
        <w:t>: El presupuesto 2020 supera en ¢3.304.804.427 los ingresos presupuestados ajustados para el año 2019; y en ¢3.543.934.625 los ingresos efectivos. Lo anterior se explica por la inclusión del superávit específicos por la suma de ¢3.608.203.973 en el año 2020. Si se excluye este rubro, se presentaría una cuantía muy semejante, apenas inferior en ¢64.269.348.</w:t>
      </w:r>
    </w:p>
    <w:p w14:paraId="4A9D53A3" w14:textId="5BE04754" w:rsidR="00755036" w:rsidRDefault="00755036" w:rsidP="00B934DC">
      <w:pPr>
        <w:rPr>
          <w:rFonts w:ascii="Arial Narrow" w:hAnsi="Arial Narrow" w:cs="Arial"/>
          <w:snapToGrid w:val="0"/>
          <w:lang w:val="es-CR" w:eastAsia="en-US"/>
        </w:rPr>
      </w:pPr>
    </w:p>
    <w:p w14:paraId="461D3F53" w14:textId="6B133CE0" w:rsidR="0030661F" w:rsidRDefault="0030661F" w:rsidP="00B934DC">
      <w:pPr>
        <w:rPr>
          <w:rFonts w:ascii="Arial Narrow" w:hAnsi="Arial Narrow" w:cs="Arial"/>
          <w:snapToGrid w:val="0"/>
          <w:lang w:val="es-CR" w:eastAsia="en-US"/>
        </w:rPr>
      </w:pPr>
    </w:p>
    <w:p w14:paraId="5C134287" w14:textId="77777777" w:rsidR="0030661F" w:rsidRDefault="0030661F" w:rsidP="00B934DC">
      <w:pPr>
        <w:rPr>
          <w:rFonts w:ascii="Arial Narrow" w:hAnsi="Arial Narrow" w:cs="Arial"/>
          <w:snapToGrid w:val="0"/>
          <w:lang w:val="es-CR" w:eastAsia="en-US"/>
        </w:rPr>
      </w:pPr>
    </w:p>
    <w:p w14:paraId="109E63A4" w14:textId="02A2E6B3" w:rsidR="00B934DC" w:rsidRPr="00B934DC" w:rsidRDefault="00B934DC" w:rsidP="00B934DC">
      <w:pPr>
        <w:jc w:val="center"/>
        <w:rPr>
          <w:rFonts w:ascii="Arial Narrow" w:hAnsi="Arial Narrow" w:cs="Arial"/>
          <w:b/>
          <w:snapToGrid w:val="0"/>
          <w:sz w:val="20"/>
          <w:szCs w:val="20"/>
          <w:lang w:eastAsia="en-US"/>
        </w:rPr>
      </w:pPr>
      <w:r w:rsidRPr="00B934DC">
        <w:rPr>
          <w:rFonts w:ascii="Arial Narrow" w:hAnsi="Arial Narrow" w:cs="Arial"/>
          <w:b/>
          <w:snapToGrid w:val="0"/>
          <w:sz w:val="20"/>
          <w:szCs w:val="20"/>
          <w:lang w:eastAsia="en-US"/>
        </w:rPr>
        <w:t xml:space="preserve">CUADRO </w:t>
      </w:r>
      <w:r w:rsidR="009229F2">
        <w:rPr>
          <w:rFonts w:ascii="Arial Narrow" w:hAnsi="Arial Narrow" w:cs="Arial"/>
          <w:b/>
          <w:snapToGrid w:val="0"/>
          <w:sz w:val="20"/>
          <w:szCs w:val="20"/>
          <w:lang w:eastAsia="en-US"/>
        </w:rPr>
        <w:t>6</w:t>
      </w:r>
      <w:r w:rsidR="003777F3">
        <w:rPr>
          <w:rFonts w:ascii="Arial Narrow" w:hAnsi="Arial Narrow" w:cs="Arial"/>
          <w:b/>
          <w:snapToGrid w:val="0"/>
          <w:sz w:val="20"/>
          <w:szCs w:val="20"/>
          <w:lang w:eastAsia="en-US"/>
        </w:rPr>
        <w:t>:</w:t>
      </w:r>
    </w:p>
    <w:p w14:paraId="276152BC" w14:textId="77777777" w:rsidR="00B934DC" w:rsidRPr="00B934DC" w:rsidRDefault="00B934DC" w:rsidP="00B934DC">
      <w:pPr>
        <w:jc w:val="center"/>
        <w:rPr>
          <w:rFonts w:ascii="Arial Narrow" w:hAnsi="Arial Narrow" w:cs="Arial"/>
          <w:b/>
          <w:snapToGrid w:val="0"/>
          <w:sz w:val="20"/>
          <w:szCs w:val="20"/>
          <w:lang w:eastAsia="en-US"/>
        </w:rPr>
      </w:pPr>
      <w:r w:rsidRPr="00B934DC">
        <w:rPr>
          <w:rFonts w:ascii="Arial Narrow" w:hAnsi="Arial Narrow" w:cs="Arial"/>
          <w:b/>
          <w:snapToGrid w:val="0"/>
          <w:sz w:val="20"/>
          <w:szCs w:val="20"/>
          <w:lang w:eastAsia="en-US"/>
        </w:rPr>
        <w:t>INSTITUTO COSTARRICENSE SOBRE DROGAS</w:t>
      </w:r>
    </w:p>
    <w:p w14:paraId="5BAFCD10" w14:textId="77777777" w:rsidR="00B934DC" w:rsidRPr="00B934DC" w:rsidRDefault="00BD0E40" w:rsidP="00B934DC">
      <w:pPr>
        <w:jc w:val="center"/>
        <w:rPr>
          <w:rFonts w:ascii="Arial Narrow" w:hAnsi="Arial Narrow" w:cs="Arial"/>
          <w:b/>
          <w:snapToGrid w:val="0"/>
          <w:sz w:val="20"/>
          <w:szCs w:val="20"/>
          <w:lang w:eastAsia="en-US"/>
        </w:rPr>
      </w:pPr>
      <w:r>
        <w:rPr>
          <w:rFonts w:ascii="Arial Narrow" w:hAnsi="Arial Narrow" w:cs="Arial"/>
          <w:b/>
          <w:snapToGrid w:val="0"/>
          <w:sz w:val="20"/>
          <w:szCs w:val="20"/>
          <w:lang w:eastAsia="en-US"/>
        </w:rPr>
        <w:t>COMPARATIVO: INGRESOS EFECTIVOS</w:t>
      </w:r>
    </w:p>
    <w:p w14:paraId="025AC5B1" w14:textId="77777777" w:rsidR="00B415DD" w:rsidRPr="00B934DC" w:rsidRDefault="007856FE" w:rsidP="00B415DD">
      <w:pPr>
        <w:jc w:val="center"/>
        <w:rPr>
          <w:rFonts w:ascii="Arial Narrow" w:hAnsi="Arial Narrow" w:cs="Arial"/>
          <w:b/>
          <w:snapToGrid w:val="0"/>
          <w:sz w:val="20"/>
          <w:szCs w:val="20"/>
          <w:lang w:eastAsia="en-US"/>
        </w:rPr>
      </w:pPr>
      <w:r>
        <w:rPr>
          <w:rFonts w:ascii="Arial Narrow" w:hAnsi="Arial Narrow" w:cs="Arial"/>
          <w:b/>
          <w:snapToGrid w:val="0"/>
          <w:sz w:val="20"/>
          <w:szCs w:val="20"/>
          <w:lang w:eastAsia="en-US"/>
        </w:rPr>
        <w:t xml:space="preserve">AL </w:t>
      </w:r>
      <w:r w:rsidR="00050F55">
        <w:rPr>
          <w:rFonts w:ascii="Arial Narrow" w:hAnsi="Arial Narrow" w:cs="Arial"/>
          <w:b/>
          <w:snapToGrid w:val="0"/>
          <w:sz w:val="20"/>
          <w:szCs w:val="20"/>
          <w:lang w:eastAsia="en-US"/>
        </w:rPr>
        <w:t>TERCER</w:t>
      </w:r>
      <w:r w:rsidR="00BD0E40">
        <w:rPr>
          <w:rFonts w:ascii="Arial Narrow" w:hAnsi="Arial Narrow" w:cs="Arial"/>
          <w:b/>
          <w:snapToGrid w:val="0"/>
          <w:sz w:val="20"/>
          <w:szCs w:val="20"/>
          <w:lang w:eastAsia="en-US"/>
        </w:rPr>
        <w:t xml:space="preserve"> TRI</w:t>
      </w:r>
      <w:r w:rsidR="00B934DC" w:rsidRPr="00B934DC">
        <w:rPr>
          <w:rFonts w:ascii="Arial Narrow" w:hAnsi="Arial Narrow" w:cs="Arial"/>
          <w:b/>
          <w:snapToGrid w:val="0"/>
          <w:sz w:val="20"/>
          <w:szCs w:val="20"/>
          <w:lang w:eastAsia="en-US"/>
        </w:rPr>
        <w:t xml:space="preserve">MESTRE </w:t>
      </w:r>
      <w:r>
        <w:rPr>
          <w:rFonts w:ascii="Arial Narrow" w:hAnsi="Arial Narrow" w:cs="Arial"/>
          <w:b/>
          <w:snapToGrid w:val="0"/>
          <w:sz w:val="20"/>
          <w:szCs w:val="20"/>
          <w:lang w:eastAsia="en-US"/>
        </w:rPr>
        <w:t>2019 -</w:t>
      </w:r>
      <w:r w:rsidR="00B934DC" w:rsidRPr="00B934DC">
        <w:rPr>
          <w:rFonts w:ascii="Arial Narrow" w:hAnsi="Arial Narrow" w:cs="Arial"/>
          <w:b/>
          <w:snapToGrid w:val="0"/>
          <w:sz w:val="20"/>
          <w:szCs w:val="20"/>
          <w:lang w:eastAsia="en-US"/>
        </w:rPr>
        <w:t xml:space="preserve"> 2</w:t>
      </w:r>
      <w:r w:rsidR="00B415DD">
        <w:rPr>
          <w:rFonts w:ascii="Arial Narrow" w:hAnsi="Arial Narrow" w:cs="Arial"/>
          <w:b/>
          <w:snapToGrid w:val="0"/>
          <w:sz w:val="20"/>
          <w:szCs w:val="20"/>
          <w:lang w:eastAsia="en-US"/>
        </w:rPr>
        <w:t>020</w:t>
      </w:r>
    </w:p>
    <w:p w14:paraId="6F5ED9D6" w14:textId="77777777" w:rsidR="00B934DC" w:rsidRDefault="00B934DC" w:rsidP="00B934DC">
      <w:pPr>
        <w:jc w:val="center"/>
        <w:rPr>
          <w:rFonts w:ascii="Arial Narrow" w:hAnsi="Arial Narrow" w:cs="Arial"/>
          <w:b/>
          <w:snapToGrid w:val="0"/>
          <w:sz w:val="20"/>
          <w:szCs w:val="20"/>
          <w:lang w:eastAsia="en-US"/>
        </w:rPr>
      </w:pPr>
      <w:r w:rsidRPr="00B934DC">
        <w:rPr>
          <w:rFonts w:ascii="Arial Narrow" w:hAnsi="Arial Narrow" w:cs="Arial"/>
          <w:b/>
          <w:snapToGrid w:val="0"/>
          <w:sz w:val="20"/>
          <w:szCs w:val="20"/>
          <w:lang w:eastAsia="en-US"/>
        </w:rPr>
        <w:t xml:space="preserve">EN COLONES </w:t>
      </w:r>
      <w:r w:rsidR="0039734B">
        <w:rPr>
          <w:rFonts w:ascii="Arial Narrow" w:hAnsi="Arial Narrow" w:cs="Arial"/>
          <w:b/>
          <w:snapToGrid w:val="0"/>
          <w:sz w:val="20"/>
          <w:szCs w:val="20"/>
          <w:lang w:eastAsia="en-US"/>
        </w:rPr>
        <w:t xml:space="preserve">CORRIENTES </w:t>
      </w:r>
      <w:r w:rsidRPr="00B934DC">
        <w:rPr>
          <w:rFonts w:ascii="Arial Narrow" w:hAnsi="Arial Narrow" w:cs="Arial"/>
          <w:b/>
          <w:snapToGrid w:val="0"/>
          <w:sz w:val="20"/>
          <w:szCs w:val="20"/>
          <w:lang w:eastAsia="en-US"/>
        </w:rPr>
        <w:t>Y PORCENTAJES</w:t>
      </w:r>
    </w:p>
    <w:p w14:paraId="24D7CBFA" w14:textId="77777777" w:rsidR="00D0640B" w:rsidRDefault="00D0640B" w:rsidP="00B934DC">
      <w:pPr>
        <w:jc w:val="center"/>
        <w:rPr>
          <w:rFonts w:ascii="Arial Narrow" w:hAnsi="Arial Narrow" w:cs="Arial"/>
          <w:b/>
          <w:snapToGrid w:val="0"/>
          <w:sz w:val="20"/>
          <w:szCs w:val="20"/>
          <w:lang w:eastAsia="en-US"/>
        </w:rPr>
      </w:pPr>
    </w:p>
    <w:tbl>
      <w:tblPr>
        <w:tblW w:w="10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16"/>
        <w:gridCol w:w="1134"/>
        <w:gridCol w:w="1290"/>
        <w:gridCol w:w="715"/>
        <w:gridCol w:w="160"/>
        <w:gridCol w:w="1232"/>
        <w:gridCol w:w="1275"/>
        <w:gridCol w:w="709"/>
      </w:tblGrid>
      <w:tr w:rsidR="00050F55" w:rsidRPr="00050F55" w14:paraId="1466AB02" w14:textId="77777777" w:rsidTr="00EC5C08">
        <w:trPr>
          <w:trHeight w:val="300"/>
          <w:jc w:val="center"/>
        </w:trPr>
        <w:tc>
          <w:tcPr>
            <w:tcW w:w="3916" w:type="dxa"/>
            <w:shd w:val="clear" w:color="auto" w:fill="D9E2F3"/>
            <w:noWrap/>
            <w:vAlign w:val="bottom"/>
            <w:hideMark/>
          </w:tcPr>
          <w:p w14:paraId="05B8E926" w14:textId="77777777" w:rsidR="00050F55" w:rsidRPr="00050F55" w:rsidRDefault="00050F55" w:rsidP="00050F55">
            <w:pPr>
              <w:jc w:val="left"/>
              <w:rPr>
                <w:rFonts w:ascii="Arial Narrow" w:hAnsi="Arial Narrow" w:cs="Calibri"/>
                <w:b/>
                <w:bCs/>
                <w:sz w:val="18"/>
                <w:szCs w:val="18"/>
                <w:lang w:val="es-CR" w:eastAsia="es-CR"/>
              </w:rPr>
            </w:pPr>
            <w:r w:rsidRPr="00050F55">
              <w:rPr>
                <w:rFonts w:ascii="Arial Narrow" w:hAnsi="Arial Narrow" w:cs="Calibri"/>
                <w:b/>
                <w:bCs/>
                <w:sz w:val="18"/>
                <w:szCs w:val="18"/>
                <w:lang w:val="es-CR" w:eastAsia="es-CR"/>
              </w:rPr>
              <w:t> </w:t>
            </w:r>
          </w:p>
        </w:tc>
        <w:tc>
          <w:tcPr>
            <w:tcW w:w="3139" w:type="dxa"/>
            <w:gridSpan w:val="3"/>
            <w:shd w:val="clear" w:color="auto" w:fill="D9E2F3"/>
            <w:noWrap/>
            <w:vAlign w:val="bottom"/>
            <w:hideMark/>
          </w:tcPr>
          <w:p w14:paraId="21D51A8B" w14:textId="77777777" w:rsidR="00050F55" w:rsidRPr="00050F55" w:rsidRDefault="00050F55" w:rsidP="00050F55">
            <w:pPr>
              <w:jc w:val="center"/>
              <w:rPr>
                <w:rFonts w:ascii="Arial Narrow" w:hAnsi="Arial Narrow" w:cs="Calibri"/>
                <w:b/>
                <w:bCs/>
                <w:sz w:val="18"/>
                <w:szCs w:val="18"/>
                <w:lang w:val="es-CR" w:eastAsia="es-CR"/>
              </w:rPr>
            </w:pPr>
            <w:r w:rsidRPr="00050F55">
              <w:rPr>
                <w:rFonts w:ascii="Arial Narrow" w:hAnsi="Arial Narrow" w:cs="Calibri"/>
                <w:b/>
                <w:bCs/>
                <w:sz w:val="18"/>
                <w:szCs w:val="18"/>
                <w:lang w:val="es-CR" w:eastAsia="es-CR"/>
              </w:rPr>
              <w:t>2019</w:t>
            </w:r>
          </w:p>
        </w:tc>
        <w:tc>
          <w:tcPr>
            <w:tcW w:w="160" w:type="dxa"/>
            <w:shd w:val="clear" w:color="auto" w:fill="D9E2F3"/>
            <w:noWrap/>
            <w:vAlign w:val="bottom"/>
            <w:hideMark/>
          </w:tcPr>
          <w:p w14:paraId="076801C5" w14:textId="77777777" w:rsidR="00050F55" w:rsidRPr="00050F55" w:rsidRDefault="00050F55" w:rsidP="00050F55">
            <w:pPr>
              <w:jc w:val="center"/>
              <w:rPr>
                <w:rFonts w:ascii="Arial Narrow" w:hAnsi="Arial Narrow" w:cs="Calibri"/>
                <w:b/>
                <w:bCs/>
                <w:sz w:val="18"/>
                <w:szCs w:val="18"/>
                <w:lang w:val="es-CR" w:eastAsia="es-CR"/>
              </w:rPr>
            </w:pPr>
          </w:p>
        </w:tc>
        <w:tc>
          <w:tcPr>
            <w:tcW w:w="3216" w:type="dxa"/>
            <w:gridSpan w:val="3"/>
            <w:shd w:val="clear" w:color="auto" w:fill="D9E2F3"/>
            <w:noWrap/>
            <w:vAlign w:val="bottom"/>
            <w:hideMark/>
          </w:tcPr>
          <w:p w14:paraId="3C1889AE" w14:textId="77777777" w:rsidR="00050F55" w:rsidRPr="00050F55" w:rsidRDefault="00050F55" w:rsidP="00050F55">
            <w:pPr>
              <w:jc w:val="center"/>
              <w:rPr>
                <w:rFonts w:ascii="Arial Narrow" w:hAnsi="Arial Narrow" w:cs="Calibri"/>
                <w:b/>
                <w:bCs/>
                <w:sz w:val="18"/>
                <w:szCs w:val="18"/>
                <w:lang w:val="es-CR" w:eastAsia="es-CR"/>
              </w:rPr>
            </w:pPr>
            <w:r w:rsidRPr="00050F55">
              <w:rPr>
                <w:rFonts w:ascii="Arial Narrow" w:hAnsi="Arial Narrow" w:cs="Calibri"/>
                <w:b/>
                <w:bCs/>
                <w:sz w:val="18"/>
                <w:szCs w:val="18"/>
                <w:lang w:val="es-CR" w:eastAsia="es-CR"/>
              </w:rPr>
              <w:t>2020</w:t>
            </w:r>
          </w:p>
        </w:tc>
      </w:tr>
      <w:tr w:rsidR="00050F55" w:rsidRPr="00050F55" w14:paraId="0894E857" w14:textId="77777777" w:rsidTr="00EC5C08">
        <w:trPr>
          <w:trHeight w:val="525"/>
          <w:jc w:val="center"/>
        </w:trPr>
        <w:tc>
          <w:tcPr>
            <w:tcW w:w="3916" w:type="dxa"/>
            <w:shd w:val="clear" w:color="auto" w:fill="D9E2F3"/>
            <w:vAlign w:val="center"/>
            <w:hideMark/>
          </w:tcPr>
          <w:p w14:paraId="41BB3A8D" w14:textId="77777777" w:rsidR="00050F55" w:rsidRPr="00050F55" w:rsidRDefault="00050F55" w:rsidP="00050F55">
            <w:pPr>
              <w:jc w:val="left"/>
              <w:rPr>
                <w:rFonts w:ascii="Arial Narrow" w:hAnsi="Arial Narrow" w:cs="Calibri"/>
                <w:b/>
                <w:bCs/>
                <w:color w:val="000000"/>
                <w:sz w:val="18"/>
                <w:szCs w:val="18"/>
                <w:lang w:val="es-CR" w:eastAsia="es-CR"/>
              </w:rPr>
            </w:pPr>
            <w:r w:rsidRPr="00050F55">
              <w:rPr>
                <w:rFonts w:ascii="Arial Narrow" w:hAnsi="Arial Narrow" w:cs="Calibri"/>
                <w:b/>
                <w:bCs/>
                <w:color w:val="000000"/>
                <w:sz w:val="18"/>
                <w:szCs w:val="18"/>
                <w:lang w:val="es-CR" w:eastAsia="es-CR"/>
              </w:rPr>
              <w:t>CONCEPTO</w:t>
            </w:r>
          </w:p>
        </w:tc>
        <w:tc>
          <w:tcPr>
            <w:tcW w:w="1134" w:type="dxa"/>
            <w:shd w:val="clear" w:color="auto" w:fill="D9E2F3"/>
            <w:vAlign w:val="center"/>
            <w:hideMark/>
          </w:tcPr>
          <w:p w14:paraId="46C2105C" w14:textId="77777777" w:rsidR="00050F55" w:rsidRPr="00050F55" w:rsidRDefault="00050F55" w:rsidP="00050F55">
            <w:pPr>
              <w:jc w:val="center"/>
              <w:rPr>
                <w:rFonts w:ascii="Arial Narrow" w:hAnsi="Arial Narrow" w:cs="Calibri"/>
                <w:b/>
                <w:bCs/>
                <w:color w:val="000000"/>
                <w:sz w:val="18"/>
                <w:szCs w:val="18"/>
                <w:lang w:val="es-CR" w:eastAsia="es-CR"/>
              </w:rPr>
            </w:pPr>
            <w:r w:rsidRPr="00050F55">
              <w:rPr>
                <w:rFonts w:ascii="Arial Narrow" w:hAnsi="Arial Narrow" w:cs="Calibri"/>
                <w:b/>
                <w:bCs/>
                <w:color w:val="000000"/>
                <w:sz w:val="18"/>
                <w:szCs w:val="18"/>
                <w:lang w:val="es-CR" w:eastAsia="es-CR"/>
              </w:rPr>
              <w:t xml:space="preserve"> PRESUP. AJUSTADO </w:t>
            </w:r>
          </w:p>
        </w:tc>
        <w:tc>
          <w:tcPr>
            <w:tcW w:w="1290" w:type="dxa"/>
            <w:shd w:val="clear" w:color="auto" w:fill="D9E2F3"/>
            <w:vAlign w:val="center"/>
            <w:hideMark/>
          </w:tcPr>
          <w:p w14:paraId="1DFA6ACC" w14:textId="77777777" w:rsidR="00050F55" w:rsidRPr="00050F55" w:rsidRDefault="00050F55" w:rsidP="00050F55">
            <w:pPr>
              <w:jc w:val="center"/>
              <w:rPr>
                <w:rFonts w:ascii="Arial Narrow" w:hAnsi="Arial Narrow" w:cs="Calibri"/>
                <w:b/>
                <w:bCs/>
                <w:color w:val="000000"/>
                <w:sz w:val="18"/>
                <w:szCs w:val="18"/>
                <w:lang w:val="es-CR" w:eastAsia="es-CR"/>
              </w:rPr>
            </w:pPr>
            <w:r w:rsidRPr="00050F55">
              <w:rPr>
                <w:rFonts w:ascii="Arial Narrow" w:hAnsi="Arial Narrow" w:cs="Calibri"/>
                <w:b/>
                <w:bCs/>
                <w:color w:val="000000"/>
                <w:sz w:val="18"/>
                <w:szCs w:val="18"/>
                <w:lang w:val="es-CR" w:eastAsia="es-CR"/>
              </w:rPr>
              <w:t xml:space="preserve">INGRESO TOTAL </w:t>
            </w:r>
          </w:p>
        </w:tc>
        <w:tc>
          <w:tcPr>
            <w:tcW w:w="715" w:type="dxa"/>
            <w:shd w:val="clear" w:color="auto" w:fill="D9E2F3"/>
            <w:vAlign w:val="center"/>
            <w:hideMark/>
          </w:tcPr>
          <w:p w14:paraId="2ADFD1A1" w14:textId="77777777" w:rsidR="00050F55" w:rsidRPr="00050F55" w:rsidRDefault="00050F55" w:rsidP="00050F55">
            <w:pPr>
              <w:jc w:val="center"/>
              <w:rPr>
                <w:rFonts w:ascii="Arial Narrow" w:hAnsi="Arial Narrow" w:cs="Calibri"/>
                <w:b/>
                <w:bCs/>
                <w:color w:val="000000"/>
                <w:sz w:val="18"/>
                <w:szCs w:val="18"/>
                <w:lang w:val="es-CR" w:eastAsia="es-CR"/>
              </w:rPr>
            </w:pPr>
            <w:proofErr w:type="spellStart"/>
            <w:r w:rsidRPr="00050F55">
              <w:rPr>
                <w:rFonts w:ascii="Arial Narrow" w:hAnsi="Arial Narrow" w:cs="Calibri"/>
                <w:b/>
                <w:bCs/>
                <w:color w:val="000000"/>
                <w:sz w:val="18"/>
                <w:szCs w:val="18"/>
                <w:lang w:val="es-CR" w:eastAsia="es-CR"/>
              </w:rPr>
              <w:t>Ejec</w:t>
            </w:r>
            <w:proofErr w:type="spellEnd"/>
            <w:r w:rsidRPr="00050F55">
              <w:rPr>
                <w:rFonts w:ascii="Arial Narrow" w:hAnsi="Arial Narrow" w:cs="Calibri"/>
                <w:b/>
                <w:bCs/>
                <w:color w:val="000000"/>
                <w:sz w:val="18"/>
                <w:szCs w:val="18"/>
                <w:lang w:val="es-CR" w:eastAsia="es-CR"/>
              </w:rPr>
              <w:t>. %</w:t>
            </w:r>
          </w:p>
        </w:tc>
        <w:tc>
          <w:tcPr>
            <w:tcW w:w="160" w:type="dxa"/>
            <w:shd w:val="clear" w:color="auto" w:fill="D9E2F3"/>
            <w:noWrap/>
            <w:vAlign w:val="bottom"/>
            <w:hideMark/>
          </w:tcPr>
          <w:p w14:paraId="6779C5D5" w14:textId="77777777" w:rsidR="00050F55" w:rsidRPr="00050F55" w:rsidRDefault="00050F55" w:rsidP="00050F55">
            <w:pPr>
              <w:jc w:val="center"/>
              <w:rPr>
                <w:rFonts w:ascii="Arial Narrow" w:hAnsi="Arial Narrow" w:cs="Calibri"/>
                <w:b/>
                <w:bCs/>
                <w:color w:val="000000"/>
                <w:sz w:val="18"/>
                <w:szCs w:val="18"/>
                <w:lang w:val="es-CR" w:eastAsia="es-CR"/>
              </w:rPr>
            </w:pPr>
          </w:p>
        </w:tc>
        <w:tc>
          <w:tcPr>
            <w:tcW w:w="1232" w:type="dxa"/>
            <w:shd w:val="clear" w:color="auto" w:fill="D9E2F3"/>
            <w:vAlign w:val="center"/>
            <w:hideMark/>
          </w:tcPr>
          <w:p w14:paraId="45A76CFF" w14:textId="77777777" w:rsidR="00050F55" w:rsidRPr="00050F55" w:rsidRDefault="00050F55" w:rsidP="00050F55">
            <w:pPr>
              <w:jc w:val="center"/>
              <w:rPr>
                <w:rFonts w:ascii="Arial Narrow" w:hAnsi="Arial Narrow" w:cs="Calibri"/>
                <w:b/>
                <w:bCs/>
                <w:color w:val="000000"/>
                <w:sz w:val="18"/>
                <w:szCs w:val="18"/>
                <w:lang w:val="es-CR" w:eastAsia="es-CR"/>
              </w:rPr>
            </w:pPr>
            <w:r w:rsidRPr="00050F55">
              <w:rPr>
                <w:rFonts w:ascii="Arial Narrow" w:hAnsi="Arial Narrow" w:cs="Calibri"/>
                <w:b/>
                <w:bCs/>
                <w:color w:val="000000"/>
                <w:sz w:val="18"/>
                <w:szCs w:val="18"/>
                <w:lang w:val="es-CR" w:eastAsia="es-CR"/>
              </w:rPr>
              <w:t xml:space="preserve"> PRESUP. AJUSTADO </w:t>
            </w:r>
          </w:p>
        </w:tc>
        <w:tc>
          <w:tcPr>
            <w:tcW w:w="1275" w:type="dxa"/>
            <w:shd w:val="clear" w:color="auto" w:fill="D9E2F3"/>
            <w:vAlign w:val="center"/>
            <w:hideMark/>
          </w:tcPr>
          <w:p w14:paraId="430D4CB3" w14:textId="77777777" w:rsidR="00050F55" w:rsidRPr="00050F55" w:rsidRDefault="00050F55" w:rsidP="00050F55">
            <w:pPr>
              <w:jc w:val="center"/>
              <w:rPr>
                <w:rFonts w:ascii="Arial Narrow" w:hAnsi="Arial Narrow" w:cs="Calibri"/>
                <w:b/>
                <w:bCs/>
                <w:color w:val="000000"/>
                <w:sz w:val="18"/>
                <w:szCs w:val="18"/>
                <w:lang w:val="es-CR" w:eastAsia="es-CR"/>
              </w:rPr>
            </w:pPr>
            <w:r w:rsidRPr="00050F55">
              <w:rPr>
                <w:rFonts w:ascii="Arial Narrow" w:hAnsi="Arial Narrow" w:cs="Calibri"/>
                <w:b/>
                <w:bCs/>
                <w:color w:val="000000"/>
                <w:sz w:val="18"/>
                <w:szCs w:val="18"/>
                <w:lang w:val="es-CR" w:eastAsia="es-CR"/>
              </w:rPr>
              <w:t xml:space="preserve">INGRESO TOTAL </w:t>
            </w:r>
          </w:p>
        </w:tc>
        <w:tc>
          <w:tcPr>
            <w:tcW w:w="709" w:type="dxa"/>
            <w:shd w:val="clear" w:color="auto" w:fill="D9E2F3"/>
            <w:vAlign w:val="center"/>
            <w:hideMark/>
          </w:tcPr>
          <w:p w14:paraId="7044559A" w14:textId="77777777" w:rsidR="00050F55" w:rsidRPr="00050F55" w:rsidRDefault="00050F55" w:rsidP="00050F55">
            <w:pPr>
              <w:jc w:val="center"/>
              <w:rPr>
                <w:rFonts w:ascii="Arial Narrow" w:hAnsi="Arial Narrow" w:cs="Calibri"/>
                <w:b/>
                <w:bCs/>
                <w:color w:val="000000"/>
                <w:sz w:val="18"/>
                <w:szCs w:val="18"/>
                <w:lang w:val="es-CR" w:eastAsia="es-CR"/>
              </w:rPr>
            </w:pPr>
            <w:proofErr w:type="spellStart"/>
            <w:r w:rsidRPr="00050F55">
              <w:rPr>
                <w:rFonts w:ascii="Arial Narrow" w:hAnsi="Arial Narrow" w:cs="Calibri"/>
                <w:b/>
                <w:bCs/>
                <w:color w:val="000000"/>
                <w:sz w:val="18"/>
                <w:szCs w:val="18"/>
                <w:lang w:val="es-CR" w:eastAsia="es-CR"/>
              </w:rPr>
              <w:t>Ejec</w:t>
            </w:r>
            <w:proofErr w:type="spellEnd"/>
            <w:r w:rsidRPr="00050F55">
              <w:rPr>
                <w:rFonts w:ascii="Arial Narrow" w:hAnsi="Arial Narrow" w:cs="Calibri"/>
                <w:b/>
                <w:bCs/>
                <w:color w:val="000000"/>
                <w:sz w:val="18"/>
                <w:szCs w:val="18"/>
                <w:lang w:val="es-CR" w:eastAsia="es-CR"/>
              </w:rPr>
              <w:t>. %</w:t>
            </w:r>
          </w:p>
        </w:tc>
      </w:tr>
      <w:tr w:rsidR="00050F55" w:rsidRPr="00050F55" w14:paraId="2C3D3130" w14:textId="77777777" w:rsidTr="00842C8F">
        <w:trPr>
          <w:trHeight w:val="300"/>
          <w:jc w:val="center"/>
        </w:trPr>
        <w:tc>
          <w:tcPr>
            <w:tcW w:w="3916" w:type="dxa"/>
            <w:shd w:val="clear" w:color="auto" w:fill="auto"/>
            <w:noWrap/>
            <w:vAlign w:val="bottom"/>
            <w:hideMark/>
          </w:tcPr>
          <w:p w14:paraId="53A1FA97" w14:textId="77777777" w:rsidR="00050F55" w:rsidRPr="00050F55" w:rsidRDefault="00050F55" w:rsidP="00050F55">
            <w:pPr>
              <w:jc w:val="center"/>
              <w:rPr>
                <w:rFonts w:ascii="Arial Narrow" w:hAnsi="Arial Narrow" w:cs="Calibri"/>
                <w:b/>
                <w:bCs/>
                <w:color w:val="000000"/>
                <w:sz w:val="18"/>
                <w:szCs w:val="18"/>
                <w:lang w:val="es-CR" w:eastAsia="es-CR"/>
              </w:rPr>
            </w:pPr>
          </w:p>
        </w:tc>
        <w:tc>
          <w:tcPr>
            <w:tcW w:w="1134" w:type="dxa"/>
            <w:shd w:val="clear" w:color="auto" w:fill="auto"/>
            <w:noWrap/>
            <w:vAlign w:val="bottom"/>
            <w:hideMark/>
          </w:tcPr>
          <w:p w14:paraId="08175A69" w14:textId="77777777" w:rsidR="00050F55" w:rsidRPr="00050F55" w:rsidRDefault="00050F55" w:rsidP="00050F55">
            <w:pPr>
              <w:jc w:val="left"/>
              <w:rPr>
                <w:rFonts w:ascii="Arial Narrow" w:hAnsi="Arial Narrow"/>
                <w:sz w:val="18"/>
                <w:szCs w:val="18"/>
                <w:lang w:val="es-CR" w:eastAsia="es-CR"/>
              </w:rPr>
            </w:pPr>
          </w:p>
        </w:tc>
        <w:tc>
          <w:tcPr>
            <w:tcW w:w="1290" w:type="dxa"/>
            <w:shd w:val="clear" w:color="auto" w:fill="auto"/>
            <w:noWrap/>
            <w:vAlign w:val="bottom"/>
            <w:hideMark/>
          </w:tcPr>
          <w:p w14:paraId="02F422AC" w14:textId="77777777" w:rsidR="00050F55" w:rsidRPr="00050F55" w:rsidRDefault="00050F55" w:rsidP="00050F55">
            <w:pPr>
              <w:jc w:val="left"/>
              <w:rPr>
                <w:rFonts w:ascii="Arial Narrow" w:hAnsi="Arial Narrow"/>
                <w:sz w:val="18"/>
                <w:szCs w:val="18"/>
                <w:lang w:val="es-CR" w:eastAsia="es-CR"/>
              </w:rPr>
            </w:pPr>
          </w:p>
        </w:tc>
        <w:tc>
          <w:tcPr>
            <w:tcW w:w="715" w:type="dxa"/>
            <w:shd w:val="clear" w:color="auto" w:fill="auto"/>
            <w:noWrap/>
            <w:vAlign w:val="bottom"/>
            <w:hideMark/>
          </w:tcPr>
          <w:p w14:paraId="6AE2E09F" w14:textId="77777777" w:rsidR="00050F55" w:rsidRPr="00050F55" w:rsidRDefault="00050F55" w:rsidP="00050F55">
            <w:pPr>
              <w:jc w:val="left"/>
              <w:rPr>
                <w:rFonts w:ascii="Arial Narrow" w:hAnsi="Arial Narrow"/>
                <w:sz w:val="18"/>
                <w:szCs w:val="18"/>
                <w:lang w:val="es-CR" w:eastAsia="es-CR"/>
              </w:rPr>
            </w:pPr>
          </w:p>
        </w:tc>
        <w:tc>
          <w:tcPr>
            <w:tcW w:w="160" w:type="dxa"/>
            <w:shd w:val="clear" w:color="auto" w:fill="auto"/>
            <w:noWrap/>
            <w:vAlign w:val="bottom"/>
            <w:hideMark/>
          </w:tcPr>
          <w:p w14:paraId="1CD02030" w14:textId="77777777" w:rsidR="00050F55" w:rsidRPr="00050F55" w:rsidRDefault="00050F55" w:rsidP="00050F55">
            <w:pPr>
              <w:jc w:val="left"/>
              <w:rPr>
                <w:rFonts w:ascii="Arial Narrow" w:hAnsi="Arial Narrow"/>
                <w:sz w:val="18"/>
                <w:szCs w:val="18"/>
                <w:lang w:val="es-CR" w:eastAsia="es-CR"/>
              </w:rPr>
            </w:pPr>
          </w:p>
        </w:tc>
        <w:tc>
          <w:tcPr>
            <w:tcW w:w="1232" w:type="dxa"/>
            <w:shd w:val="clear" w:color="auto" w:fill="auto"/>
            <w:noWrap/>
            <w:vAlign w:val="bottom"/>
            <w:hideMark/>
          </w:tcPr>
          <w:p w14:paraId="776F958B" w14:textId="77777777" w:rsidR="00050F55" w:rsidRPr="00050F55" w:rsidRDefault="00050F55" w:rsidP="00050F55">
            <w:pPr>
              <w:jc w:val="left"/>
              <w:rPr>
                <w:rFonts w:ascii="Arial Narrow" w:hAnsi="Arial Narrow"/>
                <w:sz w:val="18"/>
                <w:szCs w:val="18"/>
                <w:lang w:val="es-CR" w:eastAsia="es-CR"/>
              </w:rPr>
            </w:pPr>
          </w:p>
        </w:tc>
        <w:tc>
          <w:tcPr>
            <w:tcW w:w="1275" w:type="dxa"/>
            <w:shd w:val="clear" w:color="auto" w:fill="auto"/>
            <w:noWrap/>
            <w:vAlign w:val="bottom"/>
            <w:hideMark/>
          </w:tcPr>
          <w:p w14:paraId="0EC8F9F9" w14:textId="77777777" w:rsidR="00050F55" w:rsidRPr="00050F55" w:rsidRDefault="00050F55" w:rsidP="00050F55">
            <w:pPr>
              <w:jc w:val="left"/>
              <w:rPr>
                <w:rFonts w:ascii="Arial Narrow" w:hAnsi="Arial Narrow"/>
                <w:sz w:val="18"/>
                <w:szCs w:val="18"/>
                <w:lang w:val="es-CR" w:eastAsia="es-CR"/>
              </w:rPr>
            </w:pPr>
          </w:p>
        </w:tc>
        <w:tc>
          <w:tcPr>
            <w:tcW w:w="709" w:type="dxa"/>
            <w:shd w:val="clear" w:color="auto" w:fill="auto"/>
            <w:noWrap/>
            <w:vAlign w:val="bottom"/>
            <w:hideMark/>
          </w:tcPr>
          <w:p w14:paraId="4F2A7E54" w14:textId="77777777" w:rsidR="00050F55" w:rsidRPr="00050F55" w:rsidRDefault="00050F55" w:rsidP="00050F55">
            <w:pPr>
              <w:jc w:val="left"/>
              <w:rPr>
                <w:rFonts w:ascii="Arial Narrow" w:hAnsi="Arial Narrow"/>
                <w:sz w:val="18"/>
                <w:szCs w:val="18"/>
                <w:lang w:val="es-CR" w:eastAsia="es-CR"/>
              </w:rPr>
            </w:pPr>
          </w:p>
        </w:tc>
      </w:tr>
      <w:tr w:rsidR="00050F55" w:rsidRPr="00050F55" w14:paraId="5332CA4E" w14:textId="77777777" w:rsidTr="00842C8F">
        <w:trPr>
          <w:trHeight w:val="300"/>
          <w:jc w:val="center"/>
        </w:trPr>
        <w:tc>
          <w:tcPr>
            <w:tcW w:w="3916" w:type="dxa"/>
            <w:shd w:val="clear" w:color="auto" w:fill="auto"/>
            <w:noWrap/>
            <w:vAlign w:val="center"/>
            <w:hideMark/>
          </w:tcPr>
          <w:p w14:paraId="4294BBA7" w14:textId="77777777" w:rsidR="00050F55" w:rsidRPr="00050F55" w:rsidRDefault="00050F55" w:rsidP="00050F55">
            <w:pPr>
              <w:jc w:val="left"/>
              <w:rPr>
                <w:rFonts w:ascii="Arial Narrow" w:hAnsi="Arial Narrow" w:cs="Calibri"/>
                <w:b/>
                <w:bCs/>
                <w:color w:val="000000"/>
                <w:sz w:val="18"/>
                <w:szCs w:val="18"/>
                <w:lang w:val="es-CR" w:eastAsia="es-CR"/>
              </w:rPr>
            </w:pPr>
            <w:r w:rsidRPr="00050F55">
              <w:rPr>
                <w:rFonts w:ascii="Arial Narrow" w:hAnsi="Arial Narrow" w:cs="Calibri"/>
                <w:b/>
                <w:bCs/>
                <w:color w:val="000000"/>
                <w:sz w:val="18"/>
                <w:szCs w:val="18"/>
                <w:lang w:val="es-CR" w:eastAsia="es-CR"/>
              </w:rPr>
              <w:t>INGRESOS CORRIENTES</w:t>
            </w:r>
          </w:p>
        </w:tc>
        <w:tc>
          <w:tcPr>
            <w:tcW w:w="1134" w:type="dxa"/>
            <w:shd w:val="clear" w:color="auto" w:fill="auto"/>
            <w:noWrap/>
            <w:vAlign w:val="center"/>
            <w:hideMark/>
          </w:tcPr>
          <w:p w14:paraId="5EEFDEDE" w14:textId="77777777" w:rsidR="00050F55" w:rsidRPr="00050F55" w:rsidRDefault="00050F55" w:rsidP="00842C8F">
            <w:pPr>
              <w:jc w:val="right"/>
              <w:rPr>
                <w:rFonts w:ascii="Arial Narrow" w:hAnsi="Arial Narrow" w:cs="Calibri"/>
                <w:b/>
                <w:bCs/>
                <w:color w:val="000000"/>
                <w:sz w:val="18"/>
                <w:szCs w:val="18"/>
                <w:lang w:val="es-CR" w:eastAsia="es-CR"/>
              </w:rPr>
            </w:pPr>
            <w:r w:rsidRPr="00050F55">
              <w:rPr>
                <w:rFonts w:ascii="Arial Narrow" w:hAnsi="Arial Narrow" w:cs="Calibri"/>
                <w:b/>
                <w:bCs/>
                <w:color w:val="000000"/>
                <w:sz w:val="18"/>
                <w:szCs w:val="18"/>
                <w:lang w:val="es-CR" w:eastAsia="es-CR"/>
              </w:rPr>
              <w:t xml:space="preserve">5 308 263 178 </w:t>
            </w:r>
          </w:p>
        </w:tc>
        <w:tc>
          <w:tcPr>
            <w:tcW w:w="1290" w:type="dxa"/>
            <w:shd w:val="clear" w:color="auto" w:fill="auto"/>
            <w:noWrap/>
            <w:vAlign w:val="center"/>
            <w:hideMark/>
          </w:tcPr>
          <w:p w14:paraId="3345C563" w14:textId="77777777" w:rsidR="00050F55" w:rsidRPr="00050F55" w:rsidRDefault="00050F55" w:rsidP="00050F55">
            <w:pPr>
              <w:jc w:val="right"/>
              <w:rPr>
                <w:rFonts w:ascii="Arial Narrow" w:hAnsi="Arial Narrow" w:cs="Calibri"/>
                <w:b/>
                <w:bCs/>
                <w:color w:val="000000"/>
                <w:sz w:val="18"/>
                <w:szCs w:val="18"/>
                <w:lang w:val="es-CR" w:eastAsia="es-CR"/>
              </w:rPr>
            </w:pPr>
            <w:r w:rsidRPr="00050F55">
              <w:rPr>
                <w:rFonts w:ascii="Arial Narrow" w:hAnsi="Arial Narrow" w:cs="Calibri"/>
                <w:b/>
                <w:bCs/>
                <w:color w:val="000000"/>
                <w:sz w:val="18"/>
                <w:szCs w:val="18"/>
                <w:lang w:val="es-CR" w:eastAsia="es-CR"/>
              </w:rPr>
              <w:t xml:space="preserve">   5 155 016 478 </w:t>
            </w:r>
          </w:p>
        </w:tc>
        <w:tc>
          <w:tcPr>
            <w:tcW w:w="715" w:type="dxa"/>
            <w:shd w:val="clear" w:color="auto" w:fill="auto"/>
            <w:noWrap/>
            <w:vAlign w:val="center"/>
            <w:hideMark/>
          </w:tcPr>
          <w:p w14:paraId="16B23F88" w14:textId="77777777" w:rsidR="00050F55" w:rsidRPr="00050F55" w:rsidRDefault="00050F55" w:rsidP="00050F55">
            <w:pPr>
              <w:jc w:val="right"/>
              <w:rPr>
                <w:rFonts w:ascii="Arial Narrow" w:hAnsi="Arial Narrow" w:cs="Calibri"/>
                <w:b/>
                <w:bCs/>
                <w:color w:val="000000"/>
                <w:sz w:val="18"/>
                <w:szCs w:val="18"/>
                <w:lang w:val="es-CR" w:eastAsia="es-CR"/>
              </w:rPr>
            </w:pPr>
            <w:r w:rsidRPr="00050F55">
              <w:rPr>
                <w:rFonts w:ascii="Arial Narrow" w:hAnsi="Arial Narrow" w:cs="Calibri"/>
                <w:b/>
                <w:bCs/>
                <w:color w:val="000000"/>
                <w:sz w:val="18"/>
                <w:szCs w:val="18"/>
                <w:lang w:val="es-CR" w:eastAsia="es-CR"/>
              </w:rPr>
              <w:t>97%</w:t>
            </w:r>
          </w:p>
        </w:tc>
        <w:tc>
          <w:tcPr>
            <w:tcW w:w="160" w:type="dxa"/>
            <w:shd w:val="clear" w:color="auto" w:fill="auto"/>
            <w:noWrap/>
            <w:vAlign w:val="bottom"/>
            <w:hideMark/>
          </w:tcPr>
          <w:p w14:paraId="4F3C12B5" w14:textId="77777777" w:rsidR="00050F55" w:rsidRPr="00050F55" w:rsidRDefault="00050F55" w:rsidP="00050F55">
            <w:pPr>
              <w:jc w:val="right"/>
              <w:rPr>
                <w:rFonts w:ascii="Arial Narrow" w:hAnsi="Arial Narrow" w:cs="Calibri"/>
                <w:b/>
                <w:bCs/>
                <w:color w:val="000000"/>
                <w:sz w:val="18"/>
                <w:szCs w:val="18"/>
                <w:lang w:val="es-CR" w:eastAsia="es-CR"/>
              </w:rPr>
            </w:pPr>
          </w:p>
        </w:tc>
        <w:tc>
          <w:tcPr>
            <w:tcW w:w="1232" w:type="dxa"/>
            <w:shd w:val="clear" w:color="auto" w:fill="auto"/>
            <w:noWrap/>
            <w:vAlign w:val="center"/>
            <w:hideMark/>
          </w:tcPr>
          <w:p w14:paraId="4EA67C79" w14:textId="77777777" w:rsidR="00050F55" w:rsidRPr="00050F55" w:rsidRDefault="00050F55" w:rsidP="00050F55">
            <w:pPr>
              <w:jc w:val="right"/>
              <w:rPr>
                <w:rFonts w:ascii="Arial Narrow" w:hAnsi="Arial Narrow" w:cs="Calibri"/>
                <w:b/>
                <w:bCs/>
                <w:color w:val="000000"/>
                <w:sz w:val="18"/>
                <w:szCs w:val="18"/>
                <w:lang w:val="es-CR" w:eastAsia="es-CR"/>
              </w:rPr>
            </w:pPr>
            <w:r w:rsidRPr="00050F55">
              <w:rPr>
                <w:rFonts w:ascii="Arial Narrow" w:hAnsi="Arial Narrow" w:cs="Calibri"/>
                <w:b/>
                <w:bCs/>
                <w:color w:val="000000"/>
                <w:sz w:val="18"/>
                <w:szCs w:val="18"/>
                <w:lang w:val="es-CR" w:eastAsia="es-CR"/>
              </w:rPr>
              <w:t xml:space="preserve">5 869 660 454 </w:t>
            </w:r>
          </w:p>
        </w:tc>
        <w:tc>
          <w:tcPr>
            <w:tcW w:w="1275" w:type="dxa"/>
            <w:shd w:val="clear" w:color="auto" w:fill="auto"/>
            <w:noWrap/>
            <w:vAlign w:val="center"/>
            <w:hideMark/>
          </w:tcPr>
          <w:p w14:paraId="64021C2D" w14:textId="77777777" w:rsidR="00050F55" w:rsidRPr="00050F55" w:rsidRDefault="00050F55" w:rsidP="00050F55">
            <w:pPr>
              <w:jc w:val="right"/>
              <w:rPr>
                <w:rFonts w:ascii="Arial Narrow" w:hAnsi="Arial Narrow" w:cs="Calibri"/>
                <w:b/>
                <w:bCs/>
                <w:color w:val="000000"/>
                <w:sz w:val="18"/>
                <w:szCs w:val="18"/>
                <w:lang w:val="es-CR" w:eastAsia="es-CR"/>
              </w:rPr>
            </w:pPr>
            <w:r w:rsidRPr="00050F55">
              <w:rPr>
                <w:rFonts w:ascii="Arial Narrow" w:hAnsi="Arial Narrow" w:cs="Calibri"/>
                <w:b/>
                <w:bCs/>
                <w:color w:val="000000"/>
                <w:sz w:val="18"/>
                <w:szCs w:val="18"/>
                <w:lang w:val="es-CR" w:eastAsia="es-CR"/>
              </w:rPr>
              <w:t xml:space="preserve">5 090 747 130 </w:t>
            </w:r>
          </w:p>
        </w:tc>
        <w:tc>
          <w:tcPr>
            <w:tcW w:w="709" w:type="dxa"/>
            <w:shd w:val="clear" w:color="auto" w:fill="auto"/>
            <w:noWrap/>
            <w:vAlign w:val="center"/>
            <w:hideMark/>
          </w:tcPr>
          <w:p w14:paraId="3FFFCB9B" w14:textId="77777777" w:rsidR="00050F55" w:rsidRPr="00050F55" w:rsidRDefault="00050F55" w:rsidP="00050F55">
            <w:pPr>
              <w:jc w:val="right"/>
              <w:rPr>
                <w:rFonts w:ascii="Arial Narrow" w:hAnsi="Arial Narrow" w:cs="Calibri"/>
                <w:b/>
                <w:bCs/>
                <w:color w:val="000000"/>
                <w:sz w:val="18"/>
                <w:szCs w:val="18"/>
                <w:lang w:val="es-CR" w:eastAsia="es-CR"/>
              </w:rPr>
            </w:pPr>
            <w:r w:rsidRPr="00050F55">
              <w:rPr>
                <w:rFonts w:ascii="Arial Narrow" w:hAnsi="Arial Narrow" w:cs="Calibri"/>
                <w:b/>
                <w:bCs/>
                <w:color w:val="000000"/>
                <w:sz w:val="18"/>
                <w:szCs w:val="18"/>
                <w:lang w:val="es-CR" w:eastAsia="es-CR"/>
              </w:rPr>
              <w:t>87%</w:t>
            </w:r>
          </w:p>
        </w:tc>
      </w:tr>
      <w:tr w:rsidR="00050F55" w:rsidRPr="00050F55" w14:paraId="64C4B1EA" w14:textId="77777777" w:rsidTr="00842C8F">
        <w:trPr>
          <w:trHeight w:val="300"/>
          <w:jc w:val="center"/>
        </w:trPr>
        <w:tc>
          <w:tcPr>
            <w:tcW w:w="3916" w:type="dxa"/>
            <w:shd w:val="clear" w:color="auto" w:fill="auto"/>
            <w:noWrap/>
            <w:vAlign w:val="bottom"/>
            <w:hideMark/>
          </w:tcPr>
          <w:p w14:paraId="5E87F9BC" w14:textId="77777777" w:rsidR="00050F55" w:rsidRPr="00050F55" w:rsidRDefault="00050F55" w:rsidP="00050F55">
            <w:pPr>
              <w:jc w:val="left"/>
              <w:rPr>
                <w:rFonts w:ascii="Arial Narrow" w:hAnsi="Arial Narrow" w:cs="Calibri"/>
                <w:color w:val="000000"/>
                <w:sz w:val="18"/>
                <w:szCs w:val="18"/>
                <w:lang w:val="es-CR" w:eastAsia="es-CR"/>
              </w:rPr>
            </w:pPr>
            <w:r w:rsidRPr="00050F55">
              <w:rPr>
                <w:rFonts w:ascii="Arial Narrow" w:hAnsi="Arial Narrow" w:cs="Calibri"/>
                <w:color w:val="000000"/>
                <w:sz w:val="18"/>
                <w:szCs w:val="18"/>
                <w:lang w:val="es-CR" w:eastAsia="es-CR"/>
              </w:rPr>
              <w:t> </w:t>
            </w:r>
          </w:p>
        </w:tc>
        <w:tc>
          <w:tcPr>
            <w:tcW w:w="1134" w:type="dxa"/>
            <w:shd w:val="clear" w:color="auto" w:fill="auto"/>
            <w:noWrap/>
            <w:vAlign w:val="bottom"/>
            <w:hideMark/>
          </w:tcPr>
          <w:p w14:paraId="2184949D" w14:textId="77777777" w:rsidR="00050F55" w:rsidRPr="00050F55" w:rsidRDefault="00050F55" w:rsidP="00842C8F">
            <w:pPr>
              <w:jc w:val="right"/>
              <w:rPr>
                <w:rFonts w:ascii="Arial Narrow" w:hAnsi="Arial Narrow" w:cs="Calibri"/>
                <w:color w:val="000000"/>
                <w:sz w:val="18"/>
                <w:szCs w:val="18"/>
                <w:lang w:val="es-CR" w:eastAsia="es-CR"/>
              </w:rPr>
            </w:pPr>
            <w:r w:rsidRPr="00050F55">
              <w:rPr>
                <w:rFonts w:ascii="Arial Narrow" w:hAnsi="Arial Narrow" w:cs="Calibri"/>
                <w:color w:val="000000"/>
                <w:sz w:val="18"/>
                <w:szCs w:val="18"/>
                <w:lang w:val="es-CR" w:eastAsia="es-CR"/>
              </w:rPr>
              <w:t> </w:t>
            </w:r>
          </w:p>
        </w:tc>
        <w:tc>
          <w:tcPr>
            <w:tcW w:w="1290" w:type="dxa"/>
            <w:shd w:val="clear" w:color="auto" w:fill="auto"/>
            <w:noWrap/>
            <w:vAlign w:val="bottom"/>
            <w:hideMark/>
          </w:tcPr>
          <w:p w14:paraId="7646136A" w14:textId="77777777" w:rsidR="00050F55" w:rsidRPr="00050F55" w:rsidRDefault="00050F55" w:rsidP="00050F55">
            <w:pPr>
              <w:jc w:val="left"/>
              <w:rPr>
                <w:rFonts w:ascii="Arial Narrow" w:hAnsi="Arial Narrow" w:cs="Calibri"/>
                <w:color w:val="000000"/>
                <w:sz w:val="18"/>
                <w:szCs w:val="18"/>
                <w:lang w:val="es-CR" w:eastAsia="es-CR"/>
              </w:rPr>
            </w:pPr>
            <w:r w:rsidRPr="00050F55">
              <w:rPr>
                <w:rFonts w:ascii="Arial Narrow" w:hAnsi="Arial Narrow" w:cs="Calibri"/>
                <w:color w:val="000000"/>
                <w:sz w:val="18"/>
                <w:szCs w:val="18"/>
                <w:lang w:val="es-CR" w:eastAsia="es-CR"/>
              </w:rPr>
              <w:t> </w:t>
            </w:r>
          </w:p>
        </w:tc>
        <w:tc>
          <w:tcPr>
            <w:tcW w:w="715" w:type="dxa"/>
            <w:shd w:val="clear" w:color="auto" w:fill="auto"/>
            <w:noWrap/>
            <w:vAlign w:val="bottom"/>
            <w:hideMark/>
          </w:tcPr>
          <w:p w14:paraId="7963B52D" w14:textId="77777777" w:rsidR="00050F55" w:rsidRPr="00050F55" w:rsidRDefault="00050F55" w:rsidP="00050F55">
            <w:pPr>
              <w:jc w:val="left"/>
              <w:rPr>
                <w:rFonts w:ascii="Arial Narrow" w:hAnsi="Arial Narrow" w:cs="Calibri"/>
                <w:color w:val="000000"/>
                <w:sz w:val="18"/>
                <w:szCs w:val="18"/>
                <w:lang w:val="es-CR" w:eastAsia="es-CR"/>
              </w:rPr>
            </w:pPr>
            <w:r w:rsidRPr="00050F55">
              <w:rPr>
                <w:rFonts w:ascii="Arial Narrow" w:hAnsi="Arial Narrow" w:cs="Calibri"/>
                <w:color w:val="000000"/>
                <w:sz w:val="18"/>
                <w:szCs w:val="18"/>
                <w:lang w:val="es-CR" w:eastAsia="es-CR"/>
              </w:rPr>
              <w:t> </w:t>
            </w:r>
          </w:p>
        </w:tc>
        <w:tc>
          <w:tcPr>
            <w:tcW w:w="160" w:type="dxa"/>
            <w:shd w:val="clear" w:color="auto" w:fill="auto"/>
            <w:noWrap/>
            <w:vAlign w:val="bottom"/>
            <w:hideMark/>
          </w:tcPr>
          <w:p w14:paraId="012A804E" w14:textId="77777777" w:rsidR="00050F55" w:rsidRPr="00050F55" w:rsidRDefault="00050F55" w:rsidP="00050F55">
            <w:pPr>
              <w:jc w:val="left"/>
              <w:rPr>
                <w:rFonts w:ascii="Arial Narrow" w:hAnsi="Arial Narrow" w:cs="Calibri"/>
                <w:color w:val="000000"/>
                <w:sz w:val="18"/>
                <w:szCs w:val="18"/>
                <w:lang w:val="es-CR" w:eastAsia="es-CR"/>
              </w:rPr>
            </w:pPr>
          </w:p>
        </w:tc>
        <w:tc>
          <w:tcPr>
            <w:tcW w:w="1232" w:type="dxa"/>
            <w:shd w:val="clear" w:color="auto" w:fill="auto"/>
            <w:noWrap/>
            <w:vAlign w:val="bottom"/>
            <w:hideMark/>
          </w:tcPr>
          <w:p w14:paraId="5688D4AD" w14:textId="77777777" w:rsidR="00050F55" w:rsidRPr="00050F55" w:rsidRDefault="00050F55" w:rsidP="00050F55">
            <w:pPr>
              <w:jc w:val="right"/>
              <w:rPr>
                <w:rFonts w:ascii="Arial Narrow" w:hAnsi="Arial Narrow" w:cs="Calibri"/>
                <w:color w:val="000000"/>
                <w:sz w:val="18"/>
                <w:szCs w:val="18"/>
                <w:lang w:val="es-CR" w:eastAsia="es-CR"/>
              </w:rPr>
            </w:pPr>
            <w:r w:rsidRPr="00050F55">
              <w:rPr>
                <w:rFonts w:ascii="Arial Narrow" w:hAnsi="Arial Narrow" w:cs="Calibri"/>
                <w:color w:val="000000"/>
                <w:sz w:val="18"/>
                <w:szCs w:val="18"/>
                <w:lang w:val="es-CR" w:eastAsia="es-CR"/>
              </w:rPr>
              <w:t> </w:t>
            </w:r>
          </w:p>
        </w:tc>
        <w:tc>
          <w:tcPr>
            <w:tcW w:w="1275" w:type="dxa"/>
            <w:shd w:val="clear" w:color="auto" w:fill="auto"/>
            <w:noWrap/>
            <w:vAlign w:val="bottom"/>
            <w:hideMark/>
          </w:tcPr>
          <w:p w14:paraId="5A53CE5C" w14:textId="77777777" w:rsidR="00050F55" w:rsidRPr="00050F55" w:rsidRDefault="00050F55" w:rsidP="00050F55">
            <w:pPr>
              <w:jc w:val="left"/>
              <w:rPr>
                <w:rFonts w:ascii="Arial Narrow" w:hAnsi="Arial Narrow" w:cs="Calibri"/>
                <w:color w:val="000000"/>
                <w:sz w:val="18"/>
                <w:szCs w:val="18"/>
                <w:lang w:val="es-CR" w:eastAsia="es-CR"/>
              </w:rPr>
            </w:pPr>
            <w:r w:rsidRPr="00050F55">
              <w:rPr>
                <w:rFonts w:ascii="Arial Narrow" w:hAnsi="Arial Narrow" w:cs="Calibri"/>
                <w:color w:val="000000"/>
                <w:sz w:val="18"/>
                <w:szCs w:val="18"/>
                <w:lang w:val="es-CR" w:eastAsia="es-CR"/>
              </w:rPr>
              <w:t> </w:t>
            </w:r>
          </w:p>
        </w:tc>
        <w:tc>
          <w:tcPr>
            <w:tcW w:w="709" w:type="dxa"/>
            <w:shd w:val="clear" w:color="auto" w:fill="auto"/>
            <w:noWrap/>
            <w:vAlign w:val="bottom"/>
            <w:hideMark/>
          </w:tcPr>
          <w:p w14:paraId="5C2078BC" w14:textId="77777777" w:rsidR="00050F55" w:rsidRPr="00050F55" w:rsidRDefault="00050F55" w:rsidP="00050F55">
            <w:pPr>
              <w:jc w:val="left"/>
              <w:rPr>
                <w:rFonts w:ascii="Arial Narrow" w:hAnsi="Arial Narrow" w:cs="Calibri"/>
                <w:color w:val="000000"/>
                <w:sz w:val="18"/>
                <w:szCs w:val="18"/>
                <w:lang w:val="es-CR" w:eastAsia="es-CR"/>
              </w:rPr>
            </w:pPr>
            <w:r w:rsidRPr="00050F55">
              <w:rPr>
                <w:rFonts w:ascii="Arial Narrow" w:hAnsi="Arial Narrow" w:cs="Calibri"/>
                <w:color w:val="000000"/>
                <w:sz w:val="18"/>
                <w:szCs w:val="18"/>
                <w:lang w:val="es-CR" w:eastAsia="es-CR"/>
              </w:rPr>
              <w:t> </w:t>
            </w:r>
          </w:p>
        </w:tc>
      </w:tr>
      <w:tr w:rsidR="00050F55" w:rsidRPr="00050F55" w14:paraId="44DD38EF" w14:textId="77777777" w:rsidTr="00842C8F">
        <w:trPr>
          <w:trHeight w:val="300"/>
          <w:jc w:val="center"/>
        </w:trPr>
        <w:tc>
          <w:tcPr>
            <w:tcW w:w="3916" w:type="dxa"/>
            <w:shd w:val="clear" w:color="auto" w:fill="auto"/>
            <w:noWrap/>
            <w:vAlign w:val="center"/>
            <w:hideMark/>
          </w:tcPr>
          <w:p w14:paraId="68EA543E" w14:textId="77777777" w:rsidR="00050F55" w:rsidRPr="00050F55" w:rsidRDefault="00050F55" w:rsidP="00050F55">
            <w:pPr>
              <w:jc w:val="left"/>
              <w:rPr>
                <w:rFonts w:ascii="Arial Narrow" w:hAnsi="Arial Narrow" w:cs="Calibri"/>
                <w:b/>
                <w:bCs/>
                <w:color w:val="000000"/>
                <w:sz w:val="18"/>
                <w:szCs w:val="18"/>
                <w:lang w:val="es-CR" w:eastAsia="es-CR"/>
              </w:rPr>
            </w:pPr>
            <w:r w:rsidRPr="00050F55">
              <w:rPr>
                <w:rFonts w:ascii="Arial Narrow" w:hAnsi="Arial Narrow" w:cs="Calibri"/>
                <w:b/>
                <w:bCs/>
                <w:color w:val="000000"/>
                <w:sz w:val="18"/>
                <w:szCs w:val="18"/>
                <w:lang w:val="es-CR" w:eastAsia="es-CR"/>
              </w:rPr>
              <w:t>INGRESOS NO TRIBUTARIOS</w:t>
            </w:r>
          </w:p>
        </w:tc>
        <w:tc>
          <w:tcPr>
            <w:tcW w:w="1134" w:type="dxa"/>
            <w:shd w:val="clear" w:color="auto" w:fill="auto"/>
            <w:noWrap/>
            <w:vAlign w:val="center"/>
            <w:hideMark/>
          </w:tcPr>
          <w:p w14:paraId="00AEC07E" w14:textId="77777777" w:rsidR="00050F55" w:rsidRPr="00050F55" w:rsidRDefault="00050F55" w:rsidP="00842C8F">
            <w:pPr>
              <w:jc w:val="right"/>
              <w:rPr>
                <w:rFonts w:ascii="Arial Narrow" w:hAnsi="Arial Narrow" w:cs="Calibri"/>
                <w:b/>
                <w:bCs/>
                <w:color w:val="000000"/>
                <w:sz w:val="18"/>
                <w:szCs w:val="18"/>
                <w:lang w:val="es-CR" w:eastAsia="es-CR"/>
              </w:rPr>
            </w:pPr>
            <w:r w:rsidRPr="00050F55">
              <w:rPr>
                <w:rFonts w:ascii="Arial Narrow" w:hAnsi="Arial Narrow" w:cs="Calibri"/>
                <w:b/>
                <w:bCs/>
                <w:color w:val="000000"/>
                <w:sz w:val="18"/>
                <w:szCs w:val="18"/>
                <w:lang w:val="es-CR" w:eastAsia="es-CR"/>
              </w:rPr>
              <w:t xml:space="preserve"> 2 419 069 366 </w:t>
            </w:r>
          </w:p>
        </w:tc>
        <w:tc>
          <w:tcPr>
            <w:tcW w:w="1290" w:type="dxa"/>
            <w:shd w:val="clear" w:color="auto" w:fill="auto"/>
            <w:noWrap/>
            <w:vAlign w:val="center"/>
            <w:hideMark/>
          </w:tcPr>
          <w:p w14:paraId="4B1B5FD0" w14:textId="77777777" w:rsidR="00050F55" w:rsidRPr="00050F55" w:rsidRDefault="00050F55" w:rsidP="00050F55">
            <w:pPr>
              <w:jc w:val="right"/>
              <w:rPr>
                <w:rFonts w:ascii="Arial Narrow" w:hAnsi="Arial Narrow" w:cs="Calibri"/>
                <w:b/>
                <w:bCs/>
                <w:color w:val="000000"/>
                <w:sz w:val="18"/>
                <w:szCs w:val="18"/>
                <w:lang w:val="es-CR" w:eastAsia="es-CR"/>
              </w:rPr>
            </w:pPr>
            <w:r w:rsidRPr="00050F55">
              <w:rPr>
                <w:rFonts w:ascii="Arial Narrow" w:hAnsi="Arial Narrow" w:cs="Calibri"/>
                <w:b/>
                <w:bCs/>
                <w:color w:val="000000"/>
                <w:sz w:val="18"/>
                <w:szCs w:val="18"/>
                <w:lang w:val="es-CR" w:eastAsia="es-CR"/>
              </w:rPr>
              <w:t xml:space="preserve">   3 069 063 820 </w:t>
            </w:r>
          </w:p>
        </w:tc>
        <w:tc>
          <w:tcPr>
            <w:tcW w:w="715" w:type="dxa"/>
            <w:shd w:val="clear" w:color="auto" w:fill="auto"/>
            <w:noWrap/>
            <w:vAlign w:val="center"/>
            <w:hideMark/>
          </w:tcPr>
          <w:p w14:paraId="743797AF" w14:textId="77777777" w:rsidR="00050F55" w:rsidRPr="00050F55" w:rsidRDefault="00050F55" w:rsidP="00050F55">
            <w:pPr>
              <w:jc w:val="right"/>
              <w:rPr>
                <w:rFonts w:ascii="Arial Narrow" w:hAnsi="Arial Narrow" w:cs="Calibri"/>
                <w:b/>
                <w:bCs/>
                <w:color w:val="000000"/>
                <w:sz w:val="18"/>
                <w:szCs w:val="18"/>
                <w:lang w:val="es-CR" w:eastAsia="es-CR"/>
              </w:rPr>
            </w:pPr>
            <w:r w:rsidRPr="00050F55">
              <w:rPr>
                <w:rFonts w:ascii="Arial Narrow" w:hAnsi="Arial Narrow" w:cs="Calibri"/>
                <w:b/>
                <w:bCs/>
                <w:color w:val="000000"/>
                <w:sz w:val="18"/>
                <w:szCs w:val="18"/>
                <w:lang w:val="es-CR" w:eastAsia="es-CR"/>
              </w:rPr>
              <w:t>127%</w:t>
            </w:r>
          </w:p>
        </w:tc>
        <w:tc>
          <w:tcPr>
            <w:tcW w:w="160" w:type="dxa"/>
            <w:shd w:val="clear" w:color="auto" w:fill="auto"/>
            <w:noWrap/>
            <w:vAlign w:val="bottom"/>
            <w:hideMark/>
          </w:tcPr>
          <w:p w14:paraId="13C31A2D" w14:textId="77777777" w:rsidR="00050F55" w:rsidRPr="00050F55" w:rsidRDefault="00050F55" w:rsidP="00050F55">
            <w:pPr>
              <w:jc w:val="right"/>
              <w:rPr>
                <w:rFonts w:ascii="Arial Narrow" w:hAnsi="Arial Narrow" w:cs="Calibri"/>
                <w:b/>
                <w:bCs/>
                <w:color w:val="000000"/>
                <w:sz w:val="18"/>
                <w:szCs w:val="18"/>
                <w:lang w:val="es-CR" w:eastAsia="es-CR"/>
              </w:rPr>
            </w:pPr>
          </w:p>
        </w:tc>
        <w:tc>
          <w:tcPr>
            <w:tcW w:w="1232" w:type="dxa"/>
            <w:shd w:val="clear" w:color="auto" w:fill="auto"/>
            <w:noWrap/>
            <w:vAlign w:val="center"/>
            <w:hideMark/>
          </w:tcPr>
          <w:p w14:paraId="3ECFDEBB" w14:textId="77777777" w:rsidR="00050F55" w:rsidRPr="00050F55" w:rsidRDefault="00050F55" w:rsidP="00050F55">
            <w:pPr>
              <w:jc w:val="right"/>
              <w:rPr>
                <w:rFonts w:ascii="Arial Narrow" w:hAnsi="Arial Narrow" w:cs="Calibri"/>
                <w:b/>
                <w:bCs/>
                <w:color w:val="000000"/>
                <w:sz w:val="18"/>
                <w:szCs w:val="18"/>
                <w:lang w:val="es-CR" w:eastAsia="es-CR"/>
              </w:rPr>
            </w:pPr>
            <w:r w:rsidRPr="00050F55">
              <w:rPr>
                <w:rFonts w:ascii="Arial Narrow" w:hAnsi="Arial Narrow" w:cs="Calibri"/>
                <w:b/>
                <w:bCs/>
                <w:color w:val="000000"/>
                <w:sz w:val="18"/>
                <w:szCs w:val="18"/>
                <w:lang w:val="es-CR" w:eastAsia="es-CR"/>
              </w:rPr>
              <w:t xml:space="preserve"> 2 812 360 454 </w:t>
            </w:r>
          </w:p>
        </w:tc>
        <w:tc>
          <w:tcPr>
            <w:tcW w:w="1275" w:type="dxa"/>
            <w:shd w:val="clear" w:color="auto" w:fill="auto"/>
            <w:noWrap/>
            <w:vAlign w:val="center"/>
            <w:hideMark/>
          </w:tcPr>
          <w:p w14:paraId="47A0701E" w14:textId="77777777" w:rsidR="00050F55" w:rsidRPr="00050F55" w:rsidRDefault="00050F55" w:rsidP="00050F55">
            <w:pPr>
              <w:jc w:val="right"/>
              <w:rPr>
                <w:rFonts w:ascii="Arial Narrow" w:hAnsi="Arial Narrow" w:cs="Calibri"/>
                <w:b/>
                <w:bCs/>
                <w:color w:val="000000"/>
                <w:sz w:val="18"/>
                <w:szCs w:val="18"/>
                <w:lang w:val="es-CR" w:eastAsia="es-CR"/>
              </w:rPr>
            </w:pPr>
            <w:r w:rsidRPr="00050F55">
              <w:rPr>
                <w:rFonts w:ascii="Arial Narrow" w:hAnsi="Arial Narrow" w:cs="Calibri"/>
                <w:b/>
                <w:bCs/>
                <w:color w:val="000000"/>
                <w:sz w:val="18"/>
                <w:szCs w:val="18"/>
                <w:lang w:val="es-CR" w:eastAsia="es-CR"/>
              </w:rPr>
              <w:t xml:space="preserve">2 772 439 309 </w:t>
            </w:r>
          </w:p>
        </w:tc>
        <w:tc>
          <w:tcPr>
            <w:tcW w:w="709" w:type="dxa"/>
            <w:shd w:val="clear" w:color="auto" w:fill="auto"/>
            <w:noWrap/>
            <w:vAlign w:val="center"/>
            <w:hideMark/>
          </w:tcPr>
          <w:p w14:paraId="70FA13F9" w14:textId="77777777" w:rsidR="00050F55" w:rsidRPr="00050F55" w:rsidRDefault="00050F55" w:rsidP="00050F55">
            <w:pPr>
              <w:jc w:val="right"/>
              <w:rPr>
                <w:rFonts w:ascii="Arial Narrow" w:hAnsi="Arial Narrow" w:cs="Calibri"/>
                <w:b/>
                <w:bCs/>
                <w:color w:val="000000"/>
                <w:sz w:val="18"/>
                <w:szCs w:val="18"/>
                <w:lang w:val="es-CR" w:eastAsia="es-CR"/>
              </w:rPr>
            </w:pPr>
            <w:r w:rsidRPr="00050F55">
              <w:rPr>
                <w:rFonts w:ascii="Arial Narrow" w:hAnsi="Arial Narrow" w:cs="Calibri"/>
                <w:b/>
                <w:bCs/>
                <w:color w:val="000000"/>
                <w:sz w:val="18"/>
                <w:szCs w:val="18"/>
                <w:lang w:val="es-CR" w:eastAsia="es-CR"/>
              </w:rPr>
              <w:t>99%</w:t>
            </w:r>
          </w:p>
        </w:tc>
      </w:tr>
      <w:tr w:rsidR="00050F55" w:rsidRPr="00050F55" w14:paraId="3489888D" w14:textId="77777777" w:rsidTr="00842C8F">
        <w:trPr>
          <w:trHeight w:val="300"/>
          <w:jc w:val="center"/>
        </w:trPr>
        <w:tc>
          <w:tcPr>
            <w:tcW w:w="3916" w:type="dxa"/>
            <w:shd w:val="clear" w:color="auto" w:fill="auto"/>
            <w:noWrap/>
            <w:vAlign w:val="center"/>
            <w:hideMark/>
          </w:tcPr>
          <w:p w14:paraId="75DDFDDD" w14:textId="77777777" w:rsidR="00050F55" w:rsidRPr="00050F55" w:rsidRDefault="007E2BDE" w:rsidP="00050F55">
            <w:pPr>
              <w:jc w:val="left"/>
              <w:rPr>
                <w:rFonts w:ascii="Arial Narrow" w:hAnsi="Arial Narrow" w:cs="Calibri"/>
                <w:i/>
                <w:iCs/>
                <w:color w:val="000000"/>
                <w:sz w:val="18"/>
                <w:szCs w:val="18"/>
                <w:lang w:val="es-CR" w:eastAsia="es-CR"/>
              </w:rPr>
            </w:pPr>
            <w:r>
              <w:rPr>
                <w:rFonts w:ascii="Arial Narrow" w:hAnsi="Arial Narrow" w:cs="Calibri"/>
                <w:i/>
                <w:iCs/>
                <w:color w:val="000000"/>
                <w:sz w:val="18"/>
                <w:szCs w:val="18"/>
                <w:lang w:val="es-CR" w:eastAsia="es-CR"/>
              </w:rPr>
              <w:t xml:space="preserve">   </w:t>
            </w:r>
            <w:r w:rsidR="00050F55" w:rsidRPr="00050F55">
              <w:rPr>
                <w:rFonts w:ascii="Arial Narrow" w:hAnsi="Arial Narrow" w:cs="Calibri"/>
                <w:i/>
                <w:iCs/>
                <w:color w:val="000000"/>
                <w:sz w:val="18"/>
                <w:szCs w:val="18"/>
                <w:lang w:val="es-CR" w:eastAsia="es-CR"/>
              </w:rPr>
              <w:t>RENTA DE ACTIVOS FINANCIEROS</w:t>
            </w:r>
          </w:p>
        </w:tc>
        <w:tc>
          <w:tcPr>
            <w:tcW w:w="1134" w:type="dxa"/>
            <w:shd w:val="clear" w:color="auto" w:fill="auto"/>
            <w:noWrap/>
            <w:vAlign w:val="center"/>
            <w:hideMark/>
          </w:tcPr>
          <w:p w14:paraId="60610DB4" w14:textId="77777777" w:rsidR="00050F55" w:rsidRPr="00050F55" w:rsidRDefault="00050F55" w:rsidP="00842C8F">
            <w:pPr>
              <w:jc w:val="right"/>
              <w:rPr>
                <w:rFonts w:ascii="Arial Narrow" w:hAnsi="Arial Narrow" w:cs="Calibri"/>
                <w:i/>
                <w:iCs/>
                <w:color w:val="000000"/>
                <w:sz w:val="18"/>
                <w:szCs w:val="18"/>
                <w:lang w:val="es-CR" w:eastAsia="es-CR"/>
              </w:rPr>
            </w:pPr>
            <w:r w:rsidRPr="00050F55">
              <w:rPr>
                <w:rFonts w:ascii="Arial Narrow" w:hAnsi="Arial Narrow" w:cs="Calibri"/>
                <w:i/>
                <w:iCs/>
                <w:color w:val="000000"/>
                <w:sz w:val="18"/>
                <w:szCs w:val="18"/>
                <w:lang w:val="es-CR" w:eastAsia="es-CR"/>
              </w:rPr>
              <w:t xml:space="preserve">1 208 422 995 </w:t>
            </w:r>
          </w:p>
        </w:tc>
        <w:tc>
          <w:tcPr>
            <w:tcW w:w="1290" w:type="dxa"/>
            <w:shd w:val="clear" w:color="auto" w:fill="auto"/>
            <w:noWrap/>
            <w:vAlign w:val="center"/>
            <w:hideMark/>
          </w:tcPr>
          <w:p w14:paraId="0657AD80" w14:textId="77777777" w:rsidR="00050F55" w:rsidRPr="00050F55" w:rsidRDefault="00050F55" w:rsidP="00050F55">
            <w:pPr>
              <w:jc w:val="right"/>
              <w:rPr>
                <w:rFonts w:ascii="Arial Narrow" w:hAnsi="Arial Narrow" w:cs="Calibri"/>
                <w:i/>
                <w:iCs/>
                <w:color w:val="000000"/>
                <w:sz w:val="18"/>
                <w:szCs w:val="18"/>
                <w:lang w:val="es-CR" w:eastAsia="es-CR"/>
              </w:rPr>
            </w:pPr>
            <w:r w:rsidRPr="00050F55">
              <w:rPr>
                <w:rFonts w:ascii="Arial Narrow" w:hAnsi="Arial Narrow" w:cs="Calibri"/>
                <w:i/>
                <w:iCs/>
                <w:color w:val="000000"/>
                <w:sz w:val="18"/>
                <w:szCs w:val="18"/>
                <w:lang w:val="es-CR" w:eastAsia="es-CR"/>
              </w:rPr>
              <w:t xml:space="preserve">      822 657 586 </w:t>
            </w:r>
          </w:p>
        </w:tc>
        <w:tc>
          <w:tcPr>
            <w:tcW w:w="715" w:type="dxa"/>
            <w:shd w:val="clear" w:color="auto" w:fill="auto"/>
            <w:noWrap/>
            <w:vAlign w:val="center"/>
            <w:hideMark/>
          </w:tcPr>
          <w:p w14:paraId="6CA7CBAF" w14:textId="77777777" w:rsidR="00050F55" w:rsidRPr="00050F55" w:rsidRDefault="00050F55" w:rsidP="00050F55">
            <w:pPr>
              <w:jc w:val="right"/>
              <w:rPr>
                <w:rFonts w:ascii="Arial Narrow" w:hAnsi="Arial Narrow" w:cs="Calibri"/>
                <w:i/>
                <w:iCs/>
                <w:color w:val="000000"/>
                <w:sz w:val="18"/>
                <w:szCs w:val="18"/>
                <w:lang w:val="es-CR" w:eastAsia="es-CR"/>
              </w:rPr>
            </w:pPr>
            <w:r w:rsidRPr="00050F55">
              <w:rPr>
                <w:rFonts w:ascii="Arial Narrow" w:hAnsi="Arial Narrow" w:cs="Calibri"/>
                <w:i/>
                <w:iCs/>
                <w:color w:val="000000"/>
                <w:sz w:val="18"/>
                <w:szCs w:val="18"/>
                <w:lang w:val="es-CR" w:eastAsia="es-CR"/>
              </w:rPr>
              <w:t>68%</w:t>
            </w:r>
          </w:p>
        </w:tc>
        <w:tc>
          <w:tcPr>
            <w:tcW w:w="160" w:type="dxa"/>
            <w:shd w:val="clear" w:color="auto" w:fill="auto"/>
            <w:noWrap/>
            <w:vAlign w:val="bottom"/>
            <w:hideMark/>
          </w:tcPr>
          <w:p w14:paraId="7C3DDDA6" w14:textId="77777777" w:rsidR="00050F55" w:rsidRPr="00050F55" w:rsidRDefault="00050F55" w:rsidP="00050F55">
            <w:pPr>
              <w:jc w:val="right"/>
              <w:rPr>
                <w:rFonts w:ascii="Arial Narrow" w:hAnsi="Arial Narrow" w:cs="Calibri"/>
                <w:i/>
                <w:iCs/>
                <w:color w:val="000000"/>
                <w:sz w:val="18"/>
                <w:szCs w:val="18"/>
                <w:lang w:val="es-CR" w:eastAsia="es-CR"/>
              </w:rPr>
            </w:pPr>
          </w:p>
        </w:tc>
        <w:tc>
          <w:tcPr>
            <w:tcW w:w="1232" w:type="dxa"/>
            <w:shd w:val="clear" w:color="auto" w:fill="auto"/>
            <w:noWrap/>
            <w:vAlign w:val="center"/>
            <w:hideMark/>
          </w:tcPr>
          <w:p w14:paraId="6C6D2ADA" w14:textId="77777777" w:rsidR="00050F55" w:rsidRPr="00050F55" w:rsidRDefault="00050F55" w:rsidP="00050F55">
            <w:pPr>
              <w:jc w:val="right"/>
              <w:rPr>
                <w:rFonts w:ascii="Arial Narrow" w:hAnsi="Arial Narrow" w:cs="Calibri"/>
                <w:i/>
                <w:iCs/>
                <w:color w:val="000000"/>
                <w:sz w:val="18"/>
                <w:szCs w:val="18"/>
                <w:lang w:val="es-CR" w:eastAsia="es-CR"/>
              </w:rPr>
            </w:pPr>
            <w:r w:rsidRPr="00050F55">
              <w:rPr>
                <w:rFonts w:ascii="Arial Narrow" w:hAnsi="Arial Narrow" w:cs="Calibri"/>
                <w:i/>
                <w:iCs/>
                <w:color w:val="000000"/>
                <w:sz w:val="18"/>
                <w:szCs w:val="18"/>
                <w:lang w:val="es-CR" w:eastAsia="es-CR"/>
              </w:rPr>
              <w:t xml:space="preserve">   2 292 813 926 </w:t>
            </w:r>
          </w:p>
        </w:tc>
        <w:tc>
          <w:tcPr>
            <w:tcW w:w="1275" w:type="dxa"/>
            <w:shd w:val="clear" w:color="auto" w:fill="auto"/>
            <w:noWrap/>
            <w:vAlign w:val="center"/>
            <w:hideMark/>
          </w:tcPr>
          <w:p w14:paraId="3311EFA6" w14:textId="77777777" w:rsidR="00050F55" w:rsidRPr="00050F55" w:rsidRDefault="00050F55" w:rsidP="00050F55">
            <w:pPr>
              <w:jc w:val="right"/>
              <w:rPr>
                <w:rFonts w:ascii="Arial Narrow" w:hAnsi="Arial Narrow" w:cs="Calibri"/>
                <w:i/>
                <w:iCs/>
                <w:color w:val="000000"/>
                <w:sz w:val="18"/>
                <w:szCs w:val="18"/>
                <w:lang w:val="es-CR" w:eastAsia="es-CR"/>
              </w:rPr>
            </w:pPr>
            <w:r w:rsidRPr="00050F55">
              <w:rPr>
                <w:rFonts w:ascii="Arial Narrow" w:hAnsi="Arial Narrow" w:cs="Calibri"/>
                <w:i/>
                <w:iCs/>
                <w:color w:val="000000"/>
                <w:sz w:val="18"/>
                <w:szCs w:val="18"/>
                <w:lang w:val="es-CR" w:eastAsia="es-CR"/>
              </w:rPr>
              <w:t xml:space="preserve">1 839 600 121 </w:t>
            </w:r>
          </w:p>
        </w:tc>
        <w:tc>
          <w:tcPr>
            <w:tcW w:w="709" w:type="dxa"/>
            <w:shd w:val="clear" w:color="auto" w:fill="auto"/>
            <w:noWrap/>
            <w:vAlign w:val="center"/>
            <w:hideMark/>
          </w:tcPr>
          <w:p w14:paraId="52236FEC" w14:textId="77777777" w:rsidR="00050F55" w:rsidRPr="00050F55" w:rsidRDefault="00050F55" w:rsidP="00050F55">
            <w:pPr>
              <w:jc w:val="right"/>
              <w:rPr>
                <w:rFonts w:ascii="Arial Narrow" w:hAnsi="Arial Narrow" w:cs="Calibri"/>
                <w:i/>
                <w:iCs/>
                <w:color w:val="000000"/>
                <w:sz w:val="18"/>
                <w:szCs w:val="18"/>
                <w:lang w:val="es-CR" w:eastAsia="es-CR"/>
              </w:rPr>
            </w:pPr>
            <w:r w:rsidRPr="00050F55">
              <w:rPr>
                <w:rFonts w:ascii="Arial Narrow" w:hAnsi="Arial Narrow" w:cs="Calibri"/>
                <w:i/>
                <w:iCs/>
                <w:color w:val="000000"/>
                <w:sz w:val="18"/>
                <w:szCs w:val="18"/>
                <w:lang w:val="es-CR" w:eastAsia="es-CR"/>
              </w:rPr>
              <w:t>80%</w:t>
            </w:r>
          </w:p>
        </w:tc>
      </w:tr>
      <w:tr w:rsidR="00050F55" w:rsidRPr="00050F55" w14:paraId="54F0B59E" w14:textId="77777777" w:rsidTr="00842C8F">
        <w:trPr>
          <w:trHeight w:val="300"/>
          <w:jc w:val="center"/>
        </w:trPr>
        <w:tc>
          <w:tcPr>
            <w:tcW w:w="3916" w:type="dxa"/>
            <w:shd w:val="clear" w:color="auto" w:fill="auto"/>
            <w:noWrap/>
            <w:vAlign w:val="bottom"/>
            <w:hideMark/>
          </w:tcPr>
          <w:p w14:paraId="1B485E92" w14:textId="77777777" w:rsidR="00050F55" w:rsidRPr="00050F55" w:rsidRDefault="007E2BDE" w:rsidP="00050F55">
            <w:pPr>
              <w:jc w:val="left"/>
              <w:rPr>
                <w:rFonts w:ascii="Arial Narrow" w:hAnsi="Arial Narrow" w:cs="Calibri"/>
                <w:b/>
                <w:bCs/>
                <w:i/>
                <w:iCs/>
                <w:sz w:val="18"/>
                <w:szCs w:val="18"/>
                <w:lang w:val="es-CR" w:eastAsia="es-CR"/>
              </w:rPr>
            </w:pPr>
            <w:r>
              <w:rPr>
                <w:rFonts w:ascii="Arial Narrow" w:hAnsi="Arial Narrow" w:cs="Calibri"/>
                <w:b/>
                <w:bCs/>
                <w:i/>
                <w:iCs/>
                <w:sz w:val="18"/>
                <w:szCs w:val="18"/>
                <w:lang w:val="es-CR" w:eastAsia="es-CR"/>
              </w:rPr>
              <w:t xml:space="preserve">   </w:t>
            </w:r>
            <w:r w:rsidR="00050F55" w:rsidRPr="00050F55">
              <w:rPr>
                <w:rFonts w:ascii="Arial Narrow" w:hAnsi="Arial Narrow" w:cs="Calibri"/>
                <w:b/>
                <w:bCs/>
                <w:i/>
                <w:iCs/>
                <w:sz w:val="18"/>
                <w:szCs w:val="18"/>
                <w:lang w:val="es-CR" w:eastAsia="es-CR"/>
              </w:rPr>
              <w:t>MULTAS, SANCIONES, REMATES Y CONFISCACIONES</w:t>
            </w:r>
          </w:p>
        </w:tc>
        <w:tc>
          <w:tcPr>
            <w:tcW w:w="1134" w:type="dxa"/>
            <w:shd w:val="clear" w:color="auto" w:fill="auto"/>
            <w:noWrap/>
            <w:vAlign w:val="center"/>
            <w:hideMark/>
          </w:tcPr>
          <w:p w14:paraId="4260B63E" w14:textId="77777777" w:rsidR="00050F55" w:rsidRPr="00050F55" w:rsidRDefault="00050F55" w:rsidP="00842C8F">
            <w:pPr>
              <w:jc w:val="right"/>
              <w:rPr>
                <w:rFonts w:ascii="Arial Narrow" w:hAnsi="Arial Narrow" w:cs="Calibri"/>
                <w:b/>
                <w:bCs/>
                <w:color w:val="000000"/>
                <w:sz w:val="18"/>
                <w:szCs w:val="18"/>
                <w:lang w:val="es-CR" w:eastAsia="es-CR"/>
              </w:rPr>
            </w:pPr>
            <w:r w:rsidRPr="00050F55">
              <w:rPr>
                <w:rFonts w:ascii="Arial Narrow" w:hAnsi="Arial Narrow" w:cs="Calibri"/>
                <w:b/>
                <w:bCs/>
                <w:color w:val="000000"/>
                <w:sz w:val="18"/>
                <w:szCs w:val="18"/>
                <w:lang w:val="es-CR" w:eastAsia="es-CR"/>
              </w:rPr>
              <w:t xml:space="preserve">                       -   </w:t>
            </w:r>
          </w:p>
        </w:tc>
        <w:tc>
          <w:tcPr>
            <w:tcW w:w="1290" w:type="dxa"/>
            <w:shd w:val="clear" w:color="auto" w:fill="auto"/>
            <w:noWrap/>
            <w:vAlign w:val="center"/>
            <w:hideMark/>
          </w:tcPr>
          <w:p w14:paraId="133C5300" w14:textId="77777777" w:rsidR="00050F55" w:rsidRPr="00050F55" w:rsidRDefault="00050F55" w:rsidP="00050F55">
            <w:pPr>
              <w:jc w:val="right"/>
              <w:rPr>
                <w:rFonts w:ascii="Arial Narrow" w:hAnsi="Arial Narrow" w:cs="Calibri"/>
                <w:b/>
                <w:bCs/>
                <w:color w:val="000000"/>
                <w:sz w:val="18"/>
                <w:szCs w:val="18"/>
                <w:lang w:val="es-CR" w:eastAsia="es-CR"/>
              </w:rPr>
            </w:pPr>
            <w:r w:rsidRPr="00050F55">
              <w:rPr>
                <w:rFonts w:ascii="Arial Narrow" w:hAnsi="Arial Narrow" w:cs="Calibri"/>
                <w:b/>
                <w:bCs/>
                <w:color w:val="000000"/>
                <w:sz w:val="18"/>
                <w:szCs w:val="18"/>
                <w:lang w:val="es-CR" w:eastAsia="es-CR"/>
              </w:rPr>
              <w:t xml:space="preserve">   1 172 406 384 </w:t>
            </w:r>
          </w:p>
        </w:tc>
        <w:tc>
          <w:tcPr>
            <w:tcW w:w="715" w:type="dxa"/>
            <w:shd w:val="clear" w:color="auto" w:fill="auto"/>
            <w:noWrap/>
            <w:vAlign w:val="center"/>
            <w:hideMark/>
          </w:tcPr>
          <w:p w14:paraId="0C48DEC0" w14:textId="77777777" w:rsidR="00050F55" w:rsidRPr="00050F55" w:rsidRDefault="00050F55" w:rsidP="00050F55">
            <w:pPr>
              <w:jc w:val="right"/>
              <w:rPr>
                <w:rFonts w:ascii="Arial Narrow" w:hAnsi="Arial Narrow" w:cs="Calibri"/>
                <w:b/>
                <w:bCs/>
                <w:color w:val="000000"/>
                <w:sz w:val="18"/>
                <w:szCs w:val="18"/>
                <w:lang w:val="es-CR" w:eastAsia="es-CR"/>
              </w:rPr>
            </w:pPr>
            <w:r w:rsidRPr="00050F55">
              <w:rPr>
                <w:rFonts w:ascii="Arial Narrow" w:hAnsi="Arial Narrow" w:cs="Calibri"/>
                <w:b/>
                <w:bCs/>
                <w:color w:val="000000"/>
                <w:sz w:val="18"/>
                <w:szCs w:val="18"/>
                <w:lang w:val="es-CR" w:eastAsia="es-CR"/>
              </w:rPr>
              <w:t> </w:t>
            </w:r>
          </w:p>
        </w:tc>
        <w:tc>
          <w:tcPr>
            <w:tcW w:w="160" w:type="dxa"/>
            <w:shd w:val="clear" w:color="auto" w:fill="auto"/>
            <w:noWrap/>
            <w:vAlign w:val="bottom"/>
            <w:hideMark/>
          </w:tcPr>
          <w:p w14:paraId="6296249E" w14:textId="77777777" w:rsidR="00050F55" w:rsidRPr="00050F55" w:rsidRDefault="00050F55" w:rsidP="00050F55">
            <w:pPr>
              <w:jc w:val="right"/>
              <w:rPr>
                <w:rFonts w:ascii="Arial Narrow" w:hAnsi="Arial Narrow" w:cs="Calibri"/>
                <w:b/>
                <w:bCs/>
                <w:color w:val="000000"/>
                <w:sz w:val="18"/>
                <w:szCs w:val="18"/>
                <w:lang w:val="es-CR" w:eastAsia="es-CR"/>
              </w:rPr>
            </w:pPr>
          </w:p>
        </w:tc>
        <w:tc>
          <w:tcPr>
            <w:tcW w:w="1232" w:type="dxa"/>
            <w:shd w:val="clear" w:color="auto" w:fill="auto"/>
            <w:noWrap/>
            <w:vAlign w:val="center"/>
          </w:tcPr>
          <w:p w14:paraId="3507BC6F" w14:textId="77777777" w:rsidR="00050F55" w:rsidRPr="00050F55" w:rsidRDefault="00050F55" w:rsidP="00050F55">
            <w:pPr>
              <w:jc w:val="right"/>
              <w:rPr>
                <w:rFonts w:ascii="Arial Narrow" w:hAnsi="Arial Narrow" w:cs="Calibri"/>
                <w:b/>
                <w:bCs/>
                <w:color w:val="000000"/>
                <w:sz w:val="18"/>
                <w:szCs w:val="18"/>
                <w:lang w:val="es-CR" w:eastAsia="es-CR"/>
              </w:rPr>
            </w:pPr>
          </w:p>
        </w:tc>
        <w:tc>
          <w:tcPr>
            <w:tcW w:w="1275" w:type="dxa"/>
            <w:shd w:val="clear" w:color="auto" w:fill="auto"/>
            <w:noWrap/>
            <w:vAlign w:val="center"/>
            <w:hideMark/>
          </w:tcPr>
          <w:p w14:paraId="04D4AB8B" w14:textId="77777777" w:rsidR="00050F55" w:rsidRPr="00050F55" w:rsidRDefault="00050F55" w:rsidP="00050F55">
            <w:pPr>
              <w:jc w:val="right"/>
              <w:rPr>
                <w:rFonts w:ascii="Arial Narrow" w:hAnsi="Arial Narrow" w:cs="Calibri"/>
                <w:b/>
                <w:bCs/>
                <w:color w:val="000000"/>
                <w:sz w:val="18"/>
                <w:szCs w:val="18"/>
                <w:lang w:val="es-CR" w:eastAsia="es-CR"/>
              </w:rPr>
            </w:pPr>
            <w:r w:rsidRPr="00050F55">
              <w:rPr>
                <w:rFonts w:ascii="Arial Narrow" w:hAnsi="Arial Narrow" w:cs="Calibri"/>
                <w:b/>
                <w:bCs/>
                <w:color w:val="000000"/>
                <w:sz w:val="18"/>
                <w:szCs w:val="18"/>
                <w:lang w:val="es-CR" w:eastAsia="es-CR"/>
              </w:rPr>
              <w:t xml:space="preserve">81 920 430 </w:t>
            </w:r>
          </w:p>
        </w:tc>
        <w:tc>
          <w:tcPr>
            <w:tcW w:w="709" w:type="dxa"/>
            <w:shd w:val="clear" w:color="auto" w:fill="auto"/>
            <w:noWrap/>
            <w:vAlign w:val="center"/>
            <w:hideMark/>
          </w:tcPr>
          <w:p w14:paraId="6DC5B654" w14:textId="77777777" w:rsidR="00050F55" w:rsidRPr="00050F55" w:rsidRDefault="00050F55" w:rsidP="00050F55">
            <w:pPr>
              <w:jc w:val="right"/>
              <w:rPr>
                <w:rFonts w:ascii="Arial Narrow" w:hAnsi="Arial Narrow" w:cs="Calibri"/>
                <w:b/>
                <w:bCs/>
                <w:color w:val="000000"/>
                <w:sz w:val="18"/>
                <w:szCs w:val="18"/>
                <w:lang w:val="es-CR" w:eastAsia="es-CR"/>
              </w:rPr>
            </w:pPr>
            <w:r w:rsidRPr="00050F55">
              <w:rPr>
                <w:rFonts w:ascii="Arial Narrow" w:hAnsi="Arial Narrow" w:cs="Calibri"/>
                <w:b/>
                <w:bCs/>
                <w:color w:val="000000"/>
                <w:sz w:val="18"/>
                <w:szCs w:val="18"/>
                <w:lang w:val="es-CR" w:eastAsia="es-CR"/>
              </w:rPr>
              <w:t> </w:t>
            </w:r>
          </w:p>
        </w:tc>
      </w:tr>
      <w:tr w:rsidR="00050F55" w:rsidRPr="00050F55" w14:paraId="1F864E06" w14:textId="77777777" w:rsidTr="00842C8F">
        <w:trPr>
          <w:trHeight w:val="300"/>
          <w:jc w:val="center"/>
        </w:trPr>
        <w:tc>
          <w:tcPr>
            <w:tcW w:w="3916" w:type="dxa"/>
            <w:shd w:val="clear" w:color="auto" w:fill="auto"/>
            <w:noWrap/>
            <w:vAlign w:val="center"/>
            <w:hideMark/>
          </w:tcPr>
          <w:p w14:paraId="3174470A" w14:textId="77777777" w:rsidR="00050F55" w:rsidRPr="00050F55" w:rsidRDefault="007E2BDE" w:rsidP="00050F55">
            <w:pPr>
              <w:jc w:val="left"/>
              <w:rPr>
                <w:rFonts w:ascii="Arial Narrow" w:hAnsi="Arial Narrow" w:cs="Calibri"/>
                <w:b/>
                <w:bCs/>
                <w:i/>
                <w:iCs/>
                <w:color w:val="000000"/>
                <w:sz w:val="18"/>
                <w:szCs w:val="18"/>
                <w:lang w:val="es-CR" w:eastAsia="es-CR"/>
              </w:rPr>
            </w:pPr>
            <w:r>
              <w:rPr>
                <w:rFonts w:ascii="Arial Narrow" w:hAnsi="Arial Narrow" w:cs="Calibri"/>
                <w:b/>
                <w:bCs/>
                <w:i/>
                <w:iCs/>
                <w:color w:val="000000"/>
                <w:sz w:val="18"/>
                <w:szCs w:val="18"/>
                <w:lang w:val="es-CR" w:eastAsia="es-CR"/>
              </w:rPr>
              <w:t xml:space="preserve">   </w:t>
            </w:r>
            <w:r w:rsidR="00050F55" w:rsidRPr="00050F55">
              <w:rPr>
                <w:rFonts w:ascii="Arial Narrow" w:hAnsi="Arial Narrow" w:cs="Calibri"/>
                <w:b/>
                <w:bCs/>
                <w:i/>
                <w:iCs/>
                <w:color w:val="000000"/>
                <w:sz w:val="18"/>
                <w:szCs w:val="18"/>
                <w:lang w:val="es-CR" w:eastAsia="es-CR"/>
              </w:rPr>
              <w:t>OTROS INGRESOS NO TRIBUTARIOS</w:t>
            </w:r>
          </w:p>
        </w:tc>
        <w:tc>
          <w:tcPr>
            <w:tcW w:w="1134" w:type="dxa"/>
            <w:shd w:val="clear" w:color="auto" w:fill="auto"/>
            <w:noWrap/>
            <w:vAlign w:val="center"/>
            <w:hideMark/>
          </w:tcPr>
          <w:p w14:paraId="54D61FE6" w14:textId="77777777" w:rsidR="00050F55" w:rsidRPr="00050F55" w:rsidRDefault="00050F55" w:rsidP="00842C8F">
            <w:pPr>
              <w:jc w:val="right"/>
              <w:rPr>
                <w:rFonts w:ascii="Arial Narrow" w:hAnsi="Arial Narrow" w:cs="Calibri"/>
                <w:b/>
                <w:bCs/>
                <w:i/>
                <w:iCs/>
                <w:color w:val="000000"/>
                <w:sz w:val="18"/>
                <w:szCs w:val="18"/>
                <w:lang w:val="es-CR" w:eastAsia="es-CR"/>
              </w:rPr>
            </w:pPr>
            <w:r w:rsidRPr="00050F55">
              <w:rPr>
                <w:rFonts w:ascii="Arial Narrow" w:hAnsi="Arial Narrow" w:cs="Calibri"/>
                <w:b/>
                <w:bCs/>
                <w:i/>
                <w:iCs/>
                <w:color w:val="000000"/>
                <w:sz w:val="18"/>
                <w:szCs w:val="18"/>
                <w:lang w:val="es-CR" w:eastAsia="es-CR"/>
              </w:rPr>
              <w:t xml:space="preserve">1 210 646 371 </w:t>
            </w:r>
          </w:p>
        </w:tc>
        <w:tc>
          <w:tcPr>
            <w:tcW w:w="1290" w:type="dxa"/>
            <w:shd w:val="clear" w:color="auto" w:fill="auto"/>
            <w:noWrap/>
            <w:vAlign w:val="center"/>
            <w:hideMark/>
          </w:tcPr>
          <w:p w14:paraId="3592AF85" w14:textId="77777777" w:rsidR="00050F55" w:rsidRPr="00050F55" w:rsidRDefault="00050F55" w:rsidP="00050F55">
            <w:pPr>
              <w:jc w:val="right"/>
              <w:rPr>
                <w:rFonts w:ascii="Arial Narrow" w:hAnsi="Arial Narrow" w:cs="Calibri"/>
                <w:b/>
                <w:bCs/>
                <w:i/>
                <w:iCs/>
                <w:color w:val="000000"/>
                <w:sz w:val="18"/>
                <w:szCs w:val="18"/>
                <w:lang w:val="es-CR" w:eastAsia="es-CR"/>
              </w:rPr>
            </w:pPr>
            <w:r w:rsidRPr="00050F55">
              <w:rPr>
                <w:rFonts w:ascii="Arial Narrow" w:hAnsi="Arial Narrow" w:cs="Calibri"/>
                <w:b/>
                <w:bCs/>
                <w:i/>
                <w:iCs/>
                <w:color w:val="000000"/>
                <w:sz w:val="18"/>
                <w:szCs w:val="18"/>
                <w:lang w:val="es-CR" w:eastAsia="es-CR"/>
              </w:rPr>
              <w:t xml:space="preserve">   1 073 999 850 </w:t>
            </w:r>
          </w:p>
        </w:tc>
        <w:tc>
          <w:tcPr>
            <w:tcW w:w="715" w:type="dxa"/>
            <w:shd w:val="clear" w:color="auto" w:fill="auto"/>
            <w:noWrap/>
            <w:vAlign w:val="center"/>
            <w:hideMark/>
          </w:tcPr>
          <w:p w14:paraId="5764498C" w14:textId="77777777" w:rsidR="00050F55" w:rsidRPr="00050F55" w:rsidRDefault="00050F55" w:rsidP="00050F55">
            <w:pPr>
              <w:jc w:val="right"/>
              <w:rPr>
                <w:rFonts w:ascii="Arial Narrow" w:hAnsi="Arial Narrow" w:cs="Calibri"/>
                <w:i/>
                <w:iCs/>
                <w:color w:val="000000"/>
                <w:sz w:val="18"/>
                <w:szCs w:val="18"/>
                <w:lang w:val="es-CR" w:eastAsia="es-CR"/>
              </w:rPr>
            </w:pPr>
            <w:r w:rsidRPr="00050F55">
              <w:rPr>
                <w:rFonts w:ascii="Arial Narrow" w:hAnsi="Arial Narrow" w:cs="Calibri"/>
                <w:i/>
                <w:iCs/>
                <w:color w:val="000000"/>
                <w:sz w:val="18"/>
                <w:szCs w:val="18"/>
                <w:lang w:val="es-CR" w:eastAsia="es-CR"/>
              </w:rPr>
              <w:t>89%</w:t>
            </w:r>
          </w:p>
        </w:tc>
        <w:tc>
          <w:tcPr>
            <w:tcW w:w="160" w:type="dxa"/>
            <w:shd w:val="clear" w:color="auto" w:fill="auto"/>
            <w:noWrap/>
            <w:vAlign w:val="bottom"/>
            <w:hideMark/>
          </w:tcPr>
          <w:p w14:paraId="3D665D98" w14:textId="77777777" w:rsidR="00050F55" w:rsidRPr="00050F55" w:rsidRDefault="00050F55" w:rsidP="00050F55">
            <w:pPr>
              <w:jc w:val="right"/>
              <w:rPr>
                <w:rFonts w:ascii="Arial Narrow" w:hAnsi="Arial Narrow" w:cs="Calibri"/>
                <w:i/>
                <w:iCs/>
                <w:color w:val="000000"/>
                <w:sz w:val="18"/>
                <w:szCs w:val="18"/>
                <w:lang w:val="es-CR" w:eastAsia="es-CR"/>
              </w:rPr>
            </w:pPr>
          </w:p>
        </w:tc>
        <w:tc>
          <w:tcPr>
            <w:tcW w:w="1232" w:type="dxa"/>
            <w:shd w:val="clear" w:color="auto" w:fill="auto"/>
            <w:noWrap/>
            <w:vAlign w:val="center"/>
            <w:hideMark/>
          </w:tcPr>
          <w:p w14:paraId="1B2172FA" w14:textId="77777777" w:rsidR="00050F55" w:rsidRPr="00050F55" w:rsidRDefault="00050F55" w:rsidP="00050F55">
            <w:pPr>
              <w:jc w:val="right"/>
              <w:rPr>
                <w:rFonts w:ascii="Arial Narrow" w:hAnsi="Arial Narrow" w:cs="Calibri"/>
                <w:b/>
                <w:bCs/>
                <w:i/>
                <w:iCs/>
                <w:color w:val="000000"/>
                <w:sz w:val="18"/>
                <w:szCs w:val="18"/>
                <w:lang w:val="es-CR" w:eastAsia="es-CR"/>
              </w:rPr>
            </w:pPr>
            <w:r w:rsidRPr="00050F55">
              <w:rPr>
                <w:rFonts w:ascii="Arial Narrow" w:hAnsi="Arial Narrow" w:cs="Calibri"/>
                <w:b/>
                <w:bCs/>
                <w:i/>
                <w:iCs/>
                <w:color w:val="000000"/>
                <w:sz w:val="18"/>
                <w:szCs w:val="18"/>
                <w:lang w:val="es-CR" w:eastAsia="es-CR"/>
              </w:rPr>
              <w:t xml:space="preserve">519 546 528 </w:t>
            </w:r>
          </w:p>
        </w:tc>
        <w:tc>
          <w:tcPr>
            <w:tcW w:w="1275" w:type="dxa"/>
            <w:shd w:val="clear" w:color="auto" w:fill="auto"/>
            <w:noWrap/>
            <w:vAlign w:val="center"/>
            <w:hideMark/>
          </w:tcPr>
          <w:p w14:paraId="6D44A3BB" w14:textId="77777777" w:rsidR="00050F55" w:rsidRPr="00050F55" w:rsidRDefault="00050F55" w:rsidP="00050F55">
            <w:pPr>
              <w:jc w:val="right"/>
              <w:rPr>
                <w:rFonts w:ascii="Arial Narrow" w:hAnsi="Arial Narrow" w:cs="Calibri"/>
                <w:b/>
                <w:bCs/>
                <w:i/>
                <w:iCs/>
                <w:color w:val="000000"/>
                <w:sz w:val="18"/>
                <w:szCs w:val="18"/>
                <w:lang w:val="es-CR" w:eastAsia="es-CR"/>
              </w:rPr>
            </w:pPr>
            <w:r w:rsidRPr="00050F55">
              <w:rPr>
                <w:rFonts w:ascii="Arial Narrow" w:hAnsi="Arial Narrow" w:cs="Calibri"/>
                <w:b/>
                <w:bCs/>
                <w:i/>
                <w:iCs/>
                <w:color w:val="000000"/>
                <w:sz w:val="18"/>
                <w:szCs w:val="18"/>
                <w:lang w:val="es-CR" w:eastAsia="es-CR"/>
              </w:rPr>
              <w:t xml:space="preserve">  850 918 758 </w:t>
            </w:r>
          </w:p>
        </w:tc>
        <w:tc>
          <w:tcPr>
            <w:tcW w:w="709" w:type="dxa"/>
            <w:shd w:val="clear" w:color="auto" w:fill="auto"/>
            <w:noWrap/>
            <w:vAlign w:val="center"/>
            <w:hideMark/>
          </w:tcPr>
          <w:p w14:paraId="7D4A1EA3" w14:textId="77777777" w:rsidR="00050F55" w:rsidRPr="00050F55" w:rsidRDefault="00050F55" w:rsidP="00050F55">
            <w:pPr>
              <w:jc w:val="right"/>
              <w:rPr>
                <w:rFonts w:ascii="Arial Narrow" w:hAnsi="Arial Narrow" w:cs="Calibri"/>
                <w:i/>
                <w:iCs/>
                <w:color w:val="000000"/>
                <w:sz w:val="18"/>
                <w:szCs w:val="18"/>
                <w:lang w:val="es-CR" w:eastAsia="es-CR"/>
              </w:rPr>
            </w:pPr>
            <w:r w:rsidRPr="00050F55">
              <w:rPr>
                <w:rFonts w:ascii="Arial Narrow" w:hAnsi="Arial Narrow" w:cs="Calibri"/>
                <w:i/>
                <w:iCs/>
                <w:color w:val="000000"/>
                <w:sz w:val="18"/>
                <w:szCs w:val="18"/>
                <w:lang w:val="es-CR" w:eastAsia="es-CR"/>
              </w:rPr>
              <w:t>164%</w:t>
            </w:r>
          </w:p>
        </w:tc>
      </w:tr>
      <w:tr w:rsidR="00050F55" w:rsidRPr="00050F55" w14:paraId="45CA7BCD" w14:textId="77777777" w:rsidTr="00842C8F">
        <w:trPr>
          <w:trHeight w:val="300"/>
          <w:jc w:val="center"/>
        </w:trPr>
        <w:tc>
          <w:tcPr>
            <w:tcW w:w="3916" w:type="dxa"/>
            <w:shd w:val="clear" w:color="auto" w:fill="auto"/>
            <w:noWrap/>
            <w:vAlign w:val="center"/>
            <w:hideMark/>
          </w:tcPr>
          <w:p w14:paraId="7E6C0AED" w14:textId="77777777" w:rsidR="00050F55" w:rsidRPr="00050F55" w:rsidRDefault="007E2BDE" w:rsidP="00050F55">
            <w:pPr>
              <w:jc w:val="left"/>
              <w:rPr>
                <w:rFonts w:ascii="Arial Narrow" w:hAnsi="Arial Narrow" w:cs="Calibri"/>
                <w:color w:val="000000"/>
                <w:sz w:val="18"/>
                <w:szCs w:val="18"/>
                <w:lang w:val="es-CR" w:eastAsia="es-CR"/>
              </w:rPr>
            </w:pPr>
            <w:r>
              <w:rPr>
                <w:rFonts w:ascii="Arial Narrow" w:hAnsi="Arial Narrow" w:cs="Calibri"/>
                <w:color w:val="000000"/>
                <w:sz w:val="18"/>
                <w:szCs w:val="18"/>
                <w:lang w:val="es-CR" w:eastAsia="es-CR"/>
              </w:rPr>
              <w:t xml:space="preserve">     </w:t>
            </w:r>
            <w:r w:rsidR="00050F55" w:rsidRPr="00050F55">
              <w:rPr>
                <w:rFonts w:ascii="Arial Narrow" w:hAnsi="Arial Narrow" w:cs="Calibri"/>
                <w:color w:val="000000"/>
                <w:sz w:val="18"/>
                <w:szCs w:val="18"/>
                <w:lang w:val="es-CR" w:eastAsia="es-CR"/>
              </w:rPr>
              <w:t>Reintegros en efectivo</w:t>
            </w:r>
          </w:p>
        </w:tc>
        <w:tc>
          <w:tcPr>
            <w:tcW w:w="1134" w:type="dxa"/>
            <w:shd w:val="clear" w:color="auto" w:fill="auto"/>
            <w:noWrap/>
            <w:vAlign w:val="bottom"/>
            <w:hideMark/>
          </w:tcPr>
          <w:p w14:paraId="11EC22A2" w14:textId="77777777" w:rsidR="00050F55" w:rsidRPr="00050F55" w:rsidRDefault="00050F55" w:rsidP="00842C8F">
            <w:pPr>
              <w:jc w:val="right"/>
              <w:rPr>
                <w:rFonts w:ascii="Arial Narrow" w:hAnsi="Arial Narrow" w:cs="Calibri"/>
                <w:color w:val="000000"/>
                <w:sz w:val="18"/>
                <w:szCs w:val="18"/>
                <w:lang w:val="es-CR" w:eastAsia="es-CR"/>
              </w:rPr>
            </w:pPr>
            <w:r w:rsidRPr="00050F55">
              <w:rPr>
                <w:rFonts w:ascii="Arial Narrow" w:hAnsi="Arial Narrow" w:cs="Calibri"/>
                <w:color w:val="000000"/>
                <w:sz w:val="18"/>
                <w:szCs w:val="18"/>
                <w:lang w:val="es-CR" w:eastAsia="es-CR"/>
              </w:rPr>
              <w:t>0</w:t>
            </w:r>
          </w:p>
        </w:tc>
        <w:tc>
          <w:tcPr>
            <w:tcW w:w="1290" w:type="dxa"/>
            <w:shd w:val="clear" w:color="auto" w:fill="auto"/>
            <w:noWrap/>
            <w:vAlign w:val="center"/>
            <w:hideMark/>
          </w:tcPr>
          <w:p w14:paraId="2AF95022" w14:textId="77777777" w:rsidR="00050F55" w:rsidRPr="00050F55" w:rsidRDefault="00050F55" w:rsidP="00050F55">
            <w:pPr>
              <w:jc w:val="right"/>
              <w:rPr>
                <w:rFonts w:ascii="Arial Narrow" w:hAnsi="Arial Narrow" w:cs="Calibri"/>
                <w:color w:val="000000"/>
                <w:sz w:val="18"/>
                <w:szCs w:val="18"/>
                <w:lang w:val="es-CR" w:eastAsia="es-CR"/>
              </w:rPr>
            </w:pPr>
            <w:r w:rsidRPr="00050F55">
              <w:rPr>
                <w:rFonts w:ascii="Arial Narrow" w:hAnsi="Arial Narrow" w:cs="Calibri"/>
                <w:color w:val="000000"/>
                <w:sz w:val="18"/>
                <w:szCs w:val="18"/>
                <w:lang w:val="es-CR" w:eastAsia="es-CR"/>
              </w:rPr>
              <w:t xml:space="preserve">             631 103 </w:t>
            </w:r>
          </w:p>
        </w:tc>
        <w:tc>
          <w:tcPr>
            <w:tcW w:w="715" w:type="dxa"/>
            <w:shd w:val="clear" w:color="auto" w:fill="auto"/>
            <w:noWrap/>
            <w:vAlign w:val="center"/>
            <w:hideMark/>
          </w:tcPr>
          <w:p w14:paraId="3983F36E" w14:textId="77777777" w:rsidR="00050F55" w:rsidRPr="00050F55" w:rsidRDefault="00050F55" w:rsidP="00050F55">
            <w:pPr>
              <w:jc w:val="right"/>
              <w:rPr>
                <w:rFonts w:ascii="Arial Narrow" w:hAnsi="Arial Narrow" w:cs="Calibri"/>
                <w:i/>
                <w:iCs/>
                <w:color w:val="000000"/>
                <w:sz w:val="18"/>
                <w:szCs w:val="18"/>
                <w:lang w:val="es-CR" w:eastAsia="es-CR"/>
              </w:rPr>
            </w:pPr>
            <w:r w:rsidRPr="00050F55">
              <w:rPr>
                <w:rFonts w:ascii="Arial Narrow" w:hAnsi="Arial Narrow" w:cs="Calibri"/>
                <w:i/>
                <w:iCs/>
                <w:color w:val="000000"/>
                <w:sz w:val="18"/>
                <w:szCs w:val="18"/>
                <w:lang w:val="es-CR" w:eastAsia="es-CR"/>
              </w:rPr>
              <w:t>0%</w:t>
            </w:r>
          </w:p>
        </w:tc>
        <w:tc>
          <w:tcPr>
            <w:tcW w:w="160" w:type="dxa"/>
            <w:shd w:val="clear" w:color="auto" w:fill="auto"/>
            <w:noWrap/>
            <w:vAlign w:val="bottom"/>
            <w:hideMark/>
          </w:tcPr>
          <w:p w14:paraId="161E9CF4" w14:textId="77777777" w:rsidR="00050F55" w:rsidRPr="00050F55" w:rsidRDefault="00050F55" w:rsidP="00050F55">
            <w:pPr>
              <w:jc w:val="right"/>
              <w:rPr>
                <w:rFonts w:ascii="Arial Narrow" w:hAnsi="Arial Narrow" w:cs="Calibri"/>
                <w:i/>
                <w:iCs/>
                <w:color w:val="000000"/>
                <w:sz w:val="18"/>
                <w:szCs w:val="18"/>
                <w:lang w:val="es-CR" w:eastAsia="es-CR"/>
              </w:rPr>
            </w:pPr>
          </w:p>
        </w:tc>
        <w:tc>
          <w:tcPr>
            <w:tcW w:w="1232" w:type="dxa"/>
            <w:shd w:val="clear" w:color="auto" w:fill="auto"/>
            <w:noWrap/>
            <w:vAlign w:val="bottom"/>
            <w:hideMark/>
          </w:tcPr>
          <w:p w14:paraId="2F77F5E3" w14:textId="77777777" w:rsidR="00050F55" w:rsidRPr="00050F55" w:rsidRDefault="00050F55" w:rsidP="00050F55">
            <w:pPr>
              <w:jc w:val="right"/>
              <w:rPr>
                <w:rFonts w:ascii="Arial Narrow" w:hAnsi="Arial Narrow" w:cs="Calibri"/>
                <w:color w:val="000000"/>
                <w:sz w:val="18"/>
                <w:szCs w:val="18"/>
                <w:lang w:val="es-CR" w:eastAsia="es-CR"/>
              </w:rPr>
            </w:pPr>
            <w:r w:rsidRPr="00050F55">
              <w:rPr>
                <w:rFonts w:ascii="Arial Narrow" w:hAnsi="Arial Narrow" w:cs="Calibri"/>
                <w:color w:val="000000"/>
                <w:sz w:val="18"/>
                <w:szCs w:val="18"/>
                <w:lang w:val="es-CR" w:eastAsia="es-CR"/>
              </w:rPr>
              <w:t>0</w:t>
            </w:r>
          </w:p>
        </w:tc>
        <w:tc>
          <w:tcPr>
            <w:tcW w:w="1275" w:type="dxa"/>
            <w:shd w:val="clear" w:color="auto" w:fill="auto"/>
            <w:noWrap/>
            <w:vAlign w:val="center"/>
            <w:hideMark/>
          </w:tcPr>
          <w:p w14:paraId="2820D69D" w14:textId="77777777" w:rsidR="00050F55" w:rsidRPr="00050F55" w:rsidRDefault="00050F55" w:rsidP="00050F55">
            <w:pPr>
              <w:jc w:val="right"/>
              <w:rPr>
                <w:rFonts w:ascii="Arial Narrow" w:hAnsi="Arial Narrow" w:cs="Calibri"/>
                <w:color w:val="000000"/>
                <w:sz w:val="18"/>
                <w:szCs w:val="18"/>
                <w:lang w:val="es-CR" w:eastAsia="es-CR"/>
              </w:rPr>
            </w:pPr>
            <w:r w:rsidRPr="00050F55">
              <w:rPr>
                <w:rFonts w:ascii="Arial Narrow" w:hAnsi="Arial Narrow" w:cs="Calibri"/>
                <w:color w:val="000000"/>
                <w:sz w:val="18"/>
                <w:szCs w:val="18"/>
                <w:lang w:val="es-CR" w:eastAsia="es-CR"/>
              </w:rPr>
              <w:t xml:space="preserve">1 003 402 </w:t>
            </w:r>
          </w:p>
        </w:tc>
        <w:tc>
          <w:tcPr>
            <w:tcW w:w="709" w:type="dxa"/>
            <w:shd w:val="clear" w:color="auto" w:fill="auto"/>
            <w:noWrap/>
            <w:vAlign w:val="center"/>
            <w:hideMark/>
          </w:tcPr>
          <w:p w14:paraId="0ED61403" w14:textId="77777777" w:rsidR="00050F55" w:rsidRPr="00050F55" w:rsidRDefault="00050F55" w:rsidP="00050F55">
            <w:pPr>
              <w:jc w:val="right"/>
              <w:rPr>
                <w:rFonts w:ascii="Arial Narrow" w:hAnsi="Arial Narrow" w:cs="Calibri"/>
                <w:i/>
                <w:iCs/>
                <w:color w:val="000000"/>
                <w:sz w:val="18"/>
                <w:szCs w:val="18"/>
                <w:lang w:val="es-CR" w:eastAsia="es-CR"/>
              </w:rPr>
            </w:pPr>
            <w:r w:rsidRPr="00050F55">
              <w:rPr>
                <w:rFonts w:ascii="Arial Narrow" w:hAnsi="Arial Narrow" w:cs="Calibri"/>
                <w:i/>
                <w:iCs/>
                <w:color w:val="000000"/>
                <w:sz w:val="18"/>
                <w:szCs w:val="18"/>
                <w:lang w:val="es-CR" w:eastAsia="es-CR"/>
              </w:rPr>
              <w:t>0%</w:t>
            </w:r>
          </w:p>
        </w:tc>
      </w:tr>
      <w:tr w:rsidR="00050F55" w:rsidRPr="00050F55" w14:paraId="66A95BEF" w14:textId="77777777" w:rsidTr="00842C8F">
        <w:trPr>
          <w:trHeight w:val="300"/>
          <w:jc w:val="center"/>
        </w:trPr>
        <w:tc>
          <w:tcPr>
            <w:tcW w:w="3916" w:type="dxa"/>
            <w:shd w:val="clear" w:color="auto" w:fill="auto"/>
            <w:noWrap/>
            <w:vAlign w:val="center"/>
            <w:hideMark/>
          </w:tcPr>
          <w:p w14:paraId="03FC309B" w14:textId="77777777" w:rsidR="00050F55" w:rsidRPr="00050F55" w:rsidRDefault="007E2BDE" w:rsidP="00050F55">
            <w:pPr>
              <w:jc w:val="left"/>
              <w:rPr>
                <w:rFonts w:ascii="Arial Narrow" w:hAnsi="Arial Narrow" w:cs="Calibri"/>
                <w:color w:val="000000"/>
                <w:sz w:val="18"/>
                <w:szCs w:val="18"/>
                <w:lang w:val="es-CR" w:eastAsia="es-CR"/>
              </w:rPr>
            </w:pPr>
            <w:r>
              <w:rPr>
                <w:rFonts w:ascii="Arial Narrow" w:hAnsi="Arial Narrow" w:cs="Calibri"/>
                <w:color w:val="000000"/>
                <w:sz w:val="18"/>
                <w:szCs w:val="18"/>
                <w:lang w:val="es-CR" w:eastAsia="es-CR"/>
              </w:rPr>
              <w:t xml:space="preserve">    </w:t>
            </w:r>
            <w:r w:rsidR="00050F55" w:rsidRPr="00050F55">
              <w:rPr>
                <w:rFonts w:ascii="Arial Narrow" w:hAnsi="Arial Narrow" w:cs="Calibri"/>
                <w:color w:val="000000"/>
                <w:sz w:val="18"/>
                <w:szCs w:val="18"/>
                <w:lang w:val="es-CR" w:eastAsia="es-CR"/>
              </w:rPr>
              <w:t>Otros ingresos no especificados</w:t>
            </w:r>
          </w:p>
        </w:tc>
        <w:tc>
          <w:tcPr>
            <w:tcW w:w="1134" w:type="dxa"/>
            <w:shd w:val="clear" w:color="auto" w:fill="auto"/>
            <w:noWrap/>
            <w:vAlign w:val="center"/>
            <w:hideMark/>
          </w:tcPr>
          <w:p w14:paraId="7CE16892" w14:textId="77777777" w:rsidR="00050F55" w:rsidRPr="00050F55" w:rsidRDefault="00050F55" w:rsidP="00842C8F">
            <w:pPr>
              <w:jc w:val="right"/>
              <w:rPr>
                <w:rFonts w:ascii="Arial Narrow" w:hAnsi="Arial Narrow" w:cs="Calibri"/>
                <w:i/>
                <w:iCs/>
                <w:color w:val="000000"/>
                <w:sz w:val="18"/>
                <w:szCs w:val="18"/>
                <w:lang w:val="es-CR" w:eastAsia="es-CR"/>
              </w:rPr>
            </w:pPr>
            <w:r w:rsidRPr="00050F55">
              <w:rPr>
                <w:rFonts w:ascii="Arial Narrow" w:hAnsi="Arial Narrow" w:cs="Calibri"/>
                <w:i/>
                <w:iCs/>
                <w:color w:val="000000"/>
                <w:sz w:val="18"/>
                <w:szCs w:val="18"/>
                <w:lang w:val="es-CR" w:eastAsia="es-CR"/>
              </w:rPr>
              <w:t xml:space="preserve">1 210 646 371 </w:t>
            </w:r>
          </w:p>
        </w:tc>
        <w:tc>
          <w:tcPr>
            <w:tcW w:w="1290" w:type="dxa"/>
            <w:shd w:val="clear" w:color="auto" w:fill="auto"/>
            <w:noWrap/>
            <w:vAlign w:val="center"/>
            <w:hideMark/>
          </w:tcPr>
          <w:p w14:paraId="6E75A711" w14:textId="77777777" w:rsidR="00050F55" w:rsidRPr="00050F55" w:rsidRDefault="00050F55" w:rsidP="00050F55">
            <w:pPr>
              <w:jc w:val="right"/>
              <w:rPr>
                <w:rFonts w:ascii="Arial Narrow" w:hAnsi="Arial Narrow" w:cs="Calibri"/>
                <w:i/>
                <w:iCs/>
                <w:color w:val="000000"/>
                <w:sz w:val="18"/>
                <w:szCs w:val="18"/>
                <w:lang w:val="es-CR" w:eastAsia="es-CR"/>
              </w:rPr>
            </w:pPr>
            <w:r w:rsidRPr="00050F55">
              <w:rPr>
                <w:rFonts w:ascii="Arial Narrow" w:hAnsi="Arial Narrow" w:cs="Calibri"/>
                <w:i/>
                <w:iCs/>
                <w:color w:val="000000"/>
                <w:sz w:val="18"/>
                <w:szCs w:val="18"/>
                <w:lang w:val="es-CR" w:eastAsia="es-CR"/>
              </w:rPr>
              <w:t xml:space="preserve">   1 073 368 747 </w:t>
            </w:r>
          </w:p>
        </w:tc>
        <w:tc>
          <w:tcPr>
            <w:tcW w:w="715" w:type="dxa"/>
            <w:shd w:val="clear" w:color="auto" w:fill="auto"/>
            <w:noWrap/>
            <w:vAlign w:val="center"/>
            <w:hideMark/>
          </w:tcPr>
          <w:p w14:paraId="32972519" w14:textId="77777777" w:rsidR="00050F55" w:rsidRPr="00050F55" w:rsidRDefault="00050F55" w:rsidP="00050F55">
            <w:pPr>
              <w:jc w:val="right"/>
              <w:rPr>
                <w:rFonts w:ascii="Arial Narrow" w:hAnsi="Arial Narrow" w:cs="Calibri"/>
                <w:i/>
                <w:iCs/>
                <w:color w:val="000000"/>
                <w:sz w:val="18"/>
                <w:szCs w:val="18"/>
                <w:lang w:val="es-CR" w:eastAsia="es-CR"/>
              </w:rPr>
            </w:pPr>
            <w:r w:rsidRPr="00050F55">
              <w:rPr>
                <w:rFonts w:ascii="Arial Narrow" w:hAnsi="Arial Narrow" w:cs="Calibri"/>
                <w:i/>
                <w:iCs/>
                <w:color w:val="000000"/>
                <w:sz w:val="18"/>
                <w:szCs w:val="18"/>
                <w:lang w:val="es-CR" w:eastAsia="es-CR"/>
              </w:rPr>
              <w:t>89%</w:t>
            </w:r>
          </w:p>
        </w:tc>
        <w:tc>
          <w:tcPr>
            <w:tcW w:w="160" w:type="dxa"/>
            <w:shd w:val="clear" w:color="auto" w:fill="auto"/>
            <w:noWrap/>
            <w:vAlign w:val="bottom"/>
            <w:hideMark/>
          </w:tcPr>
          <w:p w14:paraId="6B76F58A" w14:textId="77777777" w:rsidR="00050F55" w:rsidRPr="00050F55" w:rsidRDefault="00050F55" w:rsidP="00050F55">
            <w:pPr>
              <w:jc w:val="right"/>
              <w:rPr>
                <w:rFonts w:ascii="Arial Narrow" w:hAnsi="Arial Narrow" w:cs="Calibri"/>
                <w:i/>
                <w:iCs/>
                <w:color w:val="000000"/>
                <w:sz w:val="18"/>
                <w:szCs w:val="18"/>
                <w:lang w:val="es-CR" w:eastAsia="es-CR"/>
              </w:rPr>
            </w:pPr>
          </w:p>
        </w:tc>
        <w:tc>
          <w:tcPr>
            <w:tcW w:w="1232" w:type="dxa"/>
            <w:shd w:val="clear" w:color="auto" w:fill="auto"/>
            <w:noWrap/>
            <w:vAlign w:val="center"/>
            <w:hideMark/>
          </w:tcPr>
          <w:p w14:paraId="4DB69795" w14:textId="77777777" w:rsidR="00050F55" w:rsidRPr="00050F55" w:rsidRDefault="00050F55" w:rsidP="00050F55">
            <w:pPr>
              <w:jc w:val="right"/>
              <w:rPr>
                <w:rFonts w:ascii="Arial Narrow" w:hAnsi="Arial Narrow" w:cs="Calibri"/>
                <w:i/>
                <w:iCs/>
                <w:color w:val="000000"/>
                <w:sz w:val="18"/>
                <w:szCs w:val="18"/>
                <w:lang w:val="es-CR" w:eastAsia="es-CR"/>
              </w:rPr>
            </w:pPr>
            <w:r w:rsidRPr="00050F55">
              <w:rPr>
                <w:rFonts w:ascii="Arial Narrow" w:hAnsi="Arial Narrow" w:cs="Calibri"/>
                <w:i/>
                <w:iCs/>
                <w:color w:val="000000"/>
                <w:sz w:val="18"/>
                <w:szCs w:val="18"/>
                <w:lang w:val="es-CR" w:eastAsia="es-CR"/>
              </w:rPr>
              <w:t xml:space="preserve">  519 546 528 </w:t>
            </w:r>
          </w:p>
        </w:tc>
        <w:tc>
          <w:tcPr>
            <w:tcW w:w="1275" w:type="dxa"/>
            <w:shd w:val="clear" w:color="auto" w:fill="auto"/>
            <w:noWrap/>
            <w:vAlign w:val="center"/>
            <w:hideMark/>
          </w:tcPr>
          <w:p w14:paraId="70E2110F" w14:textId="77777777" w:rsidR="00050F55" w:rsidRPr="00050F55" w:rsidRDefault="00050F55" w:rsidP="00050F55">
            <w:pPr>
              <w:jc w:val="right"/>
              <w:rPr>
                <w:rFonts w:ascii="Arial Narrow" w:hAnsi="Arial Narrow" w:cs="Calibri"/>
                <w:color w:val="000000"/>
                <w:sz w:val="18"/>
                <w:szCs w:val="18"/>
                <w:lang w:val="es-CR" w:eastAsia="es-CR"/>
              </w:rPr>
            </w:pPr>
            <w:r w:rsidRPr="00050F55">
              <w:rPr>
                <w:rFonts w:ascii="Arial Narrow" w:hAnsi="Arial Narrow" w:cs="Calibri"/>
                <w:color w:val="000000"/>
                <w:sz w:val="18"/>
                <w:szCs w:val="18"/>
                <w:lang w:val="es-CR" w:eastAsia="es-CR"/>
              </w:rPr>
              <w:t xml:space="preserve">849 915 355 </w:t>
            </w:r>
          </w:p>
        </w:tc>
        <w:tc>
          <w:tcPr>
            <w:tcW w:w="709" w:type="dxa"/>
            <w:shd w:val="clear" w:color="auto" w:fill="auto"/>
            <w:noWrap/>
            <w:vAlign w:val="center"/>
            <w:hideMark/>
          </w:tcPr>
          <w:p w14:paraId="2BB555CD" w14:textId="77777777" w:rsidR="00050F55" w:rsidRPr="00050F55" w:rsidRDefault="00050F55" w:rsidP="00050F55">
            <w:pPr>
              <w:jc w:val="right"/>
              <w:rPr>
                <w:rFonts w:ascii="Arial Narrow" w:hAnsi="Arial Narrow" w:cs="Calibri"/>
                <w:i/>
                <w:iCs/>
                <w:color w:val="000000"/>
                <w:sz w:val="18"/>
                <w:szCs w:val="18"/>
                <w:lang w:val="es-CR" w:eastAsia="es-CR"/>
              </w:rPr>
            </w:pPr>
            <w:r w:rsidRPr="00050F55">
              <w:rPr>
                <w:rFonts w:ascii="Arial Narrow" w:hAnsi="Arial Narrow" w:cs="Calibri"/>
                <w:i/>
                <w:iCs/>
                <w:color w:val="000000"/>
                <w:sz w:val="18"/>
                <w:szCs w:val="18"/>
                <w:lang w:val="es-CR" w:eastAsia="es-CR"/>
              </w:rPr>
              <w:t>164%</w:t>
            </w:r>
          </w:p>
        </w:tc>
      </w:tr>
      <w:tr w:rsidR="00050F55" w:rsidRPr="00050F55" w14:paraId="7E82C5C7" w14:textId="77777777" w:rsidTr="00842C8F">
        <w:trPr>
          <w:trHeight w:val="300"/>
          <w:jc w:val="center"/>
        </w:trPr>
        <w:tc>
          <w:tcPr>
            <w:tcW w:w="3916" w:type="dxa"/>
            <w:shd w:val="clear" w:color="auto" w:fill="auto"/>
            <w:noWrap/>
            <w:vAlign w:val="center"/>
            <w:hideMark/>
          </w:tcPr>
          <w:p w14:paraId="0A38BE16" w14:textId="77777777" w:rsidR="00050F55" w:rsidRPr="00050F55" w:rsidRDefault="00050F55" w:rsidP="00050F55">
            <w:pPr>
              <w:jc w:val="left"/>
              <w:rPr>
                <w:rFonts w:ascii="Arial Narrow" w:hAnsi="Arial Narrow" w:cs="Calibri"/>
                <w:color w:val="000000"/>
                <w:sz w:val="18"/>
                <w:szCs w:val="18"/>
                <w:lang w:val="es-CR" w:eastAsia="es-CR"/>
              </w:rPr>
            </w:pPr>
            <w:r w:rsidRPr="00050F55">
              <w:rPr>
                <w:rFonts w:ascii="Arial Narrow" w:hAnsi="Arial Narrow" w:cs="Calibri"/>
                <w:color w:val="000000"/>
                <w:sz w:val="18"/>
                <w:szCs w:val="18"/>
                <w:lang w:val="es-CR" w:eastAsia="es-CR"/>
              </w:rPr>
              <w:t> </w:t>
            </w:r>
          </w:p>
        </w:tc>
        <w:tc>
          <w:tcPr>
            <w:tcW w:w="1134" w:type="dxa"/>
            <w:shd w:val="clear" w:color="auto" w:fill="auto"/>
            <w:noWrap/>
            <w:vAlign w:val="center"/>
            <w:hideMark/>
          </w:tcPr>
          <w:p w14:paraId="3DE118CD" w14:textId="77777777" w:rsidR="00050F55" w:rsidRPr="00050F55" w:rsidRDefault="00050F55" w:rsidP="00842C8F">
            <w:pPr>
              <w:jc w:val="right"/>
              <w:rPr>
                <w:rFonts w:ascii="Arial Narrow" w:hAnsi="Arial Narrow" w:cs="Calibri"/>
                <w:color w:val="000000"/>
                <w:sz w:val="18"/>
                <w:szCs w:val="18"/>
                <w:lang w:val="es-CR" w:eastAsia="es-CR"/>
              </w:rPr>
            </w:pPr>
            <w:r w:rsidRPr="00050F55">
              <w:rPr>
                <w:rFonts w:ascii="Arial Narrow" w:hAnsi="Arial Narrow" w:cs="Calibri"/>
                <w:color w:val="000000"/>
                <w:sz w:val="18"/>
                <w:szCs w:val="18"/>
                <w:lang w:val="es-CR" w:eastAsia="es-CR"/>
              </w:rPr>
              <w:t> </w:t>
            </w:r>
          </w:p>
        </w:tc>
        <w:tc>
          <w:tcPr>
            <w:tcW w:w="1290" w:type="dxa"/>
            <w:shd w:val="clear" w:color="auto" w:fill="auto"/>
            <w:noWrap/>
            <w:vAlign w:val="center"/>
            <w:hideMark/>
          </w:tcPr>
          <w:p w14:paraId="7F813CE5" w14:textId="77777777" w:rsidR="00050F55" w:rsidRPr="00050F55" w:rsidRDefault="00050F55" w:rsidP="00050F55">
            <w:pPr>
              <w:jc w:val="left"/>
              <w:rPr>
                <w:rFonts w:ascii="Arial Narrow" w:hAnsi="Arial Narrow" w:cs="Calibri"/>
                <w:color w:val="000000"/>
                <w:sz w:val="18"/>
                <w:szCs w:val="18"/>
                <w:lang w:val="es-CR" w:eastAsia="es-CR"/>
              </w:rPr>
            </w:pPr>
            <w:r w:rsidRPr="00050F55">
              <w:rPr>
                <w:rFonts w:ascii="Arial Narrow" w:hAnsi="Arial Narrow" w:cs="Calibri"/>
                <w:color w:val="000000"/>
                <w:sz w:val="18"/>
                <w:szCs w:val="18"/>
                <w:lang w:val="es-CR" w:eastAsia="es-CR"/>
              </w:rPr>
              <w:t> </w:t>
            </w:r>
          </w:p>
        </w:tc>
        <w:tc>
          <w:tcPr>
            <w:tcW w:w="715" w:type="dxa"/>
            <w:shd w:val="clear" w:color="auto" w:fill="auto"/>
            <w:noWrap/>
            <w:vAlign w:val="center"/>
            <w:hideMark/>
          </w:tcPr>
          <w:p w14:paraId="1C0A27E3" w14:textId="77777777" w:rsidR="00050F55" w:rsidRPr="00050F55" w:rsidRDefault="00050F55" w:rsidP="00050F55">
            <w:pPr>
              <w:jc w:val="right"/>
              <w:rPr>
                <w:rFonts w:ascii="Arial Narrow" w:hAnsi="Arial Narrow" w:cs="Calibri"/>
                <w:i/>
                <w:iCs/>
                <w:color w:val="000000"/>
                <w:sz w:val="18"/>
                <w:szCs w:val="18"/>
                <w:lang w:val="es-CR" w:eastAsia="es-CR"/>
              </w:rPr>
            </w:pPr>
            <w:r w:rsidRPr="00050F55">
              <w:rPr>
                <w:rFonts w:ascii="Arial Narrow" w:hAnsi="Arial Narrow" w:cs="Calibri"/>
                <w:i/>
                <w:iCs/>
                <w:color w:val="000000"/>
                <w:sz w:val="18"/>
                <w:szCs w:val="18"/>
                <w:lang w:val="es-CR" w:eastAsia="es-CR"/>
              </w:rPr>
              <w:t> </w:t>
            </w:r>
          </w:p>
        </w:tc>
        <w:tc>
          <w:tcPr>
            <w:tcW w:w="160" w:type="dxa"/>
            <w:shd w:val="clear" w:color="auto" w:fill="auto"/>
            <w:noWrap/>
            <w:vAlign w:val="bottom"/>
            <w:hideMark/>
          </w:tcPr>
          <w:p w14:paraId="4CA8EB55" w14:textId="77777777" w:rsidR="00050F55" w:rsidRPr="00050F55" w:rsidRDefault="00050F55" w:rsidP="00050F55">
            <w:pPr>
              <w:jc w:val="right"/>
              <w:rPr>
                <w:rFonts w:ascii="Arial Narrow" w:hAnsi="Arial Narrow" w:cs="Calibri"/>
                <w:i/>
                <w:iCs/>
                <w:color w:val="000000"/>
                <w:sz w:val="18"/>
                <w:szCs w:val="18"/>
                <w:lang w:val="es-CR" w:eastAsia="es-CR"/>
              </w:rPr>
            </w:pPr>
          </w:p>
        </w:tc>
        <w:tc>
          <w:tcPr>
            <w:tcW w:w="1232" w:type="dxa"/>
            <w:shd w:val="clear" w:color="auto" w:fill="auto"/>
            <w:noWrap/>
            <w:vAlign w:val="center"/>
            <w:hideMark/>
          </w:tcPr>
          <w:p w14:paraId="0758FABE" w14:textId="77777777" w:rsidR="00050F55" w:rsidRPr="00050F55" w:rsidRDefault="00050F55" w:rsidP="00050F55">
            <w:pPr>
              <w:jc w:val="right"/>
              <w:rPr>
                <w:rFonts w:ascii="Arial Narrow" w:hAnsi="Arial Narrow" w:cs="Calibri"/>
                <w:color w:val="000000"/>
                <w:sz w:val="18"/>
                <w:szCs w:val="18"/>
                <w:lang w:val="es-CR" w:eastAsia="es-CR"/>
              </w:rPr>
            </w:pPr>
            <w:r w:rsidRPr="00050F55">
              <w:rPr>
                <w:rFonts w:ascii="Arial Narrow" w:hAnsi="Arial Narrow" w:cs="Calibri"/>
                <w:color w:val="000000"/>
                <w:sz w:val="18"/>
                <w:szCs w:val="18"/>
                <w:lang w:val="es-CR" w:eastAsia="es-CR"/>
              </w:rPr>
              <w:t> </w:t>
            </w:r>
          </w:p>
        </w:tc>
        <w:tc>
          <w:tcPr>
            <w:tcW w:w="1275" w:type="dxa"/>
            <w:shd w:val="clear" w:color="auto" w:fill="auto"/>
            <w:noWrap/>
            <w:vAlign w:val="center"/>
            <w:hideMark/>
          </w:tcPr>
          <w:p w14:paraId="7B97FCD9" w14:textId="77777777" w:rsidR="00050F55" w:rsidRPr="00050F55" w:rsidRDefault="00050F55" w:rsidP="00050F55">
            <w:pPr>
              <w:jc w:val="left"/>
              <w:rPr>
                <w:rFonts w:ascii="Arial Narrow" w:hAnsi="Arial Narrow" w:cs="Calibri"/>
                <w:color w:val="000000"/>
                <w:sz w:val="18"/>
                <w:szCs w:val="18"/>
                <w:lang w:val="es-CR" w:eastAsia="es-CR"/>
              </w:rPr>
            </w:pPr>
            <w:r w:rsidRPr="00050F55">
              <w:rPr>
                <w:rFonts w:ascii="Arial Narrow" w:hAnsi="Arial Narrow" w:cs="Calibri"/>
                <w:color w:val="000000"/>
                <w:sz w:val="18"/>
                <w:szCs w:val="18"/>
                <w:lang w:val="es-CR" w:eastAsia="es-CR"/>
              </w:rPr>
              <w:t> </w:t>
            </w:r>
          </w:p>
        </w:tc>
        <w:tc>
          <w:tcPr>
            <w:tcW w:w="709" w:type="dxa"/>
            <w:shd w:val="clear" w:color="auto" w:fill="auto"/>
            <w:noWrap/>
            <w:vAlign w:val="center"/>
            <w:hideMark/>
          </w:tcPr>
          <w:p w14:paraId="10CC0905" w14:textId="77777777" w:rsidR="00050F55" w:rsidRPr="00050F55" w:rsidRDefault="00050F55" w:rsidP="00050F55">
            <w:pPr>
              <w:jc w:val="right"/>
              <w:rPr>
                <w:rFonts w:ascii="Arial Narrow" w:hAnsi="Arial Narrow" w:cs="Calibri"/>
                <w:i/>
                <w:iCs/>
                <w:color w:val="000000"/>
                <w:sz w:val="18"/>
                <w:szCs w:val="18"/>
                <w:lang w:val="es-CR" w:eastAsia="es-CR"/>
              </w:rPr>
            </w:pPr>
            <w:r w:rsidRPr="00050F55">
              <w:rPr>
                <w:rFonts w:ascii="Arial Narrow" w:hAnsi="Arial Narrow" w:cs="Calibri"/>
                <w:i/>
                <w:iCs/>
                <w:color w:val="000000"/>
                <w:sz w:val="18"/>
                <w:szCs w:val="18"/>
                <w:lang w:val="es-CR" w:eastAsia="es-CR"/>
              </w:rPr>
              <w:t> </w:t>
            </w:r>
          </w:p>
        </w:tc>
      </w:tr>
      <w:tr w:rsidR="00050F55" w:rsidRPr="00050F55" w14:paraId="2F97B8DF" w14:textId="77777777" w:rsidTr="00842C8F">
        <w:trPr>
          <w:trHeight w:val="300"/>
          <w:jc w:val="center"/>
        </w:trPr>
        <w:tc>
          <w:tcPr>
            <w:tcW w:w="3916" w:type="dxa"/>
            <w:shd w:val="clear" w:color="auto" w:fill="auto"/>
            <w:noWrap/>
            <w:vAlign w:val="center"/>
            <w:hideMark/>
          </w:tcPr>
          <w:p w14:paraId="79EA4FA3" w14:textId="77777777" w:rsidR="00050F55" w:rsidRPr="00050F55" w:rsidRDefault="00050F55" w:rsidP="00050F55">
            <w:pPr>
              <w:jc w:val="left"/>
              <w:rPr>
                <w:rFonts w:ascii="Arial Narrow" w:hAnsi="Arial Narrow" w:cs="Calibri"/>
                <w:b/>
                <w:bCs/>
                <w:color w:val="000000"/>
                <w:sz w:val="18"/>
                <w:szCs w:val="18"/>
                <w:lang w:val="es-CR" w:eastAsia="es-CR"/>
              </w:rPr>
            </w:pPr>
            <w:r w:rsidRPr="00050F55">
              <w:rPr>
                <w:rFonts w:ascii="Arial Narrow" w:hAnsi="Arial Narrow" w:cs="Calibri"/>
                <w:b/>
                <w:bCs/>
                <w:color w:val="000000"/>
                <w:sz w:val="18"/>
                <w:szCs w:val="18"/>
                <w:lang w:val="es-CR" w:eastAsia="es-CR"/>
              </w:rPr>
              <w:t>TRANSFERENCIAS CORRIENTES</w:t>
            </w:r>
          </w:p>
        </w:tc>
        <w:tc>
          <w:tcPr>
            <w:tcW w:w="1134" w:type="dxa"/>
            <w:shd w:val="clear" w:color="auto" w:fill="auto"/>
            <w:noWrap/>
            <w:vAlign w:val="center"/>
            <w:hideMark/>
          </w:tcPr>
          <w:p w14:paraId="2CFE133B" w14:textId="77777777" w:rsidR="00050F55" w:rsidRPr="00050F55" w:rsidRDefault="00050F55" w:rsidP="00842C8F">
            <w:pPr>
              <w:jc w:val="right"/>
              <w:rPr>
                <w:rFonts w:ascii="Arial Narrow" w:hAnsi="Arial Narrow" w:cs="Calibri"/>
                <w:b/>
                <w:bCs/>
                <w:color w:val="000000"/>
                <w:sz w:val="18"/>
                <w:szCs w:val="18"/>
                <w:lang w:val="es-CR" w:eastAsia="es-CR"/>
              </w:rPr>
            </w:pPr>
            <w:r w:rsidRPr="00050F55">
              <w:rPr>
                <w:rFonts w:ascii="Arial Narrow" w:hAnsi="Arial Narrow" w:cs="Calibri"/>
                <w:b/>
                <w:bCs/>
                <w:color w:val="000000"/>
                <w:sz w:val="18"/>
                <w:szCs w:val="18"/>
                <w:lang w:val="es-CR" w:eastAsia="es-CR"/>
              </w:rPr>
              <w:t xml:space="preserve">2 889 193 812 </w:t>
            </w:r>
          </w:p>
        </w:tc>
        <w:tc>
          <w:tcPr>
            <w:tcW w:w="1290" w:type="dxa"/>
            <w:shd w:val="clear" w:color="auto" w:fill="auto"/>
            <w:noWrap/>
            <w:vAlign w:val="center"/>
            <w:hideMark/>
          </w:tcPr>
          <w:p w14:paraId="2A349162" w14:textId="77777777" w:rsidR="00050F55" w:rsidRPr="00050F55" w:rsidRDefault="00050F55" w:rsidP="00050F55">
            <w:pPr>
              <w:jc w:val="right"/>
              <w:rPr>
                <w:rFonts w:ascii="Arial Narrow" w:hAnsi="Arial Narrow" w:cs="Calibri"/>
                <w:b/>
                <w:bCs/>
                <w:color w:val="000000"/>
                <w:sz w:val="18"/>
                <w:szCs w:val="18"/>
                <w:lang w:val="es-CR" w:eastAsia="es-CR"/>
              </w:rPr>
            </w:pPr>
            <w:r w:rsidRPr="00050F55">
              <w:rPr>
                <w:rFonts w:ascii="Arial Narrow" w:hAnsi="Arial Narrow" w:cs="Calibri"/>
                <w:b/>
                <w:bCs/>
                <w:color w:val="000000"/>
                <w:sz w:val="18"/>
                <w:szCs w:val="18"/>
                <w:lang w:val="es-CR" w:eastAsia="es-CR"/>
              </w:rPr>
              <w:t xml:space="preserve">   2 085 952 658 </w:t>
            </w:r>
          </w:p>
        </w:tc>
        <w:tc>
          <w:tcPr>
            <w:tcW w:w="715" w:type="dxa"/>
            <w:shd w:val="clear" w:color="auto" w:fill="auto"/>
            <w:noWrap/>
            <w:vAlign w:val="center"/>
            <w:hideMark/>
          </w:tcPr>
          <w:p w14:paraId="3DBA1300" w14:textId="77777777" w:rsidR="00050F55" w:rsidRPr="00050F55" w:rsidRDefault="00050F55" w:rsidP="00050F55">
            <w:pPr>
              <w:jc w:val="right"/>
              <w:rPr>
                <w:rFonts w:ascii="Arial Narrow" w:hAnsi="Arial Narrow" w:cs="Calibri"/>
                <w:i/>
                <w:iCs/>
                <w:color w:val="000000"/>
                <w:sz w:val="18"/>
                <w:szCs w:val="18"/>
                <w:lang w:val="es-CR" w:eastAsia="es-CR"/>
              </w:rPr>
            </w:pPr>
            <w:r w:rsidRPr="00050F55">
              <w:rPr>
                <w:rFonts w:ascii="Arial Narrow" w:hAnsi="Arial Narrow" w:cs="Calibri"/>
                <w:i/>
                <w:iCs/>
                <w:color w:val="000000"/>
                <w:sz w:val="18"/>
                <w:szCs w:val="18"/>
                <w:lang w:val="es-CR" w:eastAsia="es-CR"/>
              </w:rPr>
              <w:t>72%</w:t>
            </w:r>
          </w:p>
        </w:tc>
        <w:tc>
          <w:tcPr>
            <w:tcW w:w="160" w:type="dxa"/>
            <w:shd w:val="clear" w:color="auto" w:fill="auto"/>
            <w:noWrap/>
            <w:vAlign w:val="bottom"/>
            <w:hideMark/>
          </w:tcPr>
          <w:p w14:paraId="2677BBE5" w14:textId="77777777" w:rsidR="00050F55" w:rsidRPr="00050F55" w:rsidRDefault="00050F55" w:rsidP="00050F55">
            <w:pPr>
              <w:jc w:val="right"/>
              <w:rPr>
                <w:rFonts w:ascii="Arial Narrow" w:hAnsi="Arial Narrow" w:cs="Calibri"/>
                <w:i/>
                <w:iCs/>
                <w:color w:val="000000"/>
                <w:sz w:val="18"/>
                <w:szCs w:val="18"/>
                <w:lang w:val="es-CR" w:eastAsia="es-CR"/>
              </w:rPr>
            </w:pPr>
          </w:p>
        </w:tc>
        <w:tc>
          <w:tcPr>
            <w:tcW w:w="1232" w:type="dxa"/>
            <w:shd w:val="clear" w:color="auto" w:fill="auto"/>
            <w:noWrap/>
            <w:vAlign w:val="center"/>
            <w:hideMark/>
          </w:tcPr>
          <w:p w14:paraId="5A701250" w14:textId="77777777" w:rsidR="00050F55" w:rsidRPr="00050F55" w:rsidRDefault="00050F55" w:rsidP="00050F55">
            <w:pPr>
              <w:jc w:val="right"/>
              <w:rPr>
                <w:rFonts w:ascii="Arial Narrow" w:hAnsi="Arial Narrow" w:cs="Calibri"/>
                <w:b/>
                <w:bCs/>
                <w:color w:val="000000"/>
                <w:sz w:val="18"/>
                <w:szCs w:val="18"/>
                <w:lang w:val="es-CR" w:eastAsia="es-CR"/>
              </w:rPr>
            </w:pPr>
            <w:r w:rsidRPr="00050F55">
              <w:rPr>
                <w:rFonts w:ascii="Arial Narrow" w:hAnsi="Arial Narrow" w:cs="Calibri"/>
                <w:b/>
                <w:bCs/>
                <w:color w:val="000000"/>
                <w:sz w:val="18"/>
                <w:szCs w:val="18"/>
                <w:lang w:val="es-CR" w:eastAsia="es-CR"/>
              </w:rPr>
              <w:t xml:space="preserve">  3 057 300 000 </w:t>
            </w:r>
          </w:p>
        </w:tc>
        <w:tc>
          <w:tcPr>
            <w:tcW w:w="1275" w:type="dxa"/>
            <w:shd w:val="clear" w:color="auto" w:fill="auto"/>
            <w:noWrap/>
            <w:vAlign w:val="center"/>
            <w:hideMark/>
          </w:tcPr>
          <w:p w14:paraId="187B63E7" w14:textId="77777777" w:rsidR="00050F55" w:rsidRPr="00050F55" w:rsidRDefault="00050F55" w:rsidP="00050F55">
            <w:pPr>
              <w:jc w:val="right"/>
              <w:rPr>
                <w:rFonts w:ascii="Arial Narrow" w:hAnsi="Arial Narrow" w:cs="Calibri"/>
                <w:b/>
                <w:bCs/>
                <w:color w:val="000000"/>
                <w:sz w:val="18"/>
                <w:szCs w:val="18"/>
                <w:lang w:val="es-CR" w:eastAsia="es-CR"/>
              </w:rPr>
            </w:pPr>
            <w:r w:rsidRPr="00050F55">
              <w:rPr>
                <w:rFonts w:ascii="Arial Narrow" w:hAnsi="Arial Narrow" w:cs="Calibri"/>
                <w:b/>
                <w:bCs/>
                <w:color w:val="000000"/>
                <w:sz w:val="18"/>
                <w:szCs w:val="18"/>
                <w:lang w:val="es-CR" w:eastAsia="es-CR"/>
              </w:rPr>
              <w:t xml:space="preserve">  2 318 307 821 </w:t>
            </w:r>
          </w:p>
        </w:tc>
        <w:tc>
          <w:tcPr>
            <w:tcW w:w="709" w:type="dxa"/>
            <w:shd w:val="clear" w:color="auto" w:fill="auto"/>
            <w:noWrap/>
            <w:vAlign w:val="center"/>
            <w:hideMark/>
          </w:tcPr>
          <w:p w14:paraId="50B44A6B" w14:textId="77777777" w:rsidR="00050F55" w:rsidRPr="00050F55" w:rsidRDefault="00050F55" w:rsidP="00050F55">
            <w:pPr>
              <w:jc w:val="right"/>
              <w:rPr>
                <w:rFonts w:ascii="Arial Narrow" w:hAnsi="Arial Narrow" w:cs="Calibri"/>
                <w:i/>
                <w:iCs/>
                <w:color w:val="000000"/>
                <w:sz w:val="18"/>
                <w:szCs w:val="18"/>
                <w:lang w:val="es-CR" w:eastAsia="es-CR"/>
              </w:rPr>
            </w:pPr>
            <w:r w:rsidRPr="00050F55">
              <w:rPr>
                <w:rFonts w:ascii="Arial Narrow" w:hAnsi="Arial Narrow" w:cs="Calibri"/>
                <w:i/>
                <w:iCs/>
                <w:color w:val="000000"/>
                <w:sz w:val="18"/>
                <w:szCs w:val="18"/>
                <w:lang w:val="es-CR" w:eastAsia="es-CR"/>
              </w:rPr>
              <w:t>76%</w:t>
            </w:r>
          </w:p>
        </w:tc>
      </w:tr>
      <w:tr w:rsidR="00050F55" w:rsidRPr="00050F55" w14:paraId="5EDDD4EA" w14:textId="77777777" w:rsidTr="00842C8F">
        <w:trPr>
          <w:trHeight w:val="300"/>
          <w:jc w:val="center"/>
        </w:trPr>
        <w:tc>
          <w:tcPr>
            <w:tcW w:w="3916" w:type="dxa"/>
            <w:shd w:val="clear" w:color="auto" w:fill="auto"/>
            <w:noWrap/>
            <w:vAlign w:val="center"/>
            <w:hideMark/>
          </w:tcPr>
          <w:p w14:paraId="6A9C2038" w14:textId="77777777" w:rsidR="00050F55" w:rsidRPr="00050F55" w:rsidRDefault="007E2BDE" w:rsidP="00050F55">
            <w:pPr>
              <w:jc w:val="left"/>
              <w:rPr>
                <w:rFonts w:ascii="Arial Narrow" w:hAnsi="Arial Narrow" w:cs="Calibri"/>
                <w:i/>
                <w:iCs/>
                <w:color w:val="000000"/>
                <w:sz w:val="18"/>
                <w:szCs w:val="18"/>
                <w:lang w:val="es-CR" w:eastAsia="es-CR"/>
              </w:rPr>
            </w:pPr>
            <w:r>
              <w:rPr>
                <w:rFonts w:ascii="Arial Narrow" w:hAnsi="Arial Narrow" w:cs="Calibri"/>
                <w:i/>
                <w:iCs/>
                <w:color w:val="000000"/>
                <w:sz w:val="18"/>
                <w:szCs w:val="18"/>
                <w:lang w:val="es-CR" w:eastAsia="es-CR"/>
              </w:rPr>
              <w:t xml:space="preserve">    </w:t>
            </w:r>
            <w:r w:rsidR="00050F55" w:rsidRPr="00050F55">
              <w:rPr>
                <w:rFonts w:ascii="Arial Narrow" w:hAnsi="Arial Narrow" w:cs="Calibri"/>
                <w:i/>
                <w:iCs/>
                <w:color w:val="000000"/>
                <w:sz w:val="18"/>
                <w:szCs w:val="18"/>
                <w:lang w:val="es-CR" w:eastAsia="es-CR"/>
              </w:rPr>
              <w:t>TRANSFERENCIAS CORRIENTES DEL SECTOR PÚBLICO</w:t>
            </w:r>
          </w:p>
        </w:tc>
        <w:tc>
          <w:tcPr>
            <w:tcW w:w="1134" w:type="dxa"/>
            <w:shd w:val="clear" w:color="auto" w:fill="auto"/>
            <w:noWrap/>
            <w:vAlign w:val="center"/>
            <w:hideMark/>
          </w:tcPr>
          <w:p w14:paraId="028D030D" w14:textId="77777777" w:rsidR="00050F55" w:rsidRPr="00050F55" w:rsidRDefault="00050F55" w:rsidP="00842C8F">
            <w:pPr>
              <w:jc w:val="right"/>
              <w:rPr>
                <w:rFonts w:ascii="Arial Narrow" w:hAnsi="Arial Narrow" w:cs="Calibri"/>
                <w:i/>
                <w:iCs/>
                <w:color w:val="000000"/>
                <w:sz w:val="18"/>
                <w:szCs w:val="18"/>
                <w:lang w:val="es-CR" w:eastAsia="es-CR"/>
              </w:rPr>
            </w:pPr>
            <w:r w:rsidRPr="00050F55">
              <w:rPr>
                <w:rFonts w:ascii="Arial Narrow" w:hAnsi="Arial Narrow" w:cs="Calibri"/>
                <w:i/>
                <w:iCs/>
                <w:color w:val="000000"/>
                <w:sz w:val="18"/>
                <w:szCs w:val="18"/>
                <w:lang w:val="es-CR" w:eastAsia="es-CR"/>
              </w:rPr>
              <w:t xml:space="preserve"> 2 889 193 812 </w:t>
            </w:r>
          </w:p>
        </w:tc>
        <w:tc>
          <w:tcPr>
            <w:tcW w:w="1290" w:type="dxa"/>
            <w:shd w:val="clear" w:color="auto" w:fill="auto"/>
            <w:noWrap/>
            <w:vAlign w:val="center"/>
            <w:hideMark/>
          </w:tcPr>
          <w:p w14:paraId="76BAC31D" w14:textId="77777777" w:rsidR="00050F55" w:rsidRPr="00050F55" w:rsidRDefault="00050F55" w:rsidP="00050F55">
            <w:pPr>
              <w:jc w:val="right"/>
              <w:rPr>
                <w:rFonts w:ascii="Arial Narrow" w:hAnsi="Arial Narrow" w:cs="Calibri"/>
                <w:i/>
                <w:iCs/>
                <w:color w:val="000000"/>
                <w:sz w:val="18"/>
                <w:szCs w:val="18"/>
                <w:lang w:val="es-CR" w:eastAsia="es-CR"/>
              </w:rPr>
            </w:pPr>
            <w:r w:rsidRPr="00050F55">
              <w:rPr>
                <w:rFonts w:ascii="Arial Narrow" w:hAnsi="Arial Narrow" w:cs="Calibri"/>
                <w:i/>
                <w:iCs/>
                <w:color w:val="000000"/>
                <w:sz w:val="18"/>
                <w:szCs w:val="18"/>
                <w:lang w:val="es-CR" w:eastAsia="es-CR"/>
              </w:rPr>
              <w:t xml:space="preserve">   2 085 952 658 </w:t>
            </w:r>
          </w:p>
        </w:tc>
        <w:tc>
          <w:tcPr>
            <w:tcW w:w="715" w:type="dxa"/>
            <w:shd w:val="clear" w:color="auto" w:fill="auto"/>
            <w:noWrap/>
            <w:vAlign w:val="center"/>
            <w:hideMark/>
          </w:tcPr>
          <w:p w14:paraId="75DC34FB" w14:textId="77777777" w:rsidR="00050F55" w:rsidRPr="00050F55" w:rsidRDefault="00050F55" w:rsidP="00050F55">
            <w:pPr>
              <w:jc w:val="right"/>
              <w:rPr>
                <w:rFonts w:ascii="Arial Narrow" w:hAnsi="Arial Narrow" w:cs="Calibri"/>
                <w:i/>
                <w:iCs/>
                <w:color w:val="000000"/>
                <w:sz w:val="18"/>
                <w:szCs w:val="18"/>
                <w:lang w:val="es-CR" w:eastAsia="es-CR"/>
              </w:rPr>
            </w:pPr>
            <w:r w:rsidRPr="00050F55">
              <w:rPr>
                <w:rFonts w:ascii="Arial Narrow" w:hAnsi="Arial Narrow" w:cs="Calibri"/>
                <w:i/>
                <w:iCs/>
                <w:color w:val="000000"/>
                <w:sz w:val="18"/>
                <w:szCs w:val="18"/>
                <w:lang w:val="es-CR" w:eastAsia="es-CR"/>
              </w:rPr>
              <w:t>72%</w:t>
            </w:r>
          </w:p>
        </w:tc>
        <w:tc>
          <w:tcPr>
            <w:tcW w:w="160" w:type="dxa"/>
            <w:shd w:val="clear" w:color="auto" w:fill="auto"/>
            <w:noWrap/>
            <w:vAlign w:val="bottom"/>
            <w:hideMark/>
          </w:tcPr>
          <w:p w14:paraId="1BE98549" w14:textId="77777777" w:rsidR="00050F55" w:rsidRPr="00050F55" w:rsidRDefault="00050F55" w:rsidP="00050F55">
            <w:pPr>
              <w:jc w:val="right"/>
              <w:rPr>
                <w:rFonts w:ascii="Arial Narrow" w:hAnsi="Arial Narrow" w:cs="Calibri"/>
                <w:i/>
                <w:iCs/>
                <w:color w:val="000000"/>
                <w:sz w:val="18"/>
                <w:szCs w:val="18"/>
                <w:lang w:val="es-CR" w:eastAsia="es-CR"/>
              </w:rPr>
            </w:pPr>
          </w:p>
        </w:tc>
        <w:tc>
          <w:tcPr>
            <w:tcW w:w="1232" w:type="dxa"/>
            <w:shd w:val="clear" w:color="auto" w:fill="auto"/>
            <w:noWrap/>
            <w:vAlign w:val="center"/>
            <w:hideMark/>
          </w:tcPr>
          <w:p w14:paraId="68AAFDFC" w14:textId="77777777" w:rsidR="00050F55" w:rsidRPr="00050F55" w:rsidRDefault="00050F55" w:rsidP="00050F55">
            <w:pPr>
              <w:jc w:val="right"/>
              <w:rPr>
                <w:rFonts w:ascii="Arial Narrow" w:hAnsi="Arial Narrow" w:cs="Calibri"/>
                <w:i/>
                <w:iCs/>
                <w:color w:val="000000"/>
                <w:sz w:val="18"/>
                <w:szCs w:val="18"/>
                <w:lang w:val="es-CR" w:eastAsia="es-CR"/>
              </w:rPr>
            </w:pPr>
            <w:r w:rsidRPr="00050F55">
              <w:rPr>
                <w:rFonts w:ascii="Arial Narrow" w:hAnsi="Arial Narrow" w:cs="Calibri"/>
                <w:i/>
                <w:iCs/>
                <w:color w:val="000000"/>
                <w:sz w:val="18"/>
                <w:szCs w:val="18"/>
                <w:lang w:val="es-CR" w:eastAsia="es-CR"/>
              </w:rPr>
              <w:t xml:space="preserve">3 057 300 000 </w:t>
            </w:r>
          </w:p>
        </w:tc>
        <w:tc>
          <w:tcPr>
            <w:tcW w:w="1275" w:type="dxa"/>
            <w:shd w:val="clear" w:color="auto" w:fill="auto"/>
            <w:noWrap/>
            <w:vAlign w:val="center"/>
            <w:hideMark/>
          </w:tcPr>
          <w:p w14:paraId="02DE9CCB" w14:textId="77777777" w:rsidR="00050F55" w:rsidRPr="00050F55" w:rsidRDefault="00050F55" w:rsidP="00050F55">
            <w:pPr>
              <w:jc w:val="right"/>
              <w:rPr>
                <w:rFonts w:ascii="Arial Narrow" w:hAnsi="Arial Narrow" w:cs="Calibri"/>
                <w:i/>
                <w:iCs/>
                <w:color w:val="000000"/>
                <w:sz w:val="18"/>
                <w:szCs w:val="18"/>
                <w:lang w:val="es-CR" w:eastAsia="es-CR"/>
              </w:rPr>
            </w:pPr>
            <w:r w:rsidRPr="00050F55">
              <w:rPr>
                <w:rFonts w:ascii="Arial Narrow" w:hAnsi="Arial Narrow" w:cs="Calibri"/>
                <w:i/>
                <w:iCs/>
                <w:color w:val="000000"/>
                <w:sz w:val="18"/>
                <w:szCs w:val="18"/>
                <w:lang w:val="es-CR" w:eastAsia="es-CR"/>
              </w:rPr>
              <w:t xml:space="preserve">2 318 307 821 </w:t>
            </w:r>
          </w:p>
        </w:tc>
        <w:tc>
          <w:tcPr>
            <w:tcW w:w="709" w:type="dxa"/>
            <w:shd w:val="clear" w:color="auto" w:fill="auto"/>
            <w:noWrap/>
            <w:vAlign w:val="center"/>
            <w:hideMark/>
          </w:tcPr>
          <w:p w14:paraId="3131CEF8" w14:textId="77777777" w:rsidR="00050F55" w:rsidRPr="00050F55" w:rsidRDefault="00050F55" w:rsidP="00050F55">
            <w:pPr>
              <w:jc w:val="right"/>
              <w:rPr>
                <w:rFonts w:ascii="Arial Narrow" w:hAnsi="Arial Narrow" w:cs="Calibri"/>
                <w:i/>
                <w:iCs/>
                <w:color w:val="000000"/>
                <w:sz w:val="18"/>
                <w:szCs w:val="18"/>
                <w:lang w:val="es-CR" w:eastAsia="es-CR"/>
              </w:rPr>
            </w:pPr>
            <w:r w:rsidRPr="00050F55">
              <w:rPr>
                <w:rFonts w:ascii="Arial Narrow" w:hAnsi="Arial Narrow" w:cs="Calibri"/>
                <w:i/>
                <w:iCs/>
                <w:color w:val="000000"/>
                <w:sz w:val="18"/>
                <w:szCs w:val="18"/>
                <w:lang w:val="es-CR" w:eastAsia="es-CR"/>
              </w:rPr>
              <w:t>76%</w:t>
            </w:r>
          </w:p>
        </w:tc>
      </w:tr>
      <w:tr w:rsidR="00050F55" w:rsidRPr="00050F55" w14:paraId="1155567C" w14:textId="77777777" w:rsidTr="00842C8F">
        <w:trPr>
          <w:trHeight w:val="300"/>
          <w:jc w:val="center"/>
        </w:trPr>
        <w:tc>
          <w:tcPr>
            <w:tcW w:w="3916" w:type="dxa"/>
            <w:shd w:val="clear" w:color="auto" w:fill="auto"/>
            <w:noWrap/>
            <w:vAlign w:val="center"/>
            <w:hideMark/>
          </w:tcPr>
          <w:p w14:paraId="7F3DF729" w14:textId="77777777" w:rsidR="00050F55" w:rsidRPr="00050F55" w:rsidRDefault="00050F55" w:rsidP="00050F55">
            <w:pPr>
              <w:jc w:val="left"/>
              <w:rPr>
                <w:rFonts w:ascii="Arial Narrow" w:hAnsi="Arial Narrow" w:cs="Calibri"/>
                <w:i/>
                <w:iCs/>
                <w:color w:val="000000"/>
                <w:sz w:val="18"/>
                <w:szCs w:val="18"/>
                <w:lang w:val="es-CR" w:eastAsia="es-CR"/>
              </w:rPr>
            </w:pPr>
            <w:r w:rsidRPr="00050F55">
              <w:rPr>
                <w:rFonts w:ascii="Arial Narrow" w:hAnsi="Arial Narrow" w:cs="Calibri"/>
                <w:i/>
                <w:iCs/>
                <w:color w:val="000000"/>
                <w:sz w:val="18"/>
                <w:szCs w:val="18"/>
                <w:lang w:val="es-CR" w:eastAsia="es-CR"/>
              </w:rPr>
              <w:t> </w:t>
            </w:r>
          </w:p>
        </w:tc>
        <w:tc>
          <w:tcPr>
            <w:tcW w:w="1134" w:type="dxa"/>
            <w:shd w:val="clear" w:color="auto" w:fill="auto"/>
            <w:noWrap/>
            <w:vAlign w:val="center"/>
            <w:hideMark/>
          </w:tcPr>
          <w:p w14:paraId="073FDE27" w14:textId="77777777" w:rsidR="00050F55" w:rsidRPr="00050F55" w:rsidRDefault="00050F55" w:rsidP="00842C8F">
            <w:pPr>
              <w:jc w:val="right"/>
              <w:rPr>
                <w:rFonts w:ascii="Arial Narrow" w:hAnsi="Arial Narrow" w:cs="Calibri"/>
                <w:i/>
                <w:iCs/>
                <w:color w:val="000000"/>
                <w:sz w:val="18"/>
                <w:szCs w:val="18"/>
                <w:lang w:val="es-CR" w:eastAsia="es-CR"/>
              </w:rPr>
            </w:pPr>
            <w:r w:rsidRPr="00050F55">
              <w:rPr>
                <w:rFonts w:ascii="Arial Narrow" w:hAnsi="Arial Narrow" w:cs="Calibri"/>
                <w:i/>
                <w:iCs/>
                <w:color w:val="000000"/>
                <w:sz w:val="18"/>
                <w:szCs w:val="18"/>
                <w:lang w:val="es-CR" w:eastAsia="es-CR"/>
              </w:rPr>
              <w:t> </w:t>
            </w:r>
          </w:p>
        </w:tc>
        <w:tc>
          <w:tcPr>
            <w:tcW w:w="1290" w:type="dxa"/>
            <w:shd w:val="clear" w:color="auto" w:fill="auto"/>
            <w:noWrap/>
            <w:vAlign w:val="center"/>
            <w:hideMark/>
          </w:tcPr>
          <w:p w14:paraId="383A3431" w14:textId="77777777" w:rsidR="00050F55" w:rsidRPr="00050F55" w:rsidRDefault="00050F55" w:rsidP="00050F55">
            <w:pPr>
              <w:jc w:val="right"/>
              <w:rPr>
                <w:rFonts w:ascii="Arial Narrow" w:hAnsi="Arial Narrow" w:cs="Calibri"/>
                <w:i/>
                <w:iCs/>
                <w:color w:val="000000"/>
                <w:sz w:val="18"/>
                <w:szCs w:val="18"/>
                <w:lang w:val="es-CR" w:eastAsia="es-CR"/>
              </w:rPr>
            </w:pPr>
            <w:r w:rsidRPr="00050F55">
              <w:rPr>
                <w:rFonts w:ascii="Arial Narrow" w:hAnsi="Arial Narrow" w:cs="Calibri"/>
                <w:i/>
                <w:iCs/>
                <w:color w:val="000000"/>
                <w:sz w:val="18"/>
                <w:szCs w:val="18"/>
                <w:lang w:val="es-CR" w:eastAsia="es-CR"/>
              </w:rPr>
              <w:t> </w:t>
            </w:r>
          </w:p>
        </w:tc>
        <w:tc>
          <w:tcPr>
            <w:tcW w:w="715" w:type="dxa"/>
            <w:shd w:val="clear" w:color="auto" w:fill="auto"/>
            <w:noWrap/>
            <w:vAlign w:val="center"/>
            <w:hideMark/>
          </w:tcPr>
          <w:p w14:paraId="2BF11438" w14:textId="77777777" w:rsidR="00050F55" w:rsidRPr="00050F55" w:rsidRDefault="00050F55" w:rsidP="00050F55">
            <w:pPr>
              <w:jc w:val="right"/>
              <w:rPr>
                <w:rFonts w:ascii="Arial Narrow" w:hAnsi="Arial Narrow" w:cs="Calibri"/>
                <w:i/>
                <w:iCs/>
                <w:color w:val="000000"/>
                <w:sz w:val="18"/>
                <w:szCs w:val="18"/>
                <w:lang w:val="es-CR" w:eastAsia="es-CR"/>
              </w:rPr>
            </w:pPr>
            <w:r w:rsidRPr="00050F55">
              <w:rPr>
                <w:rFonts w:ascii="Arial Narrow" w:hAnsi="Arial Narrow" w:cs="Calibri"/>
                <w:i/>
                <w:iCs/>
                <w:color w:val="000000"/>
                <w:sz w:val="18"/>
                <w:szCs w:val="18"/>
                <w:lang w:val="es-CR" w:eastAsia="es-CR"/>
              </w:rPr>
              <w:t> </w:t>
            </w:r>
          </w:p>
        </w:tc>
        <w:tc>
          <w:tcPr>
            <w:tcW w:w="160" w:type="dxa"/>
            <w:shd w:val="clear" w:color="auto" w:fill="auto"/>
            <w:noWrap/>
            <w:vAlign w:val="bottom"/>
            <w:hideMark/>
          </w:tcPr>
          <w:p w14:paraId="5AA168B5" w14:textId="77777777" w:rsidR="00050F55" w:rsidRPr="00050F55" w:rsidRDefault="00050F55" w:rsidP="00050F55">
            <w:pPr>
              <w:jc w:val="right"/>
              <w:rPr>
                <w:rFonts w:ascii="Arial Narrow" w:hAnsi="Arial Narrow" w:cs="Calibri"/>
                <w:i/>
                <w:iCs/>
                <w:color w:val="000000"/>
                <w:sz w:val="18"/>
                <w:szCs w:val="18"/>
                <w:lang w:val="es-CR" w:eastAsia="es-CR"/>
              </w:rPr>
            </w:pPr>
          </w:p>
        </w:tc>
        <w:tc>
          <w:tcPr>
            <w:tcW w:w="1232" w:type="dxa"/>
            <w:shd w:val="clear" w:color="auto" w:fill="auto"/>
            <w:noWrap/>
            <w:vAlign w:val="center"/>
          </w:tcPr>
          <w:p w14:paraId="7D3AC2B7" w14:textId="77777777" w:rsidR="00050F55" w:rsidRPr="00050F55" w:rsidRDefault="00050F55" w:rsidP="00050F55">
            <w:pPr>
              <w:jc w:val="right"/>
              <w:rPr>
                <w:rFonts w:ascii="Arial Narrow" w:hAnsi="Arial Narrow" w:cs="Calibri"/>
                <w:i/>
                <w:iCs/>
                <w:color w:val="000000"/>
                <w:sz w:val="18"/>
                <w:szCs w:val="18"/>
                <w:lang w:val="es-CR" w:eastAsia="es-CR"/>
              </w:rPr>
            </w:pPr>
          </w:p>
        </w:tc>
        <w:tc>
          <w:tcPr>
            <w:tcW w:w="1275" w:type="dxa"/>
            <w:shd w:val="clear" w:color="auto" w:fill="auto"/>
            <w:noWrap/>
            <w:vAlign w:val="center"/>
          </w:tcPr>
          <w:p w14:paraId="524CD3F3" w14:textId="77777777" w:rsidR="00050F55" w:rsidRPr="00050F55" w:rsidRDefault="00050F55" w:rsidP="00050F55">
            <w:pPr>
              <w:jc w:val="right"/>
              <w:rPr>
                <w:rFonts w:ascii="Arial Narrow" w:hAnsi="Arial Narrow" w:cs="Calibri"/>
                <w:i/>
                <w:iCs/>
                <w:color w:val="000000"/>
                <w:sz w:val="18"/>
                <w:szCs w:val="18"/>
                <w:lang w:val="es-CR" w:eastAsia="es-CR"/>
              </w:rPr>
            </w:pPr>
          </w:p>
        </w:tc>
        <w:tc>
          <w:tcPr>
            <w:tcW w:w="709" w:type="dxa"/>
            <w:shd w:val="clear" w:color="auto" w:fill="auto"/>
            <w:noWrap/>
            <w:vAlign w:val="center"/>
            <w:hideMark/>
          </w:tcPr>
          <w:p w14:paraId="686BF9A6" w14:textId="77777777" w:rsidR="00050F55" w:rsidRPr="00050F55" w:rsidRDefault="00050F55" w:rsidP="00050F55">
            <w:pPr>
              <w:jc w:val="right"/>
              <w:rPr>
                <w:rFonts w:ascii="Arial Narrow" w:hAnsi="Arial Narrow" w:cs="Calibri"/>
                <w:i/>
                <w:iCs/>
                <w:color w:val="000000"/>
                <w:sz w:val="18"/>
                <w:szCs w:val="18"/>
                <w:lang w:val="es-CR" w:eastAsia="es-CR"/>
              </w:rPr>
            </w:pPr>
            <w:r w:rsidRPr="00050F55">
              <w:rPr>
                <w:rFonts w:ascii="Arial Narrow" w:hAnsi="Arial Narrow" w:cs="Calibri"/>
                <w:i/>
                <w:iCs/>
                <w:color w:val="000000"/>
                <w:sz w:val="18"/>
                <w:szCs w:val="18"/>
                <w:lang w:val="es-CR" w:eastAsia="es-CR"/>
              </w:rPr>
              <w:t> </w:t>
            </w:r>
          </w:p>
        </w:tc>
      </w:tr>
      <w:tr w:rsidR="00050F55" w:rsidRPr="00050F55" w14:paraId="61D08747" w14:textId="77777777" w:rsidTr="00842C8F">
        <w:trPr>
          <w:trHeight w:val="300"/>
          <w:jc w:val="center"/>
        </w:trPr>
        <w:tc>
          <w:tcPr>
            <w:tcW w:w="3916" w:type="dxa"/>
            <w:shd w:val="clear" w:color="auto" w:fill="auto"/>
            <w:vAlign w:val="center"/>
            <w:hideMark/>
          </w:tcPr>
          <w:p w14:paraId="11E38C38" w14:textId="77777777" w:rsidR="00050F55" w:rsidRPr="00050F55" w:rsidRDefault="00050F55" w:rsidP="00050F55">
            <w:pPr>
              <w:jc w:val="left"/>
              <w:rPr>
                <w:rFonts w:ascii="Arial Narrow" w:hAnsi="Arial Narrow" w:cs="Calibri"/>
                <w:b/>
                <w:bCs/>
                <w:color w:val="000000"/>
                <w:sz w:val="18"/>
                <w:szCs w:val="18"/>
                <w:lang w:val="es-CR" w:eastAsia="es-CR"/>
              </w:rPr>
            </w:pPr>
            <w:r w:rsidRPr="00050F55">
              <w:rPr>
                <w:rFonts w:ascii="Arial Narrow" w:hAnsi="Arial Narrow" w:cs="Calibri"/>
                <w:b/>
                <w:bCs/>
                <w:color w:val="000000"/>
                <w:sz w:val="18"/>
                <w:szCs w:val="18"/>
                <w:lang w:val="es-CR" w:eastAsia="es-CR"/>
              </w:rPr>
              <w:t>FINANCIAMIENTO</w:t>
            </w:r>
          </w:p>
        </w:tc>
        <w:tc>
          <w:tcPr>
            <w:tcW w:w="1134" w:type="dxa"/>
            <w:shd w:val="clear" w:color="auto" w:fill="auto"/>
            <w:noWrap/>
            <w:vAlign w:val="center"/>
            <w:hideMark/>
          </w:tcPr>
          <w:p w14:paraId="61870A85" w14:textId="77777777" w:rsidR="00050F55" w:rsidRPr="00050F55" w:rsidRDefault="00050F55" w:rsidP="00842C8F">
            <w:pPr>
              <w:jc w:val="right"/>
              <w:rPr>
                <w:rFonts w:ascii="Arial Narrow" w:hAnsi="Arial Narrow" w:cs="Calibri"/>
                <w:b/>
                <w:bCs/>
                <w:i/>
                <w:iCs/>
                <w:color w:val="000000"/>
                <w:sz w:val="18"/>
                <w:szCs w:val="18"/>
                <w:lang w:val="es-CR" w:eastAsia="es-CR"/>
              </w:rPr>
            </w:pPr>
            <w:r w:rsidRPr="00050F55">
              <w:rPr>
                <w:rFonts w:ascii="Arial Narrow" w:hAnsi="Arial Narrow" w:cs="Calibri"/>
                <w:b/>
                <w:bCs/>
                <w:i/>
                <w:iCs/>
                <w:color w:val="000000"/>
                <w:sz w:val="18"/>
                <w:szCs w:val="18"/>
                <w:lang w:val="es-CR" w:eastAsia="es-CR"/>
              </w:rPr>
              <w:t xml:space="preserve">864 796 822 </w:t>
            </w:r>
          </w:p>
        </w:tc>
        <w:tc>
          <w:tcPr>
            <w:tcW w:w="1290" w:type="dxa"/>
            <w:shd w:val="clear" w:color="auto" w:fill="auto"/>
            <w:noWrap/>
            <w:vAlign w:val="center"/>
            <w:hideMark/>
          </w:tcPr>
          <w:p w14:paraId="14AB89C7" w14:textId="77777777" w:rsidR="00050F55" w:rsidRPr="00050F55" w:rsidRDefault="00050F55" w:rsidP="00050F55">
            <w:pPr>
              <w:jc w:val="right"/>
              <w:rPr>
                <w:rFonts w:ascii="Arial Narrow" w:hAnsi="Arial Narrow" w:cs="Calibri"/>
                <w:b/>
                <w:bCs/>
                <w:i/>
                <w:iCs/>
                <w:color w:val="000000"/>
                <w:sz w:val="18"/>
                <w:szCs w:val="18"/>
                <w:lang w:val="es-CR" w:eastAsia="es-CR"/>
              </w:rPr>
            </w:pPr>
            <w:r w:rsidRPr="00050F55">
              <w:rPr>
                <w:rFonts w:ascii="Arial Narrow" w:hAnsi="Arial Narrow" w:cs="Calibri"/>
                <w:b/>
                <w:bCs/>
                <w:i/>
                <w:iCs/>
                <w:color w:val="000000"/>
                <w:sz w:val="18"/>
                <w:szCs w:val="18"/>
                <w:lang w:val="es-CR" w:eastAsia="es-CR"/>
              </w:rPr>
              <w:t xml:space="preserve">                      -   </w:t>
            </w:r>
          </w:p>
        </w:tc>
        <w:tc>
          <w:tcPr>
            <w:tcW w:w="715" w:type="dxa"/>
            <w:shd w:val="clear" w:color="auto" w:fill="auto"/>
            <w:noWrap/>
            <w:vAlign w:val="center"/>
            <w:hideMark/>
          </w:tcPr>
          <w:p w14:paraId="13D15BA1" w14:textId="77777777" w:rsidR="00050F55" w:rsidRPr="00050F55" w:rsidRDefault="00050F55" w:rsidP="00050F55">
            <w:pPr>
              <w:jc w:val="right"/>
              <w:rPr>
                <w:rFonts w:ascii="Arial Narrow" w:hAnsi="Arial Narrow" w:cs="Calibri"/>
                <w:b/>
                <w:bCs/>
                <w:i/>
                <w:iCs/>
                <w:color w:val="000000"/>
                <w:sz w:val="18"/>
                <w:szCs w:val="18"/>
                <w:lang w:val="es-CR" w:eastAsia="es-CR"/>
              </w:rPr>
            </w:pPr>
            <w:r w:rsidRPr="00050F55">
              <w:rPr>
                <w:rFonts w:ascii="Arial Narrow" w:hAnsi="Arial Narrow" w:cs="Calibri"/>
                <w:b/>
                <w:bCs/>
                <w:i/>
                <w:iCs/>
                <w:color w:val="000000"/>
                <w:sz w:val="18"/>
                <w:szCs w:val="18"/>
                <w:lang w:val="es-CR" w:eastAsia="es-CR"/>
              </w:rPr>
              <w:t>0%</w:t>
            </w:r>
          </w:p>
        </w:tc>
        <w:tc>
          <w:tcPr>
            <w:tcW w:w="160" w:type="dxa"/>
            <w:shd w:val="clear" w:color="auto" w:fill="auto"/>
            <w:noWrap/>
            <w:vAlign w:val="bottom"/>
            <w:hideMark/>
          </w:tcPr>
          <w:p w14:paraId="61B4FC23" w14:textId="77777777" w:rsidR="00050F55" w:rsidRPr="00050F55" w:rsidRDefault="00050F55" w:rsidP="00050F55">
            <w:pPr>
              <w:jc w:val="right"/>
              <w:rPr>
                <w:rFonts w:ascii="Arial Narrow" w:hAnsi="Arial Narrow" w:cs="Calibri"/>
                <w:b/>
                <w:bCs/>
                <w:i/>
                <w:iCs/>
                <w:color w:val="000000"/>
                <w:sz w:val="18"/>
                <w:szCs w:val="18"/>
                <w:lang w:val="es-CR" w:eastAsia="es-CR"/>
              </w:rPr>
            </w:pPr>
          </w:p>
        </w:tc>
        <w:tc>
          <w:tcPr>
            <w:tcW w:w="1232" w:type="dxa"/>
            <w:shd w:val="clear" w:color="auto" w:fill="auto"/>
            <w:noWrap/>
            <w:vAlign w:val="center"/>
            <w:hideMark/>
          </w:tcPr>
          <w:p w14:paraId="7739C3F2" w14:textId="77777777" w:rsidR="00050F55" w:rsidRPr="00050F55" w:rsidRDefault="00050F55" w:rsidP="00050F55">
            <w:pPr>
              <w:jc w:val="right"/>
              <w:rPr>
                <w:rFonts w:ascii="Arial Narrow" w:hAnsi="Arial Narrow" w:cs="Calibri"/>
                <w:b/>
                <w:bCs/>
                <w:i/>
                <w:iCs/>
                <w:color w:val="000000"/>
                <w:sz w:val="18"/>
                <w:szCs w:val="18"/>
                <w:lang w:val="es-CR" w:eastAsia="es-CR"/>
              </w:rPr>
            </w:pPr>
            <w:r w:rsidRPr="00050F55">
              <w:rPr>
                <w:rFonts w:ascii="Arial Narrow" w:hAnsi="Arial Narrow" w:cs="Calibri"/>
                <w:b/>
                <w:bCs/>
                <w:i/>
                <w:iCs/>
                <w:color w:val="000000"/>
                <w:sz w:val="18"/>
                <w:szCs w:val="18"/>
                <w:lang w:val="es-CR" w:eastAsia="es-CR"/>
              </w:rPr>
              <w:t xml:space="preserve">3 608 203 973 </w:t>
            </w:r>
          </w:p>
        </w:tc>
        <w:tc>
          <w:tcPr>
            <w:tcW w:w="1275" w:type="dxa"/>
            <w:shd w:val="clear" w:color="auto" w:fill="auto"/>
            <w:noWrap/>
            <w:vAlign w:val="center"/>
            <w:hideMark/>
          </w:tcPr>
          <w:p w14:paraId="7E1F1711" w14:textId="77777777" w:rsidR="00050F55" w:rsidRPr="00050F55" w:rsidRDefault="00050F55" w:rsidP="00050F55">
            <w:pPr>
              <w:jc w:val="right"/>
              <w:rPr>
                <w:rFonts w:ascii="Arial Narrow" w:hAnsi="Arial Narrow" w:cs="Calibri"/>
                <w:b/>
                <w:bCs/>
                <w:i/>
                <w:iCs/>
                <w:color w:val="000000"/>
                <w:sz w:val="18"/>
                <w:szCs w:val="18"/>
                <w:lang w:val="es-CR" w:eastAsia="es-CR"/>
              </w:rPr>
            </w:pPr>
            <w:r w:rsidRPr="00050F55">
              <w:rPr>
                <w:rFonts w:ascii="Arial Narrow" w:hAnsi="Arial Narrow" w:cs="Calibri"/>
                <w:b/>
                <w:bCs/>
                <w:i/>
                <w:iCs/>
                <w:color w:val="000000"/>
                <w:sz w:val="18"/>
                <w:szCs w:val="18"/>
                <w:lang w:val="es-CR" w:eastAsia="es-CR"/>
              </w:rPr>
              <w:t xml:space="preserve">3 608 203 973 </w:t>
            </w:r>
          </w:p>
        </w:tc>
        <w:tc>
          <w:tcPr>
            <w:tcW w:w="709" w:type="dxa"/>
            <w:shd w:val="clear" w:color="auto" w:fill="auto"/>
            <w:noWrap/>
            <w:vAlign w:val="center"/>
            <w:hideMark/>
          </w:tcPr>
          <w:p w14:paraId="09C4E6A2" w14:textId="77777777" w:rsidR="00050F55" w:rsidRPr="00050F55" w:rsidRDefault="00050F55" w:rsidP="00050F55">
            <w:pPr>
              <w:jc w:val="right"/>
              <w:rPr>
                <w:rFonts w:ascii="Arial Narrow" w:hAnsi="Arial Narrow" w:cs="Calibri"/>
                <w:b/>
                <w:bCs/>
                <w:i/>
                <w:iCs/>
                <w:color w:val="000000"/>
                <w:sz w:val="18"/>
                <w:szCs w:val="18"/>
                <w:lang w:val="es-CR" w:eastAsia="es-CR"/>
              </w:rPr>
            </w:pPr>
            <w:r w:rsidRPr="00050F55">
              <w:rPr>
                <w:rFonts w:ascii="Arial Narrow" w:hAnsi="Arial Narrow" w:cs="Calibri"/>
                <w:b/>
                <w:bCs/>
                <w:i/>
                <w:iCs/>
                <w:color w:val="000000"/>
                <w:sz w:val="18"/>
                <w:szCs w:val="18"/>
                <w:lang w:val="es-CR" w:eastAsia="es-CR"/>
              </w:rPr>
              <w:t>100%</w:t>
            </w:r>
          </w:p>
        </w:tc>
      </w:tr>
      <w:tr w:rsidR="00050F55" w:rsidRPr="00050F55" w14:paraId="1A79970A" w14:textId="77777777" w:rsidTr="00842C8F">
        <w:trPr>
          <w:trHeight w:val="300"/>
          <w:jc w:val="center"/>
        </w:trPr>
        <w:tc>
          <w:tcPr>
            <w:tcW w:w="3916" w:type="dxa"/>
            <w:shd w:val="clear" w:color="auto" w:fill="auto"/>
            <w:vAlign w:val="center"/>
            <w:hideMark/>
          </w:tcPr>
          <w:p w14:paraId="17E29200" w14:textId="77777777" w:rsidR="00050F55" w:rsidRPr="00050F55" w:rsidRDefault="007E2BDE" w:rsidP="00050F55">
            <w:pPr>
              <w:jc w:val="left"/>
              <w:rPr>
                <w:rFonts w:ascii="Arial Narrow" w:hAnsi="Arial Narrow" w:cs="Calibri"/>
                <w:i/>
                <w:iCs/>
                <w:color w:val="000000"/>
                <w:sz w:val="18"/>
                <w:szCs w:val="18"/>
                <w:lang w:val="es-CR" w:eastAsia="es-CR"/>
              </w:rPr>
            </w:pPr>
            <w:r>
              <w:rPr>
                <w:rFonts w:ascii="Arial Narrow" w:hAnsi="Arial Narrow" w:cs="Calibri"/>
                <w:i/>
                <w:iCs/>
                <w:color w:val="000000"/>
                <w:sz w:val="18"/>
                <w:szCs w:val="18"/>
                <w:lang w:val="es-CR" w:eastAsia="es-CR"/>
              </w:rPr>
              <w:t xml:space="preserve">    </w:t>
            </w:r>
            <w:r w:rsidR="00050F55" w:rsidRPr="00050F55">
              <w:rPr>
                <w:rFonts w:ascii="Arial Narrow" w:hAnsi="Arial Narrow" w:cs="Calibri"/>
                <w:i/>
                <w:iCs/>
                <w:color w:val="000000"/>
                <w:sz w:val="18"/>
                <w:szCs w:val="18"/>
                <w:lang w:val="es-CR" w:eastAsia="es-CR"/>
              </w:rPr>
              <w:t>RECURSOS DE VIGENCIAS ANTERIORES</w:t>
            </w:r>
          </w:p>
        </w:tc>
        <w:tc>
          <w:tcPr>
            <w:tcW w:w="1134" w:type="dxa"/>
            <w:shd w:val="clear" w:color="auto" w:fill="auto"/>
            <w:noWrap/>
            <w:vAlign w:val="center"/>
            <w:hideMark/>
          </w:tcPr>
          <w:p w14:paraId="6A07D05B" w14:textId="77777777" w:rsidR="00050F55" w:rsidRPr="00050F55" w:rsidRDefault="00050F55" w:rsidP="00842C8F">
            <w:pPr>
              <w:jc w:val="right"/>
              <w:rPr>
                <w:rFonts w:ascii="Arial Narrow" w:hAnsi="Arial Narrow" w:cs="Calibri"/>
                <w:i/>
                <w:iCs/>
                <w:color w:val="000000"/>
                <w:sz w:val="18"/>
                <w:szCs w:val="18"/>
                <w:lang w:val="es-CR" w:eastAsia="es-CR"/>
              </w:rPr>
            </w:pPr>
            <w:r w:rsidRPr="00050F55">
              <w:rPr>
                <w:rFonts w:ascii="Arial Narrow" w:hAnsi="Arial Narrow" w:cs="Calibri"/>
                <w:i/>
                <w:iCs/>
                <w:color w:val="000000"/>
                <w:sz w:val="18"/>
                <w:szCs w:val="18"/>
                <w:lang w:val="es-CR" w:eastAsia="es-CR"/>
              </w:rPr>
              <w:t xml:space="preserve">864 796 822 </w:t>
            </w:r>
          </w:p>
        </w:tc>
        <w:tc>
          <w:tcPr>
            <w:tcW w:w="1290" w:type="dxa"/>
            <w:shd w:val="clear" w:color="auto" w:fill="auto"/>
            <w:noWrap/>
            <w:vAlign w:val="center"/>
            <w:hideMark/>
          </w:tcPr>
          <w:p w14:paraId="48D12267" w14:textId="77777777" w:rsidR="00050F55" w:rsidRPr="00050F55" w:rsidRDefault="00050F55" w:rsidP="00050F55">
            <w:pPr>
              <w:jc w:val="right"/>
              <w:rPr>
                <w:rFonts w:ascii="Arial Narrow" w:hAnsi="Arial Narrow" w:cs="Calibri"/>
                <w:i/>
                <w:iCs/>
                <w:color w:val="000000"/>
                <w:sz w:val="18"/>
                <w:szCs w:val="18"/>
                <w:lang w:val="es-CR" w:eastAsia="es-CR"/>
              </w:rPr>
            </w:pPr>
            <w:r w:rsidRPr="00050F55">
              <w:rPr>
                <w:rFonts w:ascii="Arial Narrow" w:hAnsi="Arial Narrow" w:cs="Calibri"/>
                <w:i/>
                <w:iCs/>
                <w:color w:val="000000"/>
                <w:sz w:val="18"/>
                <w:szCs w:val="18"/>
                <w:lang w:val="es-CR" w:eastAsia="es-CR"/>
              </w:rPr>
              <w:t xml:space="preserve">                      -   </w:t>
            </w:r>
          </w:p>
        </w:tc>
        <w:tc>
          <w:tcPr>
            <w:tcW w:w="715" w:type="dxa"/>
            <w:shd w:val="clear" w:color="auto" w:fill="auto"/>
            <w:noWrap/>
            <w:vAlign w:val="center"/>
            <w:hideMark/>
          </w:tcPr>
          <w:p w14:paraId="1A21A01D" w14:textId="77777777" w:rsidR="00050F55" w:rsidRPr="00050F55" w:rsidRDefault="00050F55" w:rsidP="00050F55">
            <w:pPr>
              <w:jc w:val="right"/>
              <w:rPr>
                <w:rFonts w:ascii="Arial Narrow" w:hAnsi="Arial Narrow" w:cs="Calibri"/>
                <w:i/>
                <w:iCs/>
                <w:color w:val="000000"/>
                <w:sz w:val="18"/>
                <w:szCs w:val="18"/>
                <w:lang w:val="es-CR" w:eastAsia="es-CR"/>
              </w:rPr>
            </w:pPr>
            <w:r w:rsidRPr="00050F55">
              <w:rPr>
                <w:rFonts w:ascii="Arial Narrow" w:hAnsi="Arial Narrow" w:cs="Calibri"/>
                <w:i/>
                <w:iCs/>
                <w:color w:val="000000"/>
                <w:sz w:val="18"/>
                <w:szCs w:val="18"/>
                <w:lang w:val="es-CR" w:eastAsia="es-CR"/>
              </w:rPr>
              <w:t>0%</w:t>
            </w:r>
          </w:p>
        </w:tc>
        <w:tc>
          <w:tcPr>
            <w:tcW w:w="160" w:type="dxa"/>
            <w:shd w:val="clear" w:color="auto" w:fill="auto"/>
            <w:noWrap/>
            <w:vAlign w:val="bottom"/>
            <w:hideMark/>
          </w:tcPr>
          <w:p w14:paraId="17083215" w14:textId="77777777" w:rsidR="00050F55" w:rsidRPr="00050F55" w:rsidRDefault="00050F55" w:rsidP="00050F55">
            <w:pPr>
              <w:jc w:val="right"/>
              <w:rPr>
                <w:rFonts w:ascii="Arial Narrow" w:hAnsi="Arial Narrow" w:cs="Calibri"/>
                <w:i/>
                <w:iCs/>
                <w:color w:val="000000"/>
                <w:sz w:val="18"/>
                <w:szCs w:val="18"/>
                <w:lang w:val="es-CR" w:eastAsia="es-CR"/>
              </w:rPr>
            </w:pPr>
          </w:p>
        </w:tc>
        <w:tc>
          <w:tcPr>
            <w:tcW w:w="1232" w:type="dxa"/>
            <w:shd w:val="clear" w:color="auto" w:fill="auto"/>
            <w:noWrap/>
            <w:vAlign w:val="center"/>
            <w:hideMark/>
          </w:tcPr>
          <w:p w14:paraId="3076164A" w14:textId="77777777" w:rsidR="00050F55" w:rsidRPr="00050F55" w:rsidRDefault="00050F55" w:rsidP="00050F55">
            <w:pPr>
              <w:jc w:val="right"/>
              <w:rPr>
                <w:rFonts w:ascii="Arial Narrow" w:hAnsi="Arial Narrow" w:cs="Calibri"/>
                <w:i/>
                <w:iCs/>
                <w:color w:val="000000"/>
                <w:sz w:val="18"/>
                <w:szCs w:val="18"/>
                <w:lang w:val="es-CR" w:eastAsia="es-CR"/>
              </w:rPr>
            </w:pPr>
            <w:r w:rsidRPr="00050F55">
              <w:rPr>
                <w:rFonts w:ascii="Arial Narrow" w:hAnsi="Arial Narrow" w:cs="Calibri"/>
                <w:i/>
                <w:iCs/>
                <w:color w:val="000000"/>
                <w:sz w:val="18"/>
                <w:szCs w:val="18"/>
                <w:lang w:val="es-CR" w:eastAsia="es-CR"/>
              </w:rPr>
              <w:t xml:space="preserve">3 608 203 973 </w:t>
            </w:r>
          </w:p>
        </w:tc>
        <w:tc>
          <w:tcPr>
            <w:tcW w:w="1275" w:type="dxa"/>
            <w:shd w:val="clear" w:color="auto" w:fill="auto"/>
            <w:noWrap/>
            <w:vAlign w:val="center"/>
            <w:hideMark/>
          </w:tcPr>
          <w:p w14:paraId="3D41D360" w14:textId="77777777" w:rsidR="00050F55" w:rsidRPr="00050F55" w:rsidRDefault="00050F55" w:rsidP="00050F55">
            <w:pPr>
              <w:jc w:val="right"/>
              <w:rPr>
                <w:rFonts w:ascii="Arial Narrow" w:hAnsi="Arial Narrow" w:cs="Calibri"/>
                <w:i/>
                <w:iCs/>
                <w:color w:val="000000"/>
                <w:sz w:val="18"/>
                <w:szCs w:val="18"/>
                <w:lang w:val="es-CR" w:eastAsia="es-CR"/>
              </w:rPr>
            </w:pPr>
            <w:r w:rsidRPr="00050F55">
              <w:rPr>
                <w:rFonts w:ascii="Arial Narrow" w:hAnsi="Arial Narrow" w:cs="Calibri"/>
                <w:i/>
                <w:iCs/>
                <w:color w:val="000000"/>
                <w:sz w:val="18"/>
                <w:szCs w:val="18"/>
                <w:lang w:val="es-CR" w:eastAsia="es-CR"/>
              </w:rPr>
              <w:t xml:space="preserve">3 608 203 973 </w:t>
            </w:r>
          </w:p>
        </w:tc>
        <w:tc>
          <w:tcPr>
            <w:tcW w:w="709" w:type="dxa"/>
            <w:shd w:val="clear" w:color="auto" w:fill="auto"/>
            <w:noWrap/>
            <w:vAlign w:val="center"/>
            <w:hideMark/>
          </w:tcPr>
          <w:p w14:paraId="2156D016" w14:textId="77777777" w:rsidR="00050F55" w:rsidRPr="00050F55" w:rsidRDefault="00050F55" w:rsidP="00050F55">
            <w:pPr>
              <w:jc w:val="right"/>
              <w:rPr>
                <w:rFonts w:ascii="Arial Narrow" w:hAnsi="Arial Narrow" w:cs="Calibri"/>
                <w:i/>
                <w:iCs/>
                <w:color w:val="000000"/>
                <w:sz w:val="18"/>
                <w:szCs w:val="18"/>
                <w:lang w:val="es-CR" w:eastAsia="es-CR"/>
              </w:rPr>
            </w:pPr>
            <w:r w:rsidRPr="00050F55">
              <w:rPr>
                <w:rFonts w:ascii="Arial Narrow" w:hAnsi="Arial Narrow" w:cs="Calibri"/>
                <w:i/>
                <w:iCs/>
                <w:color w:val="000000"/>
                <w:sz w:val="18"/>
                <w:szCs w:val="18"/>
                <w:lang w:val="es-CR" w:eastAsia="es-CR"/>
              </w:rPr>
              <w:t>100%</w:t>
            </w:r>
          </w:p>
        </w:tc>
      </w:tr>
      <w:tr w:rsidR="00050F55" w:rsidRPr="00050F55" w14:paraId="6A884E49" w14:textId="77777777" w:rsidTr="00842C8F">
        <w:trPr>
          <w:trHeight w:val="315"/>
          <w:jc w:val="center"/>
        </w:trPr>
        <w:tc>
          <w:tcPr>
            <w:tcW w:w="3916" w:type="dxa"/>
            <w:shd w:val="clear" w:color="auto" w:fill="auto"/>
            <w:noWrap/>
            <w:vAlign w:val="bottom"/>
            <w:hideMark/>
          </w:tcPr>
          <w:p w14:paraId="45A41334" w14:textId="77777777" w:rsidR="00050F55" w:rsidRPr="00050F55" w:rsidRDefault="00050F55" w:rsidP="00050F55">
            <w:pPr>
              <w:jc w:val="left"/>
              <w:rPr>
                <w:rFonts w:ascii="Arial Narrow" w:hAnsi="Arial Narrow" w:cs="Calibri"/>
                <w:sz w:val="18"/>
                <w:szCs w:val="18"/>
                <w:lang w:val="es-CR" w:eastAsia="es-CR"/>
              </w:rPr>
            </w:pPr>
            <w:r w:rsidRPr="00050F55">
              <w:rPr>
                <w:rFonts w:ascii="Arial Narrow" w:hAnsi="Arial Narrow" w:cs="Calibri"/>
                <w:sz w:val="18"/>
                <w:szCs w:val="18"/>
                <w:lang w:val="es-CR" w:eastAsia="es-CR"/>
              </w:rPr>
              <w:t> </w:t>
            </w:r>
          </w:p>
        </w:tc>
        <w:tc>
          <w:tcPr>
            <w:tcW w:w="1134" w:type="dxa"/>
            <w:shd w:val="clear" w:color="auto" w:fill="auto"/>
            <w:noWrap/>
            <w:vAlign w:val="center"/>
            <w:hideMark/>
          </w:tcPr>
          <w:p w14:paraId="4281910D" w14:textId="77777777" w:rsidR="00050F55" w:rsidRPr="00050F55" w:rsidRDefault="00050F55" w:rsidP="00842C8F">
            <w:pPr>
              <w:jc w:val="right"/>
              <w:rPr>
                <w:rFonts w:ascii="Arial Narrow" w:hAnsi="Arial Narrow" w:cs="Calibri"/>
                <w:color w:val="000000"/>
                <w:sz w:val="18"/>
                <w:szCs w:val="18"/>
                <w:lang w:val="es-CR" w:eastAsia="es-CR"/>
              </w:rPr>
            </w:pPr>
            <w:r w:rsidRPr="00050F55">
              <w:rPr>
                <w:rFonts w:ascii="Arial Narrow" w:hAnsi="Arial Narrow" w:cs="Calibri"/>
                <w:color w:val="000000"/>
                <w:sz w:val="18"/>
                <w:szCs w:val="18"/>
                <w:lang w:val="es-CR" w:eastAsia="es-CR"/>
              </w:rPr>
              <w:t> </w:t>
            </w:r>
          </w:p>
        </w:tc>
        <w:tc>
          <w:tcPr>
            <w:tcW w:w="1290" w:type="dxa"/>
            <w:shd w:val="clear" w:color="auto" w:fill="auto"/>
            <w:noWrap/>
            <w:vAlign w:val="center"/>
            <w:hideMark/>
          </w:tcPr>
          <w:p w14:paraId="7FA66D6B" w14:textId="77777777" w:rsidR="00050F55" w:rsidRPr="00050F55" w:rsidRDefault="00050F55" w:rsidP="00050F55">
            <w:pPr>
              <w:jc w:val="left"/>
              <w:rPr>
                <w:rFonts w:ascii="Arial Narrow" w:hAnsi="Arial Narrow" w:cs="Calibri"/>
                <w:color w:val="000000"/>
                <w:sz w:val="18"/>
                <w:szCs w:val="18"/>
                <w:lang w:val="es-CR" w:eastAsia="es-CR"/>
              </w:rPr>
            </w:pPr>
            <w:r w:rsidRPr="00050F55">
              <w:rPr>
                <w:rFonts w:ascii="Arial Narrow" w:hAnsi="Arial Narrow" w:cs="Calibri"/>
                <w:color w:val="000000"/>
                <w:sz w:val="18"/>
                <w:szCs w:val="18"/>
                <w:lang w:val="es-CR" w:eastAsia="es-CR"/>
              </w:rPr>
              <w:t> </w:t>
            </w:r>
          </w:p>
        </w:tc>
        <w:tc>
          <w:tcPr>
            <w:tcW w:w="715" w:type="dxa"/>
            <w:shd w:val="clear" w:color="auto" w:fill="auto"/>
            <w:noWrap/>
            <w:vAlign w:val="center"/>
            <w:hideMark/>
          </w:tcPr>
          <w:p w14:paraId="2EC0AFF0" w14:textId="77777777" w:rsidR="00050F55" w:rsidRPr="00050F55" w:rsidRDefault="00050F55" w:rsidP="00050F55">
            <w:pPr>
              <w:jc w:val="left"/>
              <w:rPr>
                <w:rFonts w:ascii="Arial Narrow" w:hAnsi="Arial Narrow" w:cs="Calibri"/>
                <w:color w:val="000000"/>
                <w:sz w:val="18"/>
                <w:szCs w:val="18"/>
                <w:lang w:val="es-CR" w:eastAsia="es-CR"/>
              </w:rPr>
            </w:pPr>
            <w:r w:rsidRPr="00050F55">
              <w:rPr>
                <w:rFonts w:ascii="Arial Narrow" w:hAnsi="Arial Narrow" w:cs="Calibri"/>
                <w:color w:val="000000"/>
                <w:sz w:val="18"/>
                <w:szCs w:val="18"/>
                <w:lang w:val="es-CR" w:eastAsia="es-CR"/>
              </w:rPr>
              <w:t> </w:t>
            </w:r>
          </w:p>
        </w:tc>
        <w:tc>
          <w:tcPr>
            <w:tcW w:w="160" w:type="dxa"/>
            <w:shd w:val="clear" w:color="auto" w:fill="auto"/>
            <w:noWrap/>
            <w:vAlign w:val="bottom"/>
            <w:hideMark/>
          </w:tcPr>
          <w:p w14:paraId="312A4CA6" w14:textId="77777777" w:rsidR="00050F55" w:rsidRPr="00050F55" w:rsidRDefault="00050F55" w:rsidP="00050F55">
            <w:pPr>
              <w:jc w:val="left"/>
              <w:rPr>
                <w:rFonts w:ascii="Arial Narrow" w:hAnsi="Arial Narrow" w:cs="Calibri"/>
                <w:color w:val="000000"/>
                <w:sz w:val="18"/>
                <w:szCs w:val="18"/>
                <w:lang w:val="es-CR" w:eastAsia="es-CR"/>
              </w:rPr>
            </w:pPr>
          </w:p>
        </w:tc>
        <w:tc>
          <w:tcPr>
            <w:tcW w:w="1232" w:type="dxa"/>
            <w:shd w:val="clear" w:color="auto" w:fill="auto"/>
            <w:noWrap/>
            <w:vAlign w:val="center"/>
          </w:tcPr>
          <w:p w14:paraId="3ECB5A91" w14:textId="77777777" w:rsidR="00050F55" w:rsidRPr="00050F55" w:rsidRDefault="00050F55" w:rsidP="00050F55">
            <w:pPr>
              <w:jc w:val="right"/>
              <w:rPr>
                <w:rFonts w:ascii="Arial Narrow" w:hAnsi="Arial Narrow" w:cs="Calibri"/>
                <w:color w:val="000000"/>
                <w:sz w:val="18"/>
                <w:szCs w:val="18"/>
                <w:lang w:val="es-CR" w:eastAsia="es-CR"/>
              </w:rPr>
            </w:pPr>
          </w:p>
        </w:tc>
        <w:tc>
          <w:tcPr>
            <w:tcW w:w="1275" w:type="dxa"/>
            <w:shd w:val="clear" w:color="auto" w:fill="auto"/>
            <w:noWrap/>
            <w:vAlign w:val="center"/>
          </w:tcPr>
          <w:p w14:paraId="1A5E337C" w14:textId="77777777" w:rsidR="00050F55" w:rsidRPr="00050F55" w:rsidRDefault="00050F55" w:rsidP="00050F55">
            <w:pPr>
              <w:jc w:val="left"/>
              <w:rPr>
                <w:rFonts w:ascii="Arial Narrow" w:hAnsi="Arial Narrow" w:cs="Calibri"/>
                <w:color w:val="000000"/>
                <w:sz w:val="18"/>
                <w:szCs w:val="18"/>
                <w:lang w:val="es-CR" w:eastAsia="es-CR"/>
              </w:rPr>
            </w:pPr>
          </w:p>
        </w:tc>
        <w:tc>
          <w:tcPr>
            <w:tcW w:w="709" w:type="dxa"/>
            <w:shd w:val="clear" w:color="auto" w:fill="auto"/>
            <w:noWrap/>
            <w:vAlign w:val="center"/>
            <w:hideMark/>
          </w:tcPr>
          <w:p w14:paraId="2AE9E87A" w14:textId="77777777" w:rsidR="00050F55" w:rsidRPr="00050F55" w:rsidRDefault="00050F55" w:rsidP="00050F55">
            <w:pPr>
              <w:jc w:val="left"/>
              <w:rPr>
                <w:rFonts w:ascii="Arial Narrow" w:hAnsi="Arial Narrow" w:cs="Calibri"/>
                <w:color w:val="000000"/>
                <w:sz w:val="18"/>
                <w:szCs w:val="18"/>
                <w:lang w:val="es-CR" w:eastAsia="es-CR"/>
              </w:rPr>
            </w:pPr>
            <w:r w:rsidRPr="00050F55">
              <w:rPr>
                <w:rFonts w:ascii="Arial Narrow" w:hAnsi="Arial Narrow" w:cs="Calibri"/>
                <w:color w:val="000000"/>
                <w:sz w:val="18"/>
                <w:szCs w:val="18"/>
                <w:lang w:val="es-CR" w:eastAsia="es-CR"/>
              </w:rPr>
              <w:t> </w:t>
            </w:r>
          </w:p>
        </w:tc>
      </w:tr>
      <w:tr w:rsidR="00050F55" w:rsidRPr="00050F55" w14:paraId="65E061D7" w14:textId="77777777" w:rsidTr="00EC5C08">
        <w:trPr>
          <w:trHeight w:val="315"/>
          <w:jc w:val="center"/>
        </w:trPr>
        <w:tc>
          <w:tcPr>
            <w:tcW w:w="3916" w:type="dxa"/>
            <w:shd w:val="clear" w:color="auto" w:fill="D9E2F3"/>
            <w:noWrap/>
            <w:vAlign w:val="center"/>
            <w:hideMark/>
          </w:tcPr>
          <w:p w14:paraId="0A3028AE" w14:textId="77777777" w:rsidR="00050F55" w:rsidRPr="00050F55" w:rsidRDefault="00050F55" w:rsidP="00050F55">
            <w:pPr>
              <w:jc w:val="left"/>
              <w:rPr>
                <w:rFonts w:ascii="Arial Narrow" w:hAnsi="Arial Narrow" w:cs="Calibri"/>
                <w:b/>
                <w:bCs/>
                <w:color w:val="000000"/>
                <w:sz w:val="18"/>
                <w:szCs w:val="18"/>
                <w:lang w:val="es-CR" w:eastAsia="es-CR"/>
              </w:rPr>
            </w:pPr>
            <w:r w:rsidRPr="00050F55">
              <w:rPr>
                <w:rFonts w:ascii="Arial Narrow" w:hAnsi="Arial Narrow" w:cs="Calibri"/>
                <w:b/>
                <w:bCs/>
                <w:color w:val="000000"/>
                <w:sz w:val="18"/>
                <w:szCs w:val="18"/>
                <w:lang w:val="es-CR" w:eastAsia="es-CR"/>
              </w:rPr>
              <w:t> TOTAL</w:t>
            </w:r>
          </w:p>
        </w:tc>
        <w:tc>
          <w:tcPr>
            <w:tcW w:w="1134" w:type="dxa"/>
            <w:shd w:val="clear" w:color="auto" w:fill="D9E2F3"/>
            <w:noWrap/>
            <w:vAlign w:val="center"/>
            <w:hideMark/>
          </w:tcPr>
          <w:p w14:paraId="74954CBC" w14:textId="77777777" w:rsidR="00050F55" w:rsidRPr="00050F55" w:rsidRDefault="00050F55" w:rsidP="00842C8F">
            <w:pPr>
              <w:jc w:val="right"/>
              <w:rPr>
                <w:rFonts w:ascii="Arial Narrow" w:hAnsi="Arial Narrow" w:cs="Calibri"/>
                <w:b/>
                <w:bCs/>
                <w:color w:val="000000"/>
                <w:sz w:val="18"/>
                <w:szCs w:val="18"/>
                <w:lang w:val="es-CR" w:eastAsia="es-CR"/>
              </w:rPr>
            </w:pPr>
            <w:r w:rsidRPr="00050F55">
              <w:rPr>
                <w:rFonts w:ascii="Arial Narrow" w:hAnsi="Arial Narrow" w:cs="Calibri"/>
                <w:b/>
                <w:bCs/>
                <w:color w:val="000000"/>
                <w:sz w:val="18"/>
                <w:szCs w:val="18"/>
                <w:lang w:val="es-CR" w:eastAsia="es-CR"/>
              </w:rPr>
              <w:t xml:space="preserve"> 6 173 060 000 </w:t>
            </w:r>
          </w:p>
        </w:tc>
        <w:tc>
          <w:tcPr>
            <w:tcW w:w="1290" w:type="dxa"/>
            <w:shd w:val="clear" w:color="auto" w:fill="D9E2F3"/>
            <w:noWrap/>
            <w:vAlign w:val="center"/>
            <w:hideMark/>
          </w:tcPr>
          <w:p w14:paraId="1EADCAF9" w14:textId="77777777" w:rsidR="00050F55" w:rsidRPr="00050F55" w:rsidRDefault="00050F55" w:rsidP="00050F55">
            <w:pPr>
              <w:jc w:val="right"/>
              <w:rPr>
                <w:rFonts w:ascii="Arial Narrow" w:hAnsi="Arial Narrow" w:cs="Calibri"/>
                <w:b/>
                <w:bCs/>
                <w:color w:val="000000"/>
                <w:sz w:val="18"/>
                <w:szCs w:val="18"/>
                <w:lang w:val="es-CR" w:eastAsia="es-CR"/>
              </w:rPr>
            </w:pPr>
            <w:r w:rsidRPr="00050F55">
              <w:rPr>
                <w:rFonts w:ascii="Arial Narrow" w:hAnsi="Arial Narrow" w:cs="Calibri"/>
                <w:b/>
                <w:bCs/>
                <w:color w:val="000000"/>
                <w:sz w:val="18"/>
                <w:szCs w:val="18"/>
                <w:lang w:val="es-CR" w:eastAsia="es-CR"/>
              </w:rPr>
              <w:t xml:space="preserve">   5 155 016 478 </w:t>
            </w:r>
          </w:p>
        </w:tc>
        <w:tc>
          <w:tcPr>
            <w:tcW w:w="715" w:type="dxa"/>
            <w:shd w:val="clear" w:color="auto" w:fill="D9E2F3"/>
            <w:noWrap/>
            <w:vAlign w:val="center"/>
            <w:hideMark/>
          </w:tcPr>
          <w:p w14:paraId="0C5083E8" w14:textId="77777777" w:rsidR="00050F55" w:rsidRPr="00050F55" w:rsidRDefault="00050F55" w:rsidP="00050F55">
            <w:pPr>
              <w:jc w:val="right"/>
              <w:rPr>
                <w:rFonts w:ascii="Arial Narrow" w:hAnsi="Arial Narrow" w:cs="Calibri"/>
                <w:b/>
                <w:bCs/>
                <w:color w:val="000000"/>
                <w:sz w:val="18"/>
                <w:szCs w:val="18"/>
                <w:lang w:val="es-CR" w:eastAsia="es-CR"/>
              </w:rPr>
            </w:pPr>
            <w:r w:rsidRPr="00050F55">
              <w:rPr>
                <w:rFonts w:ascii="Arial Narrow" w:hAnsi="Arial Narrow" w:cs="Calibri"/>
                <w:b/>
                <w:bCs/>
                <w:color w:val="000000"/>
                <w:sz w:val="18"/>
                <w:szCs w:val="18"/>
                <w:lang w:val="es-CR" w:eastAsia="es-CR"/>
              </w:rPr>
              <w:t>84%</w:t>
            </w:r>
          </w:p>
        </w:tc>
        <w:tc>
          <w:tcPr>
            <w:tcW w:w="160" w:type="dxa"/>
            <w:shd w:val="clear" w:color="auto" w:fill="D9E2F3"/>
            <w:noWrap/>
            <w:vAlign w:val="bottom"/>
            <w:hideMark/>
          </w:tcPr>
          <w:p w14:paraId="07E11FC5" w14:textId="77777777" w:rsidR="00050F55" w:rsidRPr="00050F55" w:rsidRDefault="00050F55" w:rsidP="00050F55">
            <w:pPr>
              <w:jc w:val="right"/>
              <w:rPr>
                <w:rFonts w:ascii="Arial Narrow" w:hAnsi="Arial Narrow" w:cs="Calibri"/>
                <w:b/>
                <w:bCs/>
                <w:color w:val="000000"/>
                <w:sz w:val="18"/>
                <w:szCs w:val="18"/>
                <w:lang w:val="es-CR" w:eastAsia="es-CR"/>
              </w:rPr>
            </w:pPr>
          </w:p>
        </w:tc>
        <w:tc>
          <w:tcPr>
            <w:tcW w:w="1232" w:type="dxa"/>
            <w:shd w:val="clear" w:color="auto" w:fill="D9E2F3"/>
            <w:noWrap/>
            <w:vAlign w:val="center"/>
            <w:hideMark/>
          </w:tcPr>
          <w:p w14:paraId="628C7CCA" w14:textId="77777777" w:rsidR="00050F55" w:rsidRPr="00050F55" w:rsidRDefault="00050F55" w:rsidP="00050F55">
            <w:pPr>
              <w:jc w:val="right"/>
              <w:rPr>
                <w:rFonts w:ascii="Arial Narrow" w:hAnsi="Arial Narrow" w:cs="Calibri"/>
                <w:b/>
                <w:bCs/>
                <w:color w:val="000000"/>
                <w:sz w:val="18"/>
                <w:szCs w:val="18"/>
                <w:lang w:val="es-CR" w:eastAsia="es-CR"/>
              </w:rPr>
            </w:pPr>
            <w:r w:rsidRPr="00050F55">
              <w:rPr>
                <w:rFonts w:ascii="Arial Narrow" w:hAnsi="Arial Narrow" w:cs="Calibri"/>
                <w:b/>
                <w:bCs/>
                <w:color w:val="000000"/>
                <w:sz w:val="18"/>
                <w:szCs w:val="18"/>
                <w:lang w:val="es-CR" w:eastAsia="es-CR"/>
              </w:rPr>
              <w:t xml:space="preserve">9 477 864 427 </w:t>
            </w:r>
          </w:p>
        </w:tc>
        <w:tc>
          <w:tcPr>
            <w:tcW w:w="1275" w:type="dxa"/>
            <w:shd w:val="clear" w:color="auto" w:fill="D9E2F3"/>
            <w:noWrap/>
            <w:vAlign w:val="center"/>
            <w:hideMark/>
          </w:tcPr>
          <w:p w14:paraId="429C4260" w14:textId="77777777" w:rsidR="00050F55" w:rsidRPr="00050F55" w:rsidRDefault="00050F55" w:rsidP="00050F55">
            <w:pPr>
              <w:jc w:val="right"/>
              <w:rPr>
                <w:rFonts w:ascii="Arial Narrow" w:hAnsi="Arial Narrow" w:cs="Calibri"/>
                <w:b/>
                <w:bCs/>
                <w:color w:val="000000"/>
                <w:sz w:val="18"/>
                <w:szCs w:val="18"/>
                <w:lang w:val="es-CR" w:eastAsia="es-CR"/>
              </w:rPr>
            </w:pPr>
            <w:r w:rsidRPr="00050F55">
              <w:rPr>
                <w:rFonts w:ascii="Arial Narrow" w:hAnsi="Arial Narrow" w:cs="Calibri"/>
                <w:b/>
                <w:bCs/>
                <w:color w:val="000000"/>
                <w:sz w:val="18"/>
                <w:szCs w:val="18"/>
                <w:lang w:val="es-CR" w:eastAsia="es-CR"/>
              </w:rPr>
              <w:t xml:space="preserve">  8 698 951 103 </w:t>
            </w:r>
          </w:p>
        </w:tc>
        <w:tc>
          <w:tcPr>
            <w:tcW w:w="709" w:type="dxa"/>
            <w:shd w:val="clear" w:color="auto" w:fill="D9E2F3"/>
            <w:noWrap/>
            <w:vAlign w:val="center"/>
            <w:hideMark/>
          </w:tcPr>
          <w:p w14:paraId="7FAB336A" w14:textId="77777777" w:rsidR="00050F55" w:rsidRPr="00050F55" w:rsidRDefault="00050F55" w:rsidP="00050F55">
            <w:pPr>
              <w:jc w:val="right"/>
              <w:rPr>
                <w:rFonts w:ascii="Arial Narrow" w:hAnsi="Arial Narrow" w:cs="Calibri"/>
                <w:b/>
                <w:bCs/>
                <w:color w:val="000000"/>
                <w:sz w:val="18"/>
                <w:szCs w:val="18"/>
                <w:lang w:val="es-CR" w:eastAsia="es-CR"/>
              </w:rPr>
            </w:pPr>
            <w:r w:rsidRPr="00050F55">
              <w:rPr>
                <w:rFonts w:ascii="Arial Narrow" w:hAnsi="Arial Narrow" w:cs="Calibri"/>
                <w:b/>
                <w:bCs/>
                <w:color w:val="000000"/>
                <w:sz w:val="18"/>
                <w:szCs w:val="18"/>
                <w:lang w:val="es-CR" w:eastAsia="es-CR"/>
              </w:rPr>
              <w:t>92%</w:t>
            </w:r>
          </w:p>
        </w:tc>
      </w:tr>
    </w:tbl>
    <w:p w14:paraId="6C166A84" w14:textId="77777777" w:rsidR="00050F55" w:rsidRDefault="00050F55" w:rsidP="00B934DC">
      <w:pPr>
        <w:jc w:val="center"/>
        <w:rPr>
          <w:rFonts w:ascii="Arial Narrow" w:hAnsi="Arial Narrow" w:cs="Arial"/>
          <w:b/>
          <w:snapToGrid w:val="0"/>
          <w:sz w:val="20"/>
          <w:szCs w:val="20"/>
          <w:lang w:eastAsia="en-US"/>
        </w:rPr>
      </w:pPr>
    </w:p>
    <w:p w14:paraId="33013BFF" w14:textId="77777777" w:rsidR="00A8030A" w:rsidRDefault="00A8030A" w:rsidP="00B934DC">
      <w:pPr>
        <w:jc w:val="center"/>
        <w:rPr>
          <w:rFonts w:ascii="Arial Narrow" w:hAnsi="Arial Narrow" w:cs="Arial"/>
          <w:b/>
          <w:snapToGrid w:val="0"/>
          <w:sz w:val="20"/>
          <w:szCs w:val="20"/>
          <w:lang w:eastAsia="en-US"/>
        </w:rPr>
      </w:pPr>
    </w:p>
    <w:p w14:paraId="51676ACB" w14:textId="77777777" w:rsidR="00456A27" w:rsidRDefault="00456A27" w:rsidP="00D776AB">
      <w:pPr>
        <w:pStyle w:val="BodyText3"/>
        <w:rPr>
          <w:rFonts w:ascii="Arial Narrow" w:hAnsi="Arial Narrow" w:cs="Arial"/>
          <w:snapToGrid w:val="0"/>
          <w:lang w:val="es-ES"/>
        </w:rPr>
      </w:pPr>
      <w:r>
        <w:rPr>
          <w:rFonts w:ascii="Arial Narrow" w:hAnsi="Arial Narrow" w:cs="Arial"/>
          <w:snapToGrid w:val="0"/>
          <w:lang w:val="es-ES"/>
        </w:rPr>
        <w:t>Sin embargo, es importante observa</w:t>
      </w:r>
      <w:r w:rsidR="00324EF2">
        <w:rPr>
          <w:rFonts w:ascii="Arial Narrow" w:hAnsi="Arial Narrow" w:cs="Arial"/>
          <w:snapToGrid w:val="0"/>
          <w:lang w:val="es-ES"/>
        </w:rPr>
        <w:t>r</w:t>
      </w:r>
      <w:r>
        <w:rPr>
          <w:rFonts w:ascii="Arial Narrow" w:hAnsi="Arial Narrow" w:cs="Arial"/>
          <w:snapToGrid w:val="0"/>
          <w:lang w:val="es-ES"/>
        </w:rPr>
        <w:t xml:space="preserve"> el siguiente comportamiento individual (a nivel de rubro):</w:t>
      </w:r>
    </w:p>
    <w:p w14:paraId="0778E0B1" w14:textId="77777777" w:rsidR="00456A27" w:rsidRDefault="00456A27" w:rsidP="00D776AB">
      <w:pPr>
        <w:pStyle w:val="BodyText3"/>
        <w:rPr>
          <w:rFonts w:ascii="Arial Narrow" w:hAnsi="Arial Narrow" w:cs="Arial"/>
          <w:snapToGrid w:val="0"/>
          <w:lang w:val="es-ES"/>
        </w:rPr>
      </w:pPr>
    </w:p>
    <w:p w14:paraId="43508BD7" w14:textId="77777777" w:rsidR="00456A27" w:rsidRDefault="00456A27" w:rsidP="00324EF2">
      <w:pPr>
        <w:pStyle w:val="BodyText3"/>
        <w:ind w:left="708"/>
        <w:rPr>
          <w:rFonts w:ascii="Arial Narrow" w:hAnsi="Arial Narrow" w:cs="Arial"/>
          <w:snapToGrid w:val="0"/>
          <w:lang w:val="es-ES"/>
        </w:rPr>
      </w:pPr>
      <w:r>
        <w:rPr>
          <w:rFonts w:ascii="Arial Narrow" w:hAnsi="Arial Narrow" w:cs="Arial"/>
          <w:snapToGrid w:val="0"/>
          <w:lang w:val="es-ES"/>
        </w:rPr>
        <w:t xml:space="preserve">1.- </w:t>
      </w:r>
      <w:r w:rsidR="0048755E">
        <w:rPr>
          <w:rFonts w:ascii="Arial Narrow" w:hAnsi="Arial Narrow" w:cs="Arial"/>
          <w:snapToGrid w:val="0"/>
          <w:lang w:val="es-ES"/>
        </w:rPr>
        <w:t>L</w:t>
      </w:r>
      <w:r w:rsidR="00D0640B">
        <w:rPr>
          <w:rFonts w:ascii="Arial Narrow" w:hAnsi="Arial Narrow" w:cs="Arial"/>
          <w:snapToGrid w:val="0"/>
          <w:lang w:val="es-ES"/>
        </w:rPr>
        <w:t>a Renta de Activos Financieros (intereses sobre inversiones de dineros decomisados), se han incrementado significativamente dado que la cartera invertida pasó de ¢4.188.371.965 y $71.185.616 en setiembre de 2019 a ¢5.338.371.965 y $79.260.616 en setiembre 2020.</w:t>
      </w:r>
    </w:p>
    <w:p w14:paraId="04119106" w14:textId="77777777" w:rsidR="0048755E" w:rsidRDefault="0048755E" w:rsidP="00324EF2">
      <w:pPr>
        <w:pStyle w:val="BodyText3"/>
        <w:ind w:left="708"/>
        <w:rPr>
          <w:rFonts w:ascii="Arial Narrow" w:hAnsi="Arial Narrow" w:cs="Arial"/>
          <w:snapToGrid w:val="0"/>
          <w:lang w:val="es-ES"/>
        </w:rPr>
      </w:pPr>
    </w:p>
    <w:p w14:paraId="30F54575" w14:textId="77777777" w:rsidR="00D0640B" w:rsidRDefault="00D0640B" w:rsidP="00324EF2">
      <w:pPr>
        <w:pStyle w:val="BodyText3"/>
        <w:ind w:left="708"/>
        <w:rPr>
          <w:rFonts w:ascii="Arial Narrow" w:hAnsi="Arial Narrow" w:cs="Arial"/>
          <w:snapToGrid w:val="0"/>
          <w:lang w:val="es-ES"/>
        </w:rPr>
      </w:pPr>
      <w:r>
        <w:rPr>
          <w:rFonts w:ascii="Arial Narrow" w:hAnsi="Arial Narrow" w:cs="Arial"/>
          <w:snapToGrid w:val="0"/>
          <w:lang w:val="es-ES"/>
        </w:rPr>
        <w:t>Esto ha llevado a que los intereses generados sean significativamente diferentes en el periodo, pasando de ¢</w:t>
      </w:r>
      <w:r w:rsidRPr="00D0640B">
        <w:rPr>
          <w:rFonts w:ascii="Arial Narrow" w:hAnsi="Arial Narrow" w:cs="Arial"/>
          <w:snapToGrid w:val="0"/>
          <w:lang w:val="es-ES"/>
        </w:rPr>
        <w:t>822 657</w:t>
      </w:r>
      <w:r>
        <w:rPr>
          <w:rFonts w:ascii="Arial Narrow" w:hAnsi="Arial Narrow" w:cs="Arial"/>
          <w:snapToGrid w:val="0"/>
          <w:lang w:val="es-ES"/>
        </w:rPr>
        <w:t> </w:t>
      </w:r>
      <w:r w:rsidRPr="00D0640B">
        <w:rPr>
          <w:rFonts w:ascii="Arial Narrow" w:hAnsi="Arial Narrow" w:cs="Arial"/>
          <w:snapToGrid w:val="0"/>
          <w:lang w:val="es-ES"/>
        </w:rPr>
        <w:t>586</w:t>
      </w:r>
      <w:r>
        <w:rPr>
          <w:rFonts w:ascii="Arial Narrow" w:hAnsi="Arial Narrow" w:cs="Arial"/>
          <w:snapToGrid w:val="0"/>
          <w:lang w:val="es-ES"/>
        </w:rPr>
        <w:t xml:space="preserve"> en 2019 a ¢</w:t>
      </w:r>
      <w:r w:rsidRPr="00D0640B">
        <w:rPr>
          <w:rFonts w:ascii="Arial Narrow" w:hAnsi="Arial Narrow" w:cs="Arial"/>
          <w:snapToGrid w:val="0"/>
          <w:lang w:val="es-ES"/>
        </w:rPr>
        <w:t>1 839 600</w:t>
      </w:r>
      <w:r>
        <w:rPr>
          <w:rFonts w:ascii="Arial Narrow" w:hAnsi="Arial Narrow" w:cs="Arial"/>
          <w:snapToGrid w:val="0"/>
          <w:lang w:val="es-ES"/>
        </w:rPr>
        <w:t> </w:t>
      </w:r>
      <w:r w:rsidRPr="00D0640B">
        <w:rPr>
          <w:rFonts w:ascii="Arial Narrow" w:hAnsi="Arial Narrow" w:cs="Arial"/>
          <w:snapToGrid w:val="0"/>
          <w:lang w:val="es-ES"/>
        </w:rPr>
        <w:t>121</w:t>
      </w:r>
      <w:r>
        <w:rPr>
          <w:rFonts w:ascii="Arial Narrow" w:hAnsi="Arial Narrow" w:cs="Arial"/>
          <w:snapToGrid w:val="0"/>
          <w:lang w:val="es-ES"/>
        </w:rPr>
        <w:t xml:space="preserve"> en 2020.</w:t>
      </w:r>
    </w:p>
    <w:p w14:paraId="4C766EC6" w14:textId="77777777" w:rsidR="00D0640B" w:rsidRDefault="00D0640B" w:rsidP="00324EF2">
      <w:pPr>
        <w:pStyle w:val="BodyText3"/>
        <w:ind w:left="708"/>
        <w:rPr>
          <w:rFonts w:ascii="Arial Narrow" w:hAnsi="Arial Narrow" w:cs="Arial"/>
          <w:snapToGrid w:val="0"/>
          <w:lang w:val="es-ES"/>
        </w:rPr>
      </w:pPr>
    </w:p>
    <w:p w14:paraId="76847087" w14:textId="77777777" w:rsidR="00324EF2" w:rsidRDefault="00324EF2" w:rsidP="00324EF2">
      <w:pPr>
        <w:pStyle w:val="BodyText3"/>
        <w:ind w:left="708"/>
        <w:rPr>
          <w:rFonts w:ascii="Arial Narrow" w:hAnsi="Arial Narrow" w:cs="Arial"/>
          <w:snapToGrid w:val="0"/>
          <w:lang w:val="es-ES"/>
        </w:rPr>
      </w:pPr>
      <w:r>
        <w:rPr>
          <w:rFonts w:ascii="Arial Narrow" w:hAnsi="Arial Narrow" w:cs="Arial"/>
          <w:snapToGrid w:val="0"/>
          <w:lang w:val="es-ES"/>
        </w:rPr>
        <w:t xml:space="preserve">2.-Los comisos en efectivo </w:t>
      </w:r>
      <w:r w:rsidR="00BC2A9B">
        <w:rPr>
          <w:rFonts w:ascii="Arial Narrow" w:hAnsi="Arial Narrow" w:cs="Arial"/>
          <w:snapToGrid w:val="0"/>
          <w:lang w:val="es-ES"/>
        </w:rPr>
        <w:t>son inferiores en un 21% a los del año 2019, sin embargo, si han superado las proyecciones efectuadas para todo el año 2020.</w:t>
      </w:r>
    </w:p>
    <w:p w14:paraId="51DDD9A3" w14:textId="77777777" w:rsidR="00BC2A9B" w:rsidRDefault="00BC2A9B" w:rsidP="00324EF2">
      <w:pPr>
        <w:pStyle w:val="BodyText3"/>
        <w:ind w:left="708"/>
        <w:rPr>
          <w:rFonts w:ascii="Arial Narrow" w:hAnsi="Arial Narrow" w:cs="Arial"/>
          <w:snapToGrid w:val="0"/>
          <w:lang w:val="es-ES"/>
        </w:rPr>
      </w:pPr>
    </w:p>
    <w:p w14:paraId="46F31FF3" w14:textId="77777777" w:rsidR="00BC2A9B" w:rsidRDefault="00BC2A9B" w:rsidP="00324EF2">
      <w:pPr>
        <w:pStyle w:val="BodyText3"/>
        <w:ind w:left="708"/>
        <w:rPr>
          <w:rFonts w:ascii="Arial Narrow" w:hAnsi="Arial Narrow" w:cs="Arial"/>
          <w:snapToGrid w:val="0"/>
          <w:lang w:val="es-ES"/>
        </w:rPr>
      </w:pPr>
      <w:r>
        <w:rPr>
          <w:rFonts w:ascii="Arial Narrow" w:hAnsi="Arial Narrow" w:cs="Arial"/>
          <w:snapToGrid w:val="0"/>
          <w:lang w:val="es-ES"/>
        </w:rPr>
        <w:t>3.- En el año 2019 se recibió la suma de ¢1.171.010.284 producto de una multa por aplicación del artículo 81 de la Ley 8204. En el presente año no se ha recibido monto alguno por este concepto.</w:t>
      </w:r>
    </w:p>
    <w:p w14:paraId="781D9008" w14:textId="77777777" w:rsidR="003A683F" w:rsidRDefault="003A683F" w:rsidP="00324EF2">
      <w:pPr>
        <w:pStyle w:val="BodyText3"/>
        <w:ind w:left="708"/>
        <w:rPr>
          <w:rFonts w:ascii="Arial Narrow" w:hAnsi="Arial Narrow" w:cs="Arial"/>
          <w:snapToGrid w:val="0"/>
          <w:lang w:val="es-ES"/>
        </w:rPr>
      </w:pPr>
    </w:p>
    <w:p w14:paraId="212B6C2F" w14:textId="77777777" w:rsidR="003A683F" w:rsidRDefault="003A683F" w:rsidP="00324EF2">
      <w:pPr>
        <w:pStyle w:val="BodyText3"/>
        <w:ind w:left="708"/>
        <w:rPr>
          <w:rFonts w:ascii="Arial Narrow" w:hAnsi="Arial Narrow" w:cs="Calibri"/>
          <w:color w:val="000000"/>
          <w:sz w:val="22"/>
          <w:szCs w:val="22"/>
          <w:lang w:val="es-CR" w:eastAsia="es-CR"/>
        </w:rPr>
      </w:pPr>
      <w:r w:rsidRPr="003A683F">
        <w:rPr>
          <w:rFonts w:ascii="Arial Narrow" w:hAnsi="Arial Narrow" w:cs="Arial"/>
          <w:snapToGrid w:val="0"/>
          <w:sz w:val="22"/>
          <w:szCs w:val="22"/>
          <w:lang w:val="es-ES"/>
        </w:rPr>
        <w:t>4.- En el Presupuesto Ajustado Institucional al 31 de setiembre de 2020 se registran ingresos producto de la inclusión de superávit específico para el presente periodo por la suma de ¢</w:t>
      </w:r>
      <w:r w:rsidRPr="003A683F">
        <w:rPr>
          <w:rFonts w:ascii="Arial Narrow" w:hAnsi="Arial Narrow" w:cs="Calibri"/>
          <w:color w:val="000000"/>
          <w:sz w:val="22"/>
          <w:szCs w:val="22"/>
          <w:lang w:val="es-CR" w:eastAsia="es-CR"/>
        </w:rPr>
        <w:t>3.608.203.973, mientras que, en el año 2019, no se consideró suma alguna.</w:t>
      </w:r>
    </w:p>
    <w:p w14:paraId="19E2027F" w14:textId="77777777" w:rsidR="00B934DC" w:rsidRPr="0008472E" w:rsidRDefault="003A683F" w:rsidP="003A683F">
      <w:pPr>
        <w:pStyle w:val="BodyText3"/>
        <w:ind w:left="708"/>
        <w:rPr>
          <w:rFonts w:ascii="Arial Narrow" w:hAnsi="Arial Narrow" w:cs="Arial"/>
          <w:b/>
          <w:bCs/>
          <w:snapToGrid w:val="0"/>
          <w:color w:val="0070C0"/>
          <w:sz w:val="36"/>
          <w:szCs w:val="36"/>
          <w:lang w:val="es-CR"/>
        </w:rPr>
      </w:pPr>
      <w:r>
        <w:rPr>
          <w:rFonts w:ascii="Arial Narrow" w:hAnsi="Arial Narrow" w:cs="Calibri"/>
          <w:color w:val="000000"/>
          <w:sz w:val="22"/>
          <w:szCs w:val="22"/>
          <w:lang w:val="es-CR" w:eastAsia="es-CR"/>
        </w:rPr>
        <w:br w:type="page"/>
      </w:r>
      <w:bookmarkStart w:id="4" w:name="_Toc46321422"/>
      <w:r w:rsidR="00B92294" w:rsidRPr="0008472E">
        <w:rPr>
          <w:rFonts w:ascii="Arial Narrow" w:hAnsi="Arial Narrow" w:cs="Arial"/>
          <w:b/>
          <w:bCs/>
          <w:snapToGrid w:val="0"/>
          <w:color w:val="0070C0"/>
          <w:sz w:val="36"/>
          <w:szCs w:val="36"/>
          <w:lang w:val="es-CR"/>
        </w:rPr>
        <w:lastRenderedPageBreak/>
        <w:t>3.- GASTOS PRESUPUESTARIOS Y EFECTIVOS</w:t>
      </w:r>
      <w:bookmarkEnd w:id="4"/>
    </w:p>
    <w:p w14:paraId="0E867730" w14:textId="77777777" w:rsidR="00B934DC" w:rsidRPr="00C82DB4" w:rsidRDefault="00B934DC" w:rsidP="00B934DC">
      <w:pPr>
        <w:pStyle w:val="BodyText3"/>
        <w:rPr>
          <w:rFonts w:ascii="Arial Narrow" w:hAnsi="Arial Narrow" w:cs="Arial"/>
          <w:i/>
          <w:snapToGrid w:val="0"/>
          <w:color w:val="0070C0"/>
          <w:lang w:val="es-ES"/>
        </w:rPr>
      </w:pPr>
    </w:p>
    <w:p w14:paraId="579736FD" w14:textId="77777777" w:rsidR="00EA6AC4" w:rsidRDefault="00EA6AC4" w:rsidP="00B934DC">
      <w:pPr>
        <w:pStyle w:val="BodyText3"/>
        <w:rPr>
          <w:rFonts w:ascii="Arial Narrow" w:hAnsi="Arial Narrow" w:cs="Arial"/>
          <w:i/>
          <w:snapToGrid w:val="0"/>
          <w:color w:val="0070C0"/>
          <w:lang w:val="es-ES"/>
        </w:rPr>
      </w:pPr>
    </w:p>
    <w:p w14:paraId="5F257DD9" w14:textId="77777777" w:rsidR="00B934DC" w:rsidRPr="00B92294" w:rsidRDefault="00B934DC" w:rsidP="009D4764">
      <w:pPr>
        <w:pStyle w:val="BodyText3"/>
        <w:outlineLvl w:val="1"/>
        <w:rPr>
          <w:rFonts w:ascii="Arial Narrow" w:hAnsi="Arial Narrow" w:cs="Arial"/>
          <w:b/>
          <w:snapToGrid w:val="0"/>
          <w:color w:val="0070C0"/>
          <w:lang w:val="es-ES"/>
        </w:rPr>
      </w:pPr>
      <w:bookmarkStart w:id="5" w:name="_Toc46321423"/>
      <w:r w:rsidRPr="00B92294">
        <w:rPr>
          <w:rFonts w:ascii="Arial Narrow" w:hAnsi="Arial Narrow" w:cs="Arial"/>
          <w:b/>
          <w:snapToGrid w:val="0"/>
          <w:color w:val="0070C0"/>
          <w:lang w:val="es-ES"/>
        </w:rPr>
        <w:t xml:space="preserve">3.1.- </w:t>
      </w:r>
      <w:r w:rsidR="0055768A" w:rsidRPr="00B92294">
        <w:rPr>
          <w:rFonts w:ascii="Arial Narrow" w:hAnsi="Arial Narrow" w:cs="Arial"/>
          <w:b/>
          <w:snapToGrid w:val="0"/>
          <w:color w:val="0070C0"/>
          <w:lang w:val="es-ES"/>
        </w:rPr>
        <w:t>Gastos</w:t>
      </w:r>
      <w:r w:rsidRPr="00B92294">
        <w:rPr>
          <w:rFonts w:ascii="Arial Narrow" w:hAnsi="Arial Narrow" w:cs="Arial"/>
          <w:b/>
          <w:snapToGrid w:val="0"/>
          <w:color w:val="0070C0"/>
          <w:lang w:val="es-ES"/>
        </w:rPr>
        <w:t xml:space="preserve"> Presupuestarios:</w:t>
      </w:r>
      <w:bookmarkEnd w:id="5"/>
    </w:p>
    <w:p w14:paraId="3C59C3ED" w14:textId="77777777" w:rsidR="00B934DC" w:rsidRPr="00BC1202" w:rsidRDefault="00B934DC" w:rsidP="00B934DC">
      <w:pPr>
        <w:pStyle w:val="BodyText3"/>
        <w:rPr>
          <w:rFonts w:ascii="Arial Narrow" w:hAnsi="Arial Narrow" w:cs="Arial"/>
          <w:snapToGrid w:val="0"/>
          <w:lang w:val="es-ES"/>
        </w:rPr>
      </w:pPr>
    </w:p>
    <w:p w14:paraId="5ABE299F" w14:textId="77777777" w:rsidR="00D776AB" w:rsidRDefault="00B934DC" w:rsidP="00B934DC">
      <w:pPr>
        <w:pStyle w:val="Textoindependiente2"/>
        <w:rPr>
          <w:rFonts w:ascii="Arial Narrow" w:hAnsi="Arial Narrow" w:cs="Arial"/>
          <w:b w:val="0"/>
          <w:lang w:val="es-MX"/>
        </w:rPr>
      </w:pPr>
      <w:r>
        <w:rPr>
          <w:rFonts w:ascii="Arial Narrow" w:hAnsi="Arial Narrow" w:cs="Arial"/>
          <w:b w:val="0"/>
        </w:rPr>
        <w:t>En el Presupuesto Ordinario 20</w:t>
      </w:r>
      <w:r w:rsidR="0066519E">
        <w:rPr>
          <w:rFonts w:ascii="Arial Narrow" w:hAnsi="Arial Narrow" w:cs="Arial"/>
          <w:b w:val="0"/>
          <w:lang w:val="es-CR"/>
        </w:rPr>
        <w:t>20</w:t>
      </w:r>
      <w:r>
        <w:rPr>
          <w:rFonts w:ascii="Arial Narrow" w:hAnsi="Arial Narrow" w:cs="Arial"/>
          <w:b w:val="0"/>
        </w:rPr>
        <w:t>, se incluyeron recursos para el financiamiento de los diferentes gastos por la suma de ¢</w:t>
      </w:r>
      <w:r w:rsidR="0066519E">
        <w:rPr>
          <w:rFonts w:ascii="Arial Narrow" w:hAnsi="Arial Narrow" w:cs="Arial"/>
          <w:b w:val="0"/>
          <w:lang w:val="es-CR"/>
        </w:rPr>
        <w:t>7.877.514.270</w:t>
      </w:r>
      <w:r w:rsidR="00BD0E40">
        <w:rPr>
          <w:rFonts w:ascii="Arial Narrow" w:hAnsi="Arial Narrow" w:cs="Arial"/>
          <w:b w:val="0"/>
        </w:rPr>
        <w:t xml:space="preserve">.  </w:t>
      </w:r>
    </w:p>
    <w:p w14:paraId="4C4FA063" w14:textId="77777777" w:rsidR="00600ED8" w:rsidRDefault="00600ED8" w:rsidP="00B934DC">
      <w:pPr>
        <w:pStyle w:val="Textoindependiente2"/>
        <w:rPr>
          <w:rFonts w:ascii="Arial Narrow" w:hAnsi="Arial Narrow" w:cs="Arial"/>
          <w:b w:val="0"/>
          <w:lang w:val="es-MX"/>
        </w:rPr>
      </w:pPr>
    </w:p>
    <w:p w14:paraId="25C8D7D3" w14:textId="77777777" w:rsidR="00B934DC" w:rsidRPr="00E37128" w:rsidRDefault="00B934DC" w:rsidP="00B934DC">
      <w:pPr>
        <w:pStyle w:val="Textoindependiente2"/>
        <w:rPr>
          <w:rFonts w:ascii="Arial Narrow" w:hAnsi="Arial Narrow" w:cs="Arial"/>
          <w:b w:val="0"/>
        </w:rPr>
      </w:pPr>
      <w:r>
        <w:rPr>
          <w:rFonts w:ascii="Arial Narrow" w:hAnsi="Arial Narrow" w:cs="Arial"/>
          <w:b w:val="0"/>
        </w:rPr>
        <w:t>De ese total, ¢</w:t>
      </w:r>
      <w:r w:rsidR="0066519E">
        <w:rPr>
          <w:rFonts w:ascii="Arial Narrow" w:hAnsi="Arial Narrow" w:cs="Arial"/>
          <w:b w:val="0"/>
          <w:lang w:val="es-MX"/>
        </w:rPr>
        <w:t>3.057.000.000</w:t>
      </w:r>
      <w:r w:rsidR="009D362B" w:rsidRPr="009D362B">
        <w:rPr>
          <w:rFonts w:ascii="Arial Narrow" w:hAnsi="Arial Narrow" w:cs="Arial"/>
          <w:b w:val="0"/>
          <w:lang w:val="es-MX"/>
        </w:rPr>
        <w:t xml:space="preserve"> </w:t>
      </w:r>
      <w:r>
        <w:rPr>
          <w:rFonts w:ascii="Arial Narrow" w:hAnsi="Arial Narrow" w:cs="Arial"/>
          <w:b w:val="0"/>
        </w:rPr>
        <w:t>se diri</w:t>
      </w:r>
      <w:r w:rsidR="00344A84">
        <w:rPr>
          <w:rFonts w:ascii="Arial Narrow" w:hAnsi="Arial Narrow" w:cs="Arial"/>
          <w:b w:val="0"/>
          <w:lang w:val="es-MX"/>
        </w:rPr>
        <w:t>ge</w:t>
      </w:r>
      <w:r>
        <w:rPr>
          <w:rFonts w:ascii="Arial Narrow" w:hAnsi="Arial Narrow" w:cs="Arial"/>
          <w:b w:val="0"/>
        </w:rPr>
        <w:t>n a gastos operativos</w:t>
      </w:r>
      <w:r w:rsidR="00D776AB">
        <w:rPr>
          <w:rFonts w:ascii="Arial Narrow" w:hAnsi="Arial Narrow" w:cs="Arial"/>
          <w:b w:val="0"/>
          <w:lang w:val="es-MX"/>
        </w:rPr>
        <w:t xml:space="preserve"> y administrativos</w:t>
      </w:r>
      <w:r w:rsidR="0066247D">
        <w:rPr>
          <w:rFonts w:ascii="Arial Narrow" w:hAnsi="Arial Narrow" w:cs="Arial"/>
          <w:b w:val="0"/>
          <w:lang w:val="es-MX"/>
        </w:rPr>
        <w:t>;</w:t>
      </w:r>
      <w:r>
        <w:rPr>
          <w:rFonts w:ascii="Arial Narrow" w:hAnsi="Arial Narrow" w:cs="Arial"/>
          <w:b w:val="0"/>
        </w:rPr>
        <w:t xml:space="preserve"> y la parte restante, por tratarse de egresos específicos cuyo destino lo asigna la Ley </w:t>
      </w:r>
      <w:r w:rsidR="00BD0E40">
        <w:rPr>
          <w:rFonts w:ascii="Arial Narrow" w:hAnsi="Arial Narrow" w:cs="Arial"/>
          <w:b w:val="0"/>
        </w:rPr>
        <w:t xml:space="preserve">N° </w:t>
      </w:r>
      <w:r>
        <w:rPr>
          <w:rFonts w:ascii="Arial Narrow" w:hAnsi="Arial Narrow" w:cs="Arial"/>
          <w:b w:val="0"/>
        </w:rPr>
        <w:t>8204 y reformas, se destin</w:t>
      </w:r>
      <w:r w:rsidR="00D776AB">
        <w:rPr>
          <w:rFonts w:ascii="Arial Narrow" w:hAnsi="Arial Narrow" w:cs="Arial"/>
          <w:b w:val="0"/>
          <w:lang w:val="es-CR"/>
        </w:rPr>
        <w:t>a</w:t>
      </w:r>
      <w:r>
        <w:rPr>
          <w:rFonts w:ascii="Arial Narrow" w:hAnsi="Arial Narrow" w:cs="Arial"/>
          <w:b w:val="0"/>
        </w:rPr>
        <w:t xml:space="preserve"> a programas represivos, preventivos</w:t>
      </w:r>
      <w:r w:rsidR="00BD0E40">
        <w:rPr>
          <w:rFonts w:ascii="Arial Narrow" w:hAnsi="Arial Narrow" w:cs="Arial"/>
          <w:b w:val="0"/>
        </w:rPr>
        <w:t>,</w:t>
      </w:r>
      <w:r w:rsidR="00344A84">
        <w:rPr>
          <w:rFonts w:ascii="Arial Narrow" w:hAnsi="Arial Narrow" w:cs="Arial"/>
          <w:b w:val="0"/>
          <w:lang w:val="es-MX"/>
        </w:rPr>
        <w:t xml:space="preserve"> </w:t>
      </w:r>
      <w:r>
        <w:rPr>
          <w:rFonts w:ascii="Arial Narrow" w:hAnsi="Arial Narrow" w:cs="Arial"/>
          <w:b w:val="0"/>
        </w:rPr>
        <w:t>y al aseguramiento y mantenimiento de bienes decomisados y comisados</w:t>
      </w:r>
      <w:r>
        <w:rPr>
          <w:rStyle w:val="Refdenotaalpie"/>
          <w:rFonts w:ascii="Arial Narrow" w:hAnsi="Arial Narrow" w:cs="Arial"/>
          <w:b w:val="0"/>
        </w:rPr>
        <w:footnoteReference w:id="2"/>
      </w:r>
      <w:r w:rsidR="00BD0E40">
        <w:rPr>
          <w:rFonts w:ascii="Arial Narrow" w:hAnsi="Arial Narrow" w:cs="Arial"/>
          <w:b w:val="0"/>
        </w:rPr>
        <w:t>.</w:t>
      </w:r>
    </w:p>
    <w:p w14:paraId="250C75AC" w14:textId="77777777" w:rsidR="007869A6" w:rsidRDefault="007869A6" w:rsidP="00B934DC">
      <w:pPr>
        <w:pStyle w:val="Textoindependiente2"/>
        <w:rPr>
          <w:rFonts w:ascii="Arial Narrow" w:hAnsi="Arial Narrow" w:cs="Arial"/>
          <w:b w:val="0"/>
          <w:lang w:val="es-MX"/>
        </w:rPr>
      </w:pPr>
    </w:p>
    <w:p w14:paraId="6A0B0DEA" w14:textId="77777777" w:rsidR="00C416F2" w:rsidRDefault="00BD0E40" w:rsidP="00C416F2">
      <w:pPr>
        <w:pStyle w:val="Textoindependiente2"/>
        <w:rPr>
          <w:rFonts w:ascii="Arial Narrow" w:hAnsi="Arial Narrow" w:cs="Arial"/>
          <w:b w:val="0"/>
          <w:lang w:val="es-MX"/>
        </w:rPr>
      </w:pPr>
      <w:r>
        <w:rPr>
          <w:rFonts w:ascii="Arial Narrow" w:hAnsi="Arial Narrow" w:cs="Arial"/>
          <w:b w:val="0"/>
        </w:rPr>
        <w:t>Tal como se muestra en el siguiente cuadro, d</w:t>
      </w:r>
      <w:r w:rsidR="00B934DC">
        <w:rPr>
          <w:rFonts w:ascii="Arial Narrow" w:hAnsi="Arial Narrow" w:cs="Arial"/>
          <w:b w:val="0"/>
        </w:rPr>
        <w:t xml:space="preserve">el total del presupuesto </w:t>
      </w:r>
      <w:r w:rsidR="00DB1A5B">
        <w:rPr>
          <w:rFonts w:ascii="Arial Narrow" w:hAnsi="Arial Narrow" w:cs="Arial"/>
          <w:b w:val="0"/>
          <w:lang w:val="es-MX"/>
        </w:rPr>
        <w:t xml:space="preserve">ordinario </w:t>
      </w:r>
      <w:r w:rsidR="00B934DC">
        <w:rPr>
          <w:rFonts w:ascii="Arial Narrow" w:hAnsi="Arial Narrow" w:cs="Arial"/>
          <w:b w:val="0"/>
        </w:rPr>
        <w:t xml:space="preserve">de egresos, </w:t>
      </w:r>
      <w:r w:rsidR="00B934DC" w:rsidRPr="00BC1202">
        <w:rPr>
          <w:rFonts w:ascii="Arial Narrow" w:hAnsi="Arial Narrow" w:cs="Arial"/>
          <w:b w:val="0"/>
        </w:rPr>
        <w:t>la mayor parte se ubic</w:t>
      </w:r>
      <w:r w:rsidR="00D776AB">
        <w:rPr>
          <w:rFonts w:ascii="Arial Narrow" w:hAnsi="Arial Narrow" w:cs="Arial"/>
          <w:b w:val="0"/>
          <w:lang w:val="es-MX"/>
        </w:rPr>
        <w:t>a</w:t>
      </w:r>
      <w:r w:rsidR="00B934DC" w:rsidRPr="00BC1202">
        <w:rPr>
          <w:rFonts w:ascii="Arial Narrow" w:hAnsi="Arial Narrow" w:cs="Arial"/>
          <w:b w:val="0"/>
        </w:rPr>
        <w:t xml:space="preserve"> en la partida </w:t>
      </w:r>
      <w:r w:rsidR="00B520FA" w:rsidRPr="00D776AB">
        <w:rPr>
          <w:rFonts w:ascii="Arial Narrow" w:hAnsi="Arial Narrow" w:cs="Arial"/>
          <w:b w:val="0"/>
          <w:i/>
        </w:rPr>
        <w:t>“R</w:t>
      </w:r>
      <w:r w:rsidR="00B934DC" w:rsidRPr="00D776AB">
        <w:rPr>
          <w:rFonts w:ascii="Arial Narrow" w:hAnsi="Arial Narrow" w:cs="Arial"/>
          <w:b w:val="0"/>
          <w:i/>
        </w:rPr>
        <w:t>emuneraciones</w:t>
      </w:r>
      <w:r w:rsidR="00B520FA" w:rsidRPr="00D776AB">
        <w:rPr>
          <w:rFonts w:ascii="Arial Narrow" w:hAnsi="Arial Narrow" w:cs="Arial"/>
          <w:b w:val="0"/>
          <w:i/>
        </w:rPr>
        <w:t>”</w:t>
      </w:r>
      <w:r w:rsidR="00CE10CA">
        <w:rPr>
          <w:rFonts w:ascii="Arial Narrow" w:hAnsi="Arial Narrow" w:cs="Arial"/>
          <w:b w:val="0"/>
          <w:lang w:val="es-CR"/>
        </w:rPr>
        <w:t xml:space="preserve"> y “Bienes Duraderos”, </w:t>
      </w:r>
      <w:r w:rsidR="00B934DC" w:rsidRPr="00BC1202">
        <w:rPr>
          <w:rFonts w:ascii="Arial Narrow" w:hAnsi="Arial Narrow" w:cs="Arial"/>
          <w:b w:val="0"/>
        </w:rPr>
        <w:t xml:space="preserve"> la</w:t>
      </w:r>
      <w:r w:rsidR="0007752B">
        <w:rPr>
          <w:rFonts w:ascii="Arial Narrow" w:hAnsi="Arial Narrow" w:cs="Arial"/>
          <w:b w:val="0"/>
          <w:lang w:val="es-CR"/>
        </w:rPr>
        <w:t>s</w:t>
      </w:r>
      <w:r w:rsidR="00B934DC" w:rsidRPr="00BC1202">
        <w:rPr>
          <w:rFonts w:ascii="Arial Narrow" w:hAnsi="Arial Narrow" w:cs="Arial"/>
          <w:b w:val="0"/>
        </w:rPr>
        <w:t xml:space="preserve"> </w:t>
      </w:r>
      <w:r w:rsidR="00D776AB">
        <w:rPr>
          <w:rFonts w:ascii="Arial Narrow" w:hAnsi="Arial Narrow" w:cs="Arial"/>
          <w:b w:val="0"/>
          <w:lang w:val="es-MX"/>
        </w:rPr>
        <w:t>cual</w:t>
      </w:r>
      <w:r w:rsidR="0007752B">
        <w:rPr>
          <w:rFonts w:ascii="Arial Narrow" w:hAnsi="Arial Narrow" w:cs="Arial"/>
          <w:b w:val="0"/>
          <w:lang w:val="es-MX"/>
        </w:rPr>
        <w:t>es</w:t>
      </w:r>
      <w:r w:rsidR="00B934DC" w:rsidRPr="00BC1202">
        <w:rPr>
          <w:rFonts w:ascii="Arial Narrow" w:hAnsi="Arial Narrow" w:cs="Arial"/>
          <w:b w:val="0"/>
        </w:rPr>
        <w:t xml:space="preserve"> consume</w:t>
      </w:r>
      <w:r w:rsidR="0007752B">
        <w:rPr>
          <w:rFonts w:ascii="Arial Narrow" w:hAnsi="Arial Narrow" w:cs="Arial"/>
          <w:b w:val="0"/>
          <w:lang w:val="es-CR"/>
        </w:rPr>
        <w:t>n</w:t>
      </w:r>
      <w:r w:rsidR="00B934DC" w:rsidRPr="00BC1202">
        <w:rPr>
          <w:rFonts w:ascii="Arial Narrow" w:hAnsi="Arial Narrow" w:cs="Arial"/>
          <w:b w:val="0"/>
        </w:rPr>
        <w:t xml:space="preserve"> </w:t>
      </w:r>
      <w:r w:rsidR="00B934DC" w:rsidRPr="00480669">
        <w:rPr>
          <w:rFonts w:ascii="Arial Narrow" w:hAnsi="Arial Narrow" w:cs="Arial"/>
          <w:b w:val="0"/>
        </w:rPr>
        <w:t xml:space="preserve">el </w:t>
      </w:r>
      <w:r w:rsidR="0007752B">
        <w:rPr>
          <w:rFonts w:ascii="Arial Narrow" w:hAnsi="Arial Narrow" w:cs="Arial"/>
          <w:b w:val="0"/>
          <w:lang w:val="es-CR"/>
        </w:rPr>
        <w:t>3</w:t>
      </w:r>
      <w:r w:rsidR="00CE10CA">
        <w:rPr>
          <w:rFonts w:ascii="Arial Narrow" w:hAnsi="Arial Narrow" w:cs="Arial"/>
          <w:b w:val="0"/>
          <w:lang w:val="es-CR"/>
        </w:rPr>
        <w:t>6</w:t>
      </w:r>
      <w:r w:rsidR="0007752B">
        <w:rPr>
          <w:rFonts w:ascii="Arial Narrow" w:hAnsi="Arial Narrow" w:cs="Arial"/>
          <w:b w:val="0"/>
          <w:lang w:val="es-CR"/>
        </w:rPr>
        <w:t xml:space="preserve">% y el </w:t>
      </w:r>
      <w:r w:rsidR="00CE10CA">
        <w:rPr>
          <w:rFonts w:ascii="Arial Narrow" w:hAnsi="Arial Narrow" w:cs="Arial"/>
          <w:b w:val="0"/>
          <w:lang w:val="es-CR"/>
        </w:rPr>
        <w:t>26</w:t>
      </w:r>
      <w:r w:rsidR="00B934DC" w:rsidRPr="00480669">
        <w:rPr>
          <w:rFonts w:ascii="Arial Narrow" w:hAnsi="Arial Narrow" w:cs="Arial"/>
          <w:b w:val="0"/>
        </w:rPr>
        <w:t>% del presu</w:t>
      </w:r>
      <w:r w:rsidRPr="00480669">
        <w:rPr>
          <w:rFonts w:ascii="Arial Narrow" w:hAnsi="Arial Narrow" w:cs="Arial"/>
          <w:b w:val="0"/>
        </w:rPr>
        <w:t>puesto total</w:t>
      </w:r>
      <w:r>
        <w:rPr>
          <w:rFonts w:ascii="Arial Narrow" w:hAnsi="Arial Narrow" w:cs="Arial"/>
          <w:b w:val="0"/>
        </w:rPr>
        <w:t xml:space="preserve"> de egresos</w:t>
      </w:r>
      <w:r w:rsidR="0007752B">
        <w:rPr>
          <w:rFonts w:ascii="Arial Narrow" w:hAnsi="Arial Narrow" w:cs="Arial"/>
          <w:b w:val="0"/>
          <w:lang w:val="es-CR"/>
        </w:rPr>
        <w:t>, respectivamente</w:t>
      </w:r>
      <w:r w:rsidR="003C7AE1">
        <w:rPr>
          <w:rFonts w:ascii="Arial Narrow" w:hAnsi="Arial Narrow" w:cs="Arial"/>
          <w:b w:val="0"/>
          <w:lang w:val="es-MX"/>
        </w:rPr>
        <w:t>:</w:t>
      </w:r>
    </w:p>
    <w:p w14:paraId="4521C052" w14:textId="77777777" w:rsidR="0007752B" w:rsidRDefault="0007752B" w:rsidP="00C416F2">
      <w:pPr>
        <w:pStyle w:val="Textoindependiente2"/>
        <w:rPr>
          <w:rFonts w:ascii="Arial Narrow" w:hAnsi="Arial Narrow" w:cs="Arial"/>
          <w:b w:val="0"/>
          <w:lang w:val="es-MX"/>
        </w:rPr>
      </w:pPr>
    </w:p>
    <w:p w14:paraId="3ADBDC5C" w14:textId="77777777" w:rsidR="0007752B" w:rsidRPr="00C416F2" w:rsidRDefault="0007752B" w:rsidP="00C416F2">
      <w:pPr>
        <w:pStyle w:val="Textoindependiente2"/>
        <w:rPr>
          <w:rFonts w:ascii="Arial Narrow" w:hAnsi="Arial Narrow" w:cs="Arial"/>
          <w:b w:val="0"/>
          <w:lang w:val="es-MX"/>
        </w:rPr>
      </w:pPr>
    </w:p>
    <w:p w14:paraId="1FA195B5" w14:textId="457091E9" w:rsidR="00B934DC" w:rsidRPr="00BC1202" w:rsidRDefault="00B934DC" w:rsidP="00B934DC">
      <w:pPr>
        <w:pStyle w:val="BodyText3"/>
        <w:jc w:val="center"/>
        <w:rPr>
          <w:rFonts w:ascii="Arial Narrow" w:hAnsi="Arial Narrow" w:cs="Arial"/>
          <w:b/>
          <w:snapToGrid w:val="0"/>
          <w:sz w:val="18"/>
          <w:szCs w:val="18"/>
          <w:lang w:val="es-CR"/>
        </w:rPr>
      </w:pPr>
      <w:r>
        <w:rPr>
          <w:rFonts w:ascii="Arial Narrow" w:hAnsi="Arial Narrow" w:cs="Arial"/>
          <w:b/>
          <w:snapToGrid w:val="0"/>
          <w:sz w:val="18"/>
          <w:szCs w:val="18"/>
          <w:lang w:val="es-CR"/>
        </w:rPr>
        <w:t xml:space="preserve">CUADRO </w:t>
      </w:r>
      <w:r w:rsidR="009229F2">
        <w:rPr>
          <w:rFonts w:ascii="Arial Narrow" w:hAnsi="Arial Narrow" w:cs="Arial"/>
          <w:b/>
          <w:snapToGrid w:val="0"/>
          <w:sz w:val="18"/>
          <w:szCs w:val="18"/>
          <w:lang w:val="es-CR"/>
        </w:rPr>
        <w:t>7</w:t>
      </w:r>
      <w:r w:rsidR="007869A6">
        <w:rPr>
          <w:rFonts w:ascii="Arial Narrow" w:hAnsi="Arial Narrow" w:cs="Arial"/>
          <w:b/>
          <w:snapToGrid w:val="0"/>
          <w:sz w:val="18"/>
          <w:szCs w:val="18"/>
          <w:lang w:val="es-CR"/>
        </w:rPr>
        <w:t>:</w:t>
      </w:r>
    </w:p>
    <w:p w14:paraId="14F903E5" w14:textId="77777777" w:rsidR="00B934DC" w:rsidRPr="00BC1202" w:rsidRDefault="00B934DC" w:rsidP="00B934DC">
      <w:pPr>
        <w:pStyle w:val="BodyText3"/>
        <w:jc w:val="center"/>
        <w:rPr>
          <w:rFonts w:ascii="Arial Narrow" w:hAnsi="Arial Narrow" w:cs="Arial"/>
          <w:b/>
          <w:snapToGrid w:val="0"/>
          <w:sz w:val="18"/>
          <w:szCs w:val="18"/>
          <w:lang w:val="es-CR"/>
        </w:rPr>
      </w:pPr>
      <w:r w:rsidRPr="00BC1202">
        <w:rPr>
          <w:rFonts w:ascii="Arial Narrow" w:hAnsi="Arial Narrow" w:cs="Arial"/>
          <w:b/>
          <w:snapToGrid w:val="0"/>
          <w:sz w:val="18"/>
          <w:szCs w:val="18"/>
          <w:lang w:val="es-CR"/>
        </w:rPr>
        <w:t>INSTITUTO COSTARRICENSE SOBRE DROGAS</w:t>
      </w:r>
    </w:p>
    <w:p w14:paraId="30171214" w14:textId="77777777" w:rsidR="00B934DC" w:rsidRPr="00BC1202" w:rsidRDefault="00B934DC" w:rsidP="00B934DC">
      <w:pPr>
        <w:pStyle w:val="BodyText3"/>
        <w:tabs>
          <w:tab w:val="left" w:pos="6660"/>
        </w:tabs>
        <w:jc w:val="center"/>
        <w:rPr>
          <w:rFonts w:ascii="Arial Narrow" w:hAnsi="Arial Narrow" w:cs="Arial"/>
          <w:b/>
          <w:snapToGrid w:val="0"/>
          <w:sz w:val="18"/>
          <w:szCs w:val="18"/>
          <w:lang w:val="es-CR"/>
        </w:rPr>
      </w:pPr>
      <w:r w:rsidRPr="00BC1202">
        <w:rPr>
          <w:rFonts w:ascii="Arial Narrow" w:hAnsi="Arial Narrow" w:cs="Arial"/>
          <w:b/>
          <w:snapToGrid w:val="0"/>
          <w:sz w:val="18"/>
          <w:szCs w:val="18"/>
          <w:lang w:val="es-CR"/>
        </w:rPr>
        <w:t xml:space="preserve">COMPOSICIÓN DEL PRESUPUESTO </w:t>
      </w:r>
      <w:r w:rsidR="00B00C81">
        <w:rPr>
          <w:rFonts w:ascii="Arial Narrow" w:hAnsi="Arial Narrow" w:cs="Arial"/>
          <w:b/>
          <w:snapToGrid w:val="0"/>
          <w:sz w:val="18"/>
          <w:szCs w:val="18"/>
          <w:lang w:val="es-CR"/>
        </w:rPr>
        <w:t>ORDINARIO</w:t>
      </w:r>
      <w:r w:rsidRPr="00BC1202">
        <w:rPr>
          <w:rFonts w:ascii="Arial Narrow" w:hAnsi="Arial Narrow" w:cs="Arial"/>
          <w:b/>
          <w:snapToGrid w:val="0"/>
          <w:sz w:val="18"/>
          <w:szCs w:val="18"/>
          <w:lang w:val="es-CR"/>
        </w:rPr>
        <w:t xml:space="preserve"> </w:t>
      </w:r>
      <w:r>
        <w:rPr>
          <w:rFonts w:ascii="Arial Narrow" w:hAnsi="Arial Narrow" w:cs="Arial"/>
          <w:b/>
          <w:snapToGrid w:val="0"/>
          <w:sz w:val="18"/>
          <w:szCs w:val="18"/>
          <w:lang w:val="es-CR"/>
        </w:rPr>
        <w:t>20</w:t>
      </w:r>
      <w:r w:rsidR="00D25A17">
        <w:rPr>
          <w:rFonts w:ascii="Arial Narrow" w:hAnsi="Arial Narrow" w:cs="Arial"/>
          <w:b/>
          <w:snapToGrid w:val="0"/>
          <w:sz w:val="18"/>
          <w:szCs w:val="18"/>
          <w:lang w:val="es-CR"/>
        </w:rPr>
        <w:t>20</w:t>
      </w:r>
    </w:p>
    <w:p w14:paraId="001D515A" w14:textId="77777777" w:rsidR="00B934DC" w:rsidRPr="00BC1202" w:rsidRDefault="00753F81" w:rsidP="00B934DC">
      <w:pPr>
        <w:pStyle w:val="BodyText3"/>
        <w:jc w:val="center"/>
        <w:rPr>
          <w:rFonts w:ascii="Arial Narrow" w:hAnsi="Arial Narrow" w:cs="Arial"/>
          <w:b/>
          <w:snapToGrid w:val="0"/>
          <w:sz w:val="18"/>
          <w:szCs w:val="18"/>
          <w:lang w:val="es-CR"/>
        </w:rPr>
      </w:pPr>
      <w:r>
        <w:rPr>
          <w:rFonts w:ascii="Arial Narrow" w:hAnsi="Arial Narrow" w:cs="Arial"/>
          <w:b/>
          <w:snapToGrid w:val="0"/>
          <w:sz w:val="18"/>
          <w:szCs w:val="18"/>
          <w:lang w:val="es-CR"/>
        </w:rPr>
        <w:t xml:space="preserve">EN COLONES </w:t>
      </w:r>
      <w:r w:rsidR="00C416F2">
        <w:rPr>
          <w:rFonts w:ascii="Arial Narrow" w:hAnsi="Arial Narrow" w:cs="Arial"/>
          <w:b/>
          <w:snapToGrid w:val="0"/>
          <w:sz w:val="18"/>
          <w:szCs w:val="18"/>
          <w:lang w:val="es-CR"/>
        </w:rPr>
        <w:t xml:space="preserve">CORRIENTES </w:t>
      </w:r>
      <w:r>
        <w:rPr>
          <w:rFonts w:ascii="Arial Narrow" w:hAnsi="Arial Narrow" w:cs="Arial"/>
          <w:b/>
          <w:snapToGrid w:val="0"/>
          <w:sz w:val="18"/>
          <w:szCs w:val="18"/>
          <w:lang w:val="es-CR"/>
        </w:rPr>
        <w:t xml:space="preserve">Y </w:t>
      </w:r>
      <w:r w:rsidR="00B934DC" w:rsidRPr="00BC1202">
        <w:rPr>
          <w:rFonts w:ascii="Arial Narrow" w:hAnsi="Arial Narrow" w:cs="Arial"/>
          <w:b/>
          <w:snapToGrid w:val="0"/>
          <w:sz w:val="18"/>
          <w:szCs w:val="18"/>
          <w:lang w:val="es-CR"/>
        </w:rPr>
        <w:t>PORCENTAJES</w:t>
      </w:r>
    </w:p>
    <w:p w14:paraId="7FC69321" w14:textId="77777777" w:rsidR="00B934DC" w:rsidRDefault="00B934DC" w:rsidP="00B934DC">
      <w:pPr>
        <w:pStyle w:val="BodyText3"/>
        <w:jc w:val="center"/>
        <w:rPr>
          <w:rFonts w:ascii="Arial Narrow" w:hAnsi="Arial Narrow" w:cs="Arial"/>
          <w:b/>
          <w:snapToGrid w:val="0"/>
          <w:sz w:val="18"/>
          <w:szCs w:val="18"/>
          <w:lang w:val="es-CR"/>
        </w:rPr>
      </w:pPr>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00"/>
        <w:gridCol w:w="1603"/>
        <w:gridCol w:w="1023"/>
      </w:tblGrid>
      <w:tr w:rsidR="0066519E" w:rsidRPr="00BF1ABD" w14:paraId="72D610D1" w14:textId="77777777" w:rsidTr="00C21EB5">
        <w:trPr>
          <w:trHeight w:val="270"/>
          <w:jc w:val="center"/>
        </w:trPr>
        <w:tc>
          <w:tcPr>
            <w:tcW w:w="3500" w:type="dxa"/>
            <w:shd w:val="clear" w:color="auto" w:fill="D9E2F3"/>
            <w:noWrap/>
            <w:vAlign w:val="bottom"/>
            <w:hideMark/>
          </w:tcPr>
          <w:p w14:paraId="000743FE" w14:textId="77777777" w:rsidR="0066519E" w:rsidRPr="00BF1ABD" w:rsidRDefault="00BF1ABD" w:rsidP="00BF1ABD">
            <w:pPr>
              <w:jc w:val="center"/>
              <w:rPr>
                <w:rFonts w:ascii="Arial Narrow" w:hAnsi="Arial Narrow"/>
                <w:b/>
                <w:bCs/>
                <w:sz w:val="22"/>
                <w:szCs w:val="22"/>
                <w:lang w:val="es-CR" w:eastAsia="es-CR"/>
              </w:rPr>
            </w:pPr>
            <w:r w:rsidRPr="00BF1ABD">
              <w:rPr>
                <w:rFonts w:ascii="Arial Narrow" w:hAnsi="Arial Narrow"/>
                <w:b/>
                <w:bCs/>
                <w:sz w:val="22"/>
                <w:szCs w:val="22"/>
                <w:lang w:val="es-CR" w:eastAsia="es-CR"/>
              </w:rPr>
              <w:t>PARTIDA</w:t>
            </w:r>
          </w:p>
        </w:tc>
        <w:tc>
          <w:tcPr>
            <w:tcW w:w="1603" w:type="dxa"/>
            <w:shd w:val="clear" w:color="auto" w:fill="D9E2F3"/>
            <w:noWrap/>
            <w:vAlign w:val="bottom"/>
            <w:hideMark/>
          </w:tcPr>
          <w:p w14:paraId="31C81176" w14:textId="77777777" w:rsidR="0066519E" w:rsidRPr="00BF1ABD" w:rsidRDefault="00BF1ABD" w:rsidP="00BF1ABD">
            <w:pPr>
              <w:jc w:val="center"/>
              <w:rPr>
                <w:rFonts w:ascii="Arial Narrow" w:hAnsi="Arial Narrow"/>
                <w:b/>
                <w:bCs/>
                <w:sz w:val="22"/>
                <w:szCs w:val="22"/>
                <w:lang w:val="es-CR" w:eastAsia="es-CR"/>
              </w:rPr>
            </w:pPr>
            <w:r w:rsidRPr="00BF1ABD">
              <w:rPr>
                <w:rFonts w:ascii="Arial Narrow" w:hAnsi="Arial Narrow"/>
                <w:b/>
                <w:bCs/>
                <w:sz w:val="22"/>
                <w:szCs w:val="22"/>
                <w:lang w:val="es-CR" w:eastAsia="es-CR"/>
              </w:rPr>
              <w:t>MONTO</w:t>
            </w:r>
          </w:p>
        </w:tc>
        <w:tc>
          <w:tcPr>
            <w:tcW w:w="1023" w:type="dxa"/>
            <w:shd w:val="clear" w:color="auto" w:fill="D9E2F3"/>
            <w:noWrap/>
            <w:vAlign w:val="bottom"/>
            <w:hideMark/>
          </w:tcPr>
          <w:p w14:paraId="63529975" w14:textId="77777777" w:rsidR="0066519E" w:rsidRPr="00BF1ABD" w:rsidRDefault="00BF1ABD" w:rsidP="00BF1ABD">
            <w:pPr>
              <w:jc w:val="center"/>
              <w:rPr>
                <w:rFonts w:ascii="Arial Narrow" w:hAnsi="Arial Narrow"/>
                <w:b/>
                <w:bCs/>
                <w:sz w:val="22"/>
                <w:szCs w:val="22"/>
                <w:lang w:val="es-CR" w:eastAsia="es-CR"/>
              </w:rPr>
            </w:pPr>
            <w:r w:rsidRPr="00BF1ABD">
              <w:rPr>
                <w:rFonts w:ascii="Arial Narrow" w:hAnsi="Arial Narrow"/>
                <w:b/>
                <w:bCs/>
                <w:sz w:val="22"/>
                <w:szCs w:val="22"/>
                <w:lang w:val="es-CR" w:eastAsia="es-CR"/>
              </w:rPr>
              <w:t>EJEC. %</w:t>
            </w:r>
          </w:p>
        </w:tc>
      </w:tr>
      <w:tr w:rsidR="0066519E" w:rsidRPr="0066519E" w14:paraId="78B282C7" w14:textId="77777777" w:rsidTr="00BF1ABD">
        <w:trPr>
          <w:trHeight w:val="270"/>
          <w:jc w:val="center"/>
        </w:trPr>
        <w:tc>
          <w:tcPr>
            <w:tcW w:w="3500" w:type="dxa"/>
            <w:shd w:val="clear" w:color="auto" w:fill="auto"/>
            <w:noWrap/>
            <w:vAlign w:val="bottom"/>
            <w:hideMark/>
          </w:tcPr>
          <w:p w14:paraId="195010AC" w14:textId="77777777" w:rsidR="0066519E" w:rsidRPr="0066519E" w:rsidRDefault="0066519E" w:rsidP="0066519E">
            <w:pPr>
              <w:jc w:val="left"/>
              <w:rPr>
                <w:rFonts w:ascii="Arial Narrow" w:hAnsi="Arial Narrow" w:cs="Calibri"/>
                <w:sz w:val="20"/>
                <w:szCs w:val="20"/>
                <w:lang w:val="es-CR" w:eastAsia="es-CR"/>
              </w:rPr>
            </w:pPr>
            <w:r w:rsidRPr="0066519E">
              <w:rPr>
                <w:rFonts w:ascii="Arial Narrow" w:hAnsi="Arial Narrow" w:cs="Calibri"/>
                <w:sz w:val="20"/>
                <w:szCs w:val="20"/>
                <w:lang w:val="es-CR" w:eastAsia="es-CR"/>
              </w:rPr>
              <w:t xml:space="preserve"> REMUNERACIONES </w:t>
            </w:r>
          </w:p>
        </w:tc>
        <w:tc>
          <w:tcPr>
            <w:tcW w:w="1603" w:type="dxa"/>
            <w:shd w:val="clear" w:color="auto" w:fill="auto"/>
            <w:noWrap/>
            <w:vAlign w:val="bottom"/>
            <w:hideMark/>
          </w:tcPr>
          <w:p w14:paraId="2F9C5BF2" w14:textId="77777777" w:rsidR="0066519E" w:rsidRPr="0066519E" w:rsidRDefault="0066519E" w:rsidP="0066519E">
            <w:pPr>
              <w:jc w:val="right"/>
              <w:rPr>
                <w:rFonts w:ascii="Arial Narrow" w:hAnsi="Arial Narrow" w:cs="Calibri"/>
                <w:sz w:val="20"/>
                <w:szCs w:val="20"/>
                <w:lang w:val="es-CR" w:eastAsia="es-CR"/>
              </w:rPr>
            </w:pPr>
            <w:r w:rsidRPr="0066519E">
              <w:rPr>
                <w:rFonts w:ascii="Arial Narrow" w:hAnsi="Arial Narrow" w:cs="Calibri"/>
                <w:sz w:val="20"/>
                <w:szCs w:val="20"/>
                <w:lang w:val="es-CR" w:eastAsia="es-CR"/>
              </w:rPr>
              <w:t xml:space="preserve"> 2 839 129 906,9 </w:t>
            </w:r>
          </w:p>
        </w:tc>
        <w:tc>
          <w:tcPr>
            <w:tcW w:w="1023" w:type="dxa"/>
            <w:shd w:val="clear" w:color="auto" w:fill="auto"/>
            <w:noWrap/>
            <w:vAlign w:val="bottom"/>
            <w:hideMark/>
          </w:tcPr>
          <w:p w14:paraId="1C801501" w14:textId="77777777" w:rsidR="0066519E" w:rsidRPr="0066519E" w:rsidRDefault="0066519E" w:rsidP="0066519E">
            <w:pPr>
              <w:jc w:val="right"/>
              <w:rPr>
                <w:rFonts w:ascii="Arial Narrow" w:hAnsi="Arial Narrow" w:cs="Calibri"/>
                <w:sz w:val="20"/>
                <w:szCs w:val="20"/>
                <w:lang w:val="es-CR" w:eastAsia="es-CR"/>
              </w:rPr>
            </w:pPr>
            <w:r w:rsidRPr="0066519E">
              <w:rPr>
                <w:rFonts w:ascii="Arial Narrow" w:hAnsi="Arial Narrow" w:cs="Calibri"/>
                <w:sz w:val="20"/>
                <w:szCs w:val="20"/>
                <w:lang w:val="es-CR" w:eastAsia="es-CR"/>
              </w:rPr>
              <w:t>36%</w:t>
            </w:r>
          </w:p>
        </w:tc>
      </w:tr>
      <w:tr w:rsidR="0066519E" w:rsidRPr="0066519E" w14:paraId="26732636" w14:textId="77777777" w:rsidTr="00BF1ABD">
        <w:trPr>
          <w:trHeight w:val="270"/>
          <w:jc w:val="center"/>
        </w:trPr>
        <w:tc>
          <w:tcPr>
            <w:tcW w:w="3500" w:type="dxa"/>
            <w:shd w:val="clear" w:color="auto" w:fill="auto"/>
            <w:noWrap/>
            <w:vAlign w:val="bottom"/>
            <w:hideMark/>
          </w:tcPr>
          <w:p w14:paraId="73500E11" w14:textId="77777777" w:rsidR="0066519E" w:rsidRPr="0066519E" w:rsidRDefault="0066519E" w:rsidP="0066519E">
            <w:pPr>
              <w:jc w:val="left"/>
              <w:rPr>
                <w:rFonts w:ascii="Arial Narrow" w:hAnsi="Arial Narrow" w:cs="Calibri"/>
                <w:sz w:val="20"/>
                <w:szCs w:val="20"/>
                <w:lang w:val="es-CR" w:eastAsia="es-CR"/>
              </w:rPr>
            </w:pPr>
            <w:r w:rsidRPr="0066519E">
              <w:rPr>
                <w:rFonts w:ascii="Arial Narrow" w:hAnsi="Arial Narrow" w:cs="Calibri"/>
                <w:sz w:val="20"/>
                <w:szCs w:val="20"/>
                <w:lang w:val="es-CR" w:eastAsia="es-CR"/>
              </w:rPr>
              <w:t xml:space="preserve"> SERVICIOS </w:t>
            </w:r>
          </w:p>
        </w:tc>
        <w:tc>
          <w:tcPr>
            <w:tcW w:w="1603" w:type="dxa"/>
            <w:shd w:val="clear" w:color="auto" w:fill="auto"/>
            <w:noWrap/>
            <w:vAlign w:val="bottom"/>
            <w:hideMark/>
          </w:tcPr>
          <w:p w14:paraId="61389317" w14:textId="77777777" w:rsidR="0066519E" w:rsidRPr="0066519E" w:rsidRDefault="0066519E" w:rsidP="0066519E">
            <w:pPr>
              <w:jc w:val="right"/>
              <w:rPr>
                <w:rFonts w:ascii="Arial Narrow" w:hAnsi="Arial Narrow" w:cs="Calibri"/>
                <w:sz w:val="20"/>
                <w:szCs w:val="20"/>
                <w:lang w:val="es-CR" w:eastAsia="es-CR"/>
              </w:rPr>
            </w:pPr>
            <w:r w:rsidRPr="0066519E">
              <w:rPr>
                <w:rFonts w:ascii="Arial Narrow" w:hAnsi="Arial Narrow" w:cs="Calibri"/>
                <w:sz w:val="20"/>
                <w:szCs w:val="20"/>
                <w:lang w:val="es-CR" w:eastAsia="es-CR"/>
              </w:rPr>
              <w:t xml:space="preserve">    986 853 664,5 </w:t>
            </w:r>
          </w:p>
        </w:tc>
        <w:tc>
          <w:tcPr>
            <w:tcW w:w="1023" w:type="dxa"/>
            <w:shd w:val="clear" w:color="auto" w:fill="auto"/>
            <w:noWrap/>
            <w:vAlign w:val="bottom"/>
            <w:hideMark/>
          </w:tcPr>
          <w:p w14:paraId="526FCF5E" w14:textId="77777777" w:rsidR="0066519E" w:rsidRPr="0066519E" w:rsidRDefault="0066519E" w:rsidP="0066519E">
            <w:pPr>
              <w:jc w:val="right"/>
              <w:rPr>
                <w:rFonts w:ascii="Arial Narrow" w:hAnsi="Arial Narrow" w:cs="Calibri"/>
                <w:sz w:val="20"/>
                <w:szCs w:val="20"/>
                <w:lang w:val="es-CR" w:eastAsia="es-CR"/>
              </w:rPr>
            </w:pPr>
            <w:r w:rsidRPr="0066519E">
              <w:rPr>
                <w:rFonts w:ascii="Arial Narrow" w:hAnsi="Arial Narrow" w:cs="Calibri"/>
                <w:sz w:val="20"/>
                <w:szCs w:val="20"/>
                <w:lang w:val="es-CR" w:eastAsia="es-CR"/>
              </w:rPr>
              <w:t>13%</w:t>
            </w:r>
          </w:p>
        </w:tc>
      </w:tr>
      <w:tr w:rsidR="0066519E" w:rsidRPr="0066519E" w14:paraId="0A8BD71E" w14:textId="77777777" w:rsidTr="00BF1ABD">
        <w:trPr>
          <w:trHeight w:val="270"/>
          <w:jc w:val="center"/>
        </w:trPr>
        <w:tc>
          <w:tcPr>
            <w:tcW w:w="3500" w:type="dxa"/>
            <w:shd w:val="clear" w:color="auto" w:fill="auto"/>
            <w:noWrap/>
            <w:vAlign w:val="bottom"/>
            <w:hideMark/>
          </w:tcPr>
          <w:p w14:paraId="2A8DB006" w14:textId="77777777" w:rsidR="0066519E" w:rsidRPr="0066519E" w:rsidRDefault="0066519E" w:rsidP="0066519E">
            <w:pPr>
              <w:jc w:val="left"/>
              <w:rPr>
                <w:rFonts w:ascii="Arial Narrow" w:hAnsi="Arial Narrow" w:cs="Calibri"/>
                <w:sz w:val="20"/>
                <w:szCs w:val="20"/>
                <w:lang w:val="es-CR" w:eastAsia="es-CR"/>
              </w:rPr>
            </w:pPr>
            <w:r w:rsidRPr="0066519E">
              <w:rPr>
                <w:rFonts w:ascii="Arial Narrow" w:hAnsi="Arial Narrow" w:cs="Calibri"/>
                <w:sz w:val="20"/>
                <w:szCs w:val="20"/>
                <w:lang w:val="es-CR" w:eastAsia="es-CR"/>
              </w:rPr>
              <w:t xml:space="preserve"> MATERIALES Y SUMINISTROS  </w:t>
            </w:r>
          </w:p>
        </w:tc>
        <w:tc>
          <w:tcPr>
            <w:tcW w:w="1603" w:type="dxa"/>
            <w:shd w:val="clear" w:color="auto" w:fill="auto"/>
            <w:noWrap/>
            <w:vAlign w:val="bottom"/>
            <w:hideMark/>
          </w:tcPr>
          <w:p w14:paraId="18A697D2" w14:textId="77777777" w:rsidR="0066519E" w:rsidRPr="0066519E" w:rsidRDefault="0066519E" w:rsidP="0066519E">
            <w:pPr>
              <w:jc w:val="right"/>
              <w:rPr>
                <w:rFonts w:ascii="Arial Narrow" w:hAnsi="Arial Narrow" w:cs="Calibri"/>
                <w:sz w:val="20"/>
                <w:szCs w:val="20"/>
                <w:lang w:val="es-CR" w:eastAsia="es-CR"/>
              </w:rPr>
            </w:pPr>
            <w:r w:rsidRPr="0066519E">
              <w:rPr>
                <w:rFonts w:ascii="Arial Narrow" w:hAnsi="Arial Narrow" w:cs="Calibri"/>
                <w:sz w:val="20"/>
                <w:szCs w:val="20"/>
                <w:lang w:val="es-CR" w:eastAsia="es-CR"/>
              </w:rPr>
              <w:t xml:space="preserve">    194 362 935,0 </w:t>
            </w:r>
          </w:p>
        </w:tc>
        <w:tc>
          <w:tcPr>
            <w:tcW w:w="1023" w:type="dxa"/>
            <w:shd w:val="clear" w:color="auto" w:fill="auto"/>
            <w:noWrap/>
            <w:vAlign w:val="bottom"/>
            <w:hideMark/>
          </w:tcPr>
          <w:p w14:paraId="4A1B0B43" w14:textId="77777777" w:rsidR="0066519E" w:rsidRPr="0066519E" w:rsidRDefault="0066519E" w:rsidP="0066519E">
            <w:pPr>
              <w:jc w:val="right"/>
              <w:rPr>
                <w:rFonts w:ascii="Arial Narrow" w:hAnsi="Arial Narrow" w:cs="Calibri"/>
                <w:sz w:val="20"/>
                <w:szCs w:val="20"/>
                <w:lang w:val="es-CR" w:eastAsia="es-CR"/>
              </w:rPr>
            </w:pPr>
            <w:r w:rsidRPr="0066519E">
              <w:rPr>
                <w:rFonts w:ascii="Arial Narrow" w:hAnsi="Arial Narrow" w:cs="Calibri"/>
                <w:sz w:val="20"/>
                <w:szCs w:val="20"/>
                <w:lang w:val="es-CR" w:eastAsia="es-CR"/>
              </w:rPr>
              <w:t>2%</w:t>
            </w:r>
          </w:p>
        </w:tc>
      </w:tr>
      <w:tr w:rsidR="0066519E" w:rsidRPr="0066519E" w14:paraId="2688D6EC" w14:textId="77777777" w:rsidTr="00BF1ABD">
        <w:trPr>
          <w:trHeight w:val="270"/>
          <w:jc w:val="center"/>
        </w:trPr>
        <w:tc>
          <w:tcPr>
            <w:tcW w:w="3500" w:type="dxa"/>
            <w:shd w:val="clear" w:color="auto" w:fill="auto"/>
            <w:noWrap/>
            <w:vAlign w:val="bottom"/>
            <w:hideMark/>
          </w:tcPr>
          <w:p w14:paraId="31C86235" w14:textId="77777777" w:rsidR="0066519E" w:rsidRPr="0066519E" w:rsidRDefault="0066519E" w:rsidP="0066519E">
            <w:pPr>
              <w:jc w:val="left"/>
              <w:rPr>
                <w:rFonts w:ascii="Arial Narrow" w:hAnsi="Arial Narrow" w:cs="Calibri"/>
                <w:sz w:val="20"/>
                <w:szCs w:val="20"/>
                <w:lang w:val="es-CR" w:eastAsia="es-CR"/>
              </w:rPr>
            </w:pPr>
            <w:r w:rsidRPr="0066519E">
              <w:rPr>
                <w:rFonts w:ascii="Arial Narrow" w:hAnsi="Arial Narrow" w:cs="Calibri"/>
                <w:sz w:val="20"/>
                <w:szCs w:val="20"/>
                <w:lang w:val="es-CR" w:eastAsia="es-CR"/>
              </w:rPr>
              <w:t xml:space="preserve"> BIENES DURADEROS  </w:t>
            </w:r>
          </w:p>
        </w:tc>
        <w:tc>
          <w:tcPr>
            <w:tcW w:w="1603" w:type="dxa"/>
            <w:shd w:val="clear" w:color="auto" w:fill="auto"/>
            <w:noWrap/>
            <w:vAlign w:val="bottom"/>
            <w:hideMark/>
          </w:tcPr>
          <w:p w14:paraId="6F6C4997" w14:textId="77777777" w:rsidR="0066519E" w:rsidRPr="0066519E" w:rsidRDefault="0066519E" w:rsidP="0066519E">
            <w:pPr>
              <w:jc w:val="right"/>
              <w:rPr>
                <w:rFonts w:ascii="Arial Narrow" w:hAnsi="Arial Narrow" w:cs="Calibri"/>
                <w:sz w:val="20"/>
                <w:szCs w:val="20"/>
                <w:lang w:val="es-CR" w:eastAsia="es-CR"/>
              </w:rPr>
            </w:pPr>
            <w:r w:rsidRPr="0066519E">
              <w:rPr>
                <w:rFonts w:ascii="Arial Narrow" w:hAnsi="Arial Narrow" w:cs="Calibri"/>
                <w:sz w:val="20"/>
                <w:szCs w:val="20"/>
                <w:lang w:val="es-CR" w:eastAsia="es-CR"/>
              </w:rPr>
              <w:t xml:space="preserve"> 2 016 080 518,6 </w:t>
            </w:r>
          </w:p>
        </w:tc>
        <w:tc>
          <w:tcPr>
            <w:tcW w:w="1023" w:type="dxa"/>
            <w:shd w:val="clear" w:color="auto" w:fill="auto"/>
            <w:noWrap/>
            <w:vAlign w:val="bottom"/>
            <w:hideMark/>
          </w:tcPr>
          <w:p w14:paraId="28502ADB" w14:textId="77777777" w:rsidR="0066519E" w:rsidRPr="0066519E" w:rsidRDefault="0066519E" w:rsidP="0066519E">
            <w:pPr>
              <w:jc w:val="right"/>
              <w:rPr>
                <w:rFonts w:ascii="Arial Narrow" w:hAnsi="Arial Narrow" w:cs="Calibri"/>
                <w:sz w:val="20"/>
                <w:szCs w:val="20"/>
                <w:lang w:val="es-CR" w:eastAsia="es-CR"/>
              </w:rPr>
            </w:pPr>
            <w:r w:rsidRPr="0066519E">
              <w:rPr>
                <w:rFonts w:ascii="Arial Narrow" w:hAnsi="Arial Narrow" w:cs="Calibri"/>
                <w:sz w:val="20"/>
                <w:szCs w:val="20"/>
                <w:lang w:val="es-CR" w:eastAsia="es-CR"/>
              </w:rPr>
              <w:t>26%</w:t>
            </w:r>
          </w:p>
        </w:tc>
      </w:tr>
      <w:tr w:rsidR="0066519E" w:rsidRPr="0066519E" w14:paraId="58E5C645" w14:textId="77777777" w:rsidTr="00BF1ABD">
        <w:trPr>
          <w:trHeight w:val="270"/>
          <w:jc w:val="center"/>
        </w:trPr>
        <w:tc>
          <w:tcPr>
            <w:tcW w:w="3500" w:type="dxa"/>
            <w:shd w:val="clear" w:color="auto" w:fill="auto"/>
            <w:noWrap/>
            <w:vAlign w:val="bottom"/>
            <w:hideMark/>
          </w:tcPr>
          <w:p w14:paraId="6AA9DA86" w14:textId="77777777" w:rsidR="0066519E" w:rsidRPr="0066519E" w:rsidRDefault="0066519E" w:rsidP="0066519E">
            <w:pPr>
              <w:jc w:val="left"/>
              <w:rPr>
                <w:rFonts w:ascii="Arial Narrow" w:hAnsi="Arial Narrow" w:cs="Calibri"/>
                <w:sz w:val="20"/>
                <w:szCs w:val="20"/>
                <w:lang w:val="es-CR" w:eastAsia="es-CR"/>
              </w:rPr>
            </w:pPr>
            <w:r w:rsidRPr="0066519E">
              <w:rPr>
                <w:rFonts w:ascii="Arial Narrow" w:hAnsi="Arial Narrow" w:cs="Calibri"/>
                <w:sz w:val="20"/>
                <w:szCs w:val="20"/>
                <w:lang w:val="es-CR" w:eastAsia="es-CR"/>
              </w:rPr>
              <w:t xml:space="preserve"> TRANSFERENCIAS CORRIENTES  </w:t>
            </w:r>
          </w:p>
        </w:tc>
        <w:tc>
          <w:tcPr>
            <w:tcW w:w="1603" w:type="dxa"/>
            <w:shd w:val="clear" w:color="auto" w:fill="auto"/>
            <w:noWrap/>
            <w:vAlign w:val="bottom"/>
            <w:hideMark/>
          </w:tcPr>
          <w:p w14:paraId="113128C4" w14:textId="77777777" w:rsidR="0066519E" w:rsidRPr="0066519E" w:rsidRDefault="0066519E" w:rsidP="0066519E">
            <w:pPr>
              <w:jc w:val="right"/>
              <w:rPr>
                <w:rFonts w:ascii="Arial Narrow" w:hAnsi="Arial Narrow" w:cs="Calibri"/>
                <w:sz w:val="20"/>
                <w:szCs w:val="20"/>
                <w:lang w:val="es-CR" w:eastAsia="es-CR"/>
              </w:rPr>
            </w:pPr>
            <w:r w:rsidRPr="0066519E">
              <w:rPr>
                <w:rFonts w:ascii="Arial Narrow" w:hAnsi="Arial Narrow" w:cs="Calibri"/>
                <w:sz w:val="20"/>
                <w:szCs w:val="20"/>
                <w:lang w:val="es-CR" w:eastAsia="es-CR"/>
              </w:rPr>
              <w:t xml:space="preserve"> 1 782 487 345,7 </w:t>
            </w:r>
          </w:p>
        </w:tc>
        <w:tc>
          <w:tcPr>
            <w:tcW w:w="1023" w:type="dxa"/>
            <w:shd w:val="clear" w:color="auto" w:fill="auto"/>
            <w:noWrap/>
            <w:vAlign w:val="bottom"/>
            <w:hideMark/>
          </w:tcPr>
          <w:p w14:paraId="25F591C4" w14:textId="77777777" w:rsidR="0066519E" w:rsidRPr="0066519E" w:rsidRDefault="0066519E" w:rsidP="0066519E">
            <w:pPr>
              <w:jc w:val="right"/>
              <w:rPr>
                <w:rFonts w:ascii="Arial Narrow" w:hAnsi="Arial Narrow" w:cs="Calibri"/>
                <w:sz w:val="20"/>
                <w:szCs w:val="20"/>
                <w:lang w:val="es-CR" w:eastAsia="es-CR"/>
              </w:rPr>
            </w:pPr>
            <w:r w:rsidRPr="0066519E">
              <w:rPr>
                <w:rFonts w:ascii="Arial Narrow" w:hAnsi="Arial Narrow" w:cs="Calibri"/>
                <w:sz w:val="20"/>
                <w:szCs w:val="20"/>
                <w:lang w:val="es-CR" w:eastAsia="es-CR"/>
              </w:rPr>
              <w:t>23%</w:t>
            </w:r>
          </w:p>
        </w:tc>
      </w:tr>
      <w:tr w:rsidR="0066519E" w:rsidRPr="0066519E" w14:paraId="080EED3B" w14:textId="77777777" w:rsidTr="00BF1ABD">
        <w:trPr>
          <w:trHeight w:val="270"/>
          <w:jc w:val="center"/>
        </w:trPr>
        <w:tc>
          <w:tcPr>
            <w:tcW w:w="3500" w:type="dxa"/>
            <w:shd w:val="clear" w:color="auto" w:fill="auto"/>
            <w:noWrap/>
            <w:vAlign w:val="bottom"/>
            <w:hideMark/>
          </w:tcPr>
          <w:p w14:paraId="01F43C82" w14:textId="77777777" w:rsidR="0066519E" w:rsidRPr="0066519E" w:rsidRDefault="0066519E" w:rsidP="0066519E">
            <w:pPr>
              <w:jc w:val="left"/>
              <w:rPr>
                <w:rFonts w:ascii="Arial Narrow" w:hAnsi="Arial Narrow" w:cs="Calibri"/>
                <w:sz w:val="20"/>
                <w:szCs w:val="20"/>
                <w:lang w:val="es-CR" w:eastAsia="es-CR"/>
              </w:rPr>
            </w:pPr>
            <w:r w:rsidRPr="0066519E">
              <w:rPr>
                <w:rFonts w:ascii="Arial Narrow" w:hAnsi="Arial Narrow" w:cs="Calibri"/>
                <w:sz w:val="20"/>
                <w:szCs w:val="20"/>
                <w:lang w:val="es-CR" w:eastAsia="es-CR"/>
              </w:rPr>
              <w:t xml:space="preserve"> CUENTAS ESPECIALES </w:t>
            </w:r>
          </w:p>
        </w:tc>
        <w:tc>
          <w:tcPr>
            <w:tcW w:w="1603" w:type="dxa"/>
            <w:shd w:val="clear" w:color="auto" w:fill="auto"/>
            <w:noWrap/>
            <w:vAlign w:val="bottom"/>
            <w:hideMark/>
          </w:tcPr>
          <w:p w14:paraId="11C1E8DF" w14:textId="77777777" w:rsidR="0066519E" w:rsidRPr="0066519E" w:rsidRDefault="0066519E" w:rsidP="0066519E">
            <w:pPr>
              <w:jc w:val="right"/>
              <w:rPr>
                <w:rFonts w:ascii="Arial Narrow" w:hAnsi="Arial Narrow" w:cs="Calibri"/>
                <w:sz w:val="20"/>
                <w:szCs w:val="20"/>
                <w:lang w:val="es-CR" w:eastAsia="es-CR"/>
              </w:rPr>
            </w:pPr>
            <w:r w:rsidRPr="0066519E">
              <w:rPr>
                <w:rFonts w:ascii="Arial Narrow" w:hAnsi="Arial Narrow" w:cs="Calibri"/>
                <w:sz w:val="20"/>
                <w:szCs w:val="20"/>
                <w:lang w:val="es-CR" w:eastAsia="es-CR"/>
              </w:rPr>
              <w:t xml:space="preserve">      58 599 900,0 </w:t>
            </w:r>
          </w:p>
        </w:tc>
        <w:tc>
          <w:tcPr>
            <w:tcW w:w="1023" w:type="dxa"/>
            <w:shd w:val="clear" w:color="auto" w:fill="auto"/>
            <w:noWrap/>
            <w:vAlign w:val="bottom"/>
            <w:hideMark/>
          </w:tcPr>
          <w:p w14:paraId="570F7BD8" w14:textId="77777777" w:rsidR="0066519E" w:rsidRPr="0066519E" w:rsidRDefault="0066519E" w:rsidP="0066519E">
            <w:pPr>
              <w:jc w:val="right"/>
              <w:rPr>
                <w:rFonts w:ascii="Arial Narrow" w:hAnsi="Arial Narrow" w:cs="Calibri"/>
                <w:sz w:val="20"/>
                <w:szCs w:val="20"/>
                <w:lang w:val="es-CR" w:eastAsia="es-CR"/>
              </w:rPr>
            </w:pPr>
            <w:r w:rsidRPr="0066519E">
              <w:rPr>
                <w:rFonts w:ascii="Arial Narrow" w:hAnsi="Arial Narrow" w:cs="Calibri"/>
                <w:sz w:val="20"/>
                <w:szCs w:val="20"/>
                <w:lang w:val="es-CR" w:eastAsia="es-CR"/>
              </w:rPr>
              <w:t>1%</w:t>
            </w:r>
          </w:p>
        </w:tc>
      </w:tr>
      <w:tr w:rsidR="0066519E" w:rsidRPr="0066519E" w14:paraId="38926558" w14:textId="77777777" w:rsidTr="00C21EB5">
        <w:trPr>
          <w:trHeight w:val="270"/>
          <w:jc w:val="center"/>
        </w:trPr>
        <w:tc>
          <w:tcPr>
            <w:tcW w:w="3500" w:type="dxa"/>
            <w:shd w:val="clear" w:color="auto" w:fill="D9E2F3"/>
            <w:noWrap/>
            <w:vAlign w:val="bottom"/>
            <w:hideMark/>
          </w:tcPr>
          <w:p w14:paraId="3FAFA928" w14:textId="77777777" w:rsidR="0066519E" w:rsidRPr="008737DB" w:rsidRDefault="00BF1ABD" w:rsidP="0066519E">
            <w:pPr>
              <w:jc w:val="left"/>
              <w:rPr>
                <w:rFonts w:ascii="Arial Narrow" w:hAnsi="Arial Narrow" w:cs="Calibri"/>
                <w:b/>
                <w:bCs/>
                <w:sz w:val="20"/>
                <w:szCs w:val="20"/>
                <w:lang w:val="es-CR" w:eastAsia="es-CR"/>
              </w:rPr>
            </w:pPr>
            <w:r>
              <w:rPr>
                <w:rFonts w:ascii="Arial Narrow" w:hAnsi="Arial Narrow" w:cs="Calibri"/>
                <w:b/>
                <w:bCs/>
                <w:sz w:val="20"/>
                <w:szCs w:val="20"/>
                <w:lang w:val="es-CR" w:eastAsia="es-CR"/>
              </w:rPr>
              <w:t>TOTAL</w:t>
            </w:r>
          </w:p>
        </w:tc>
        <w:tc>
          <w:tcPr>
            <w:tcW w:w="1603" w:type="dxa"/>
            <w:shd w:val="clear" w:color="auto" w:fill="D9E2F3"/>
            <w:noWrap/>
            <w:vAlign w:val="bottom"/>
            <w:hideMark/>
          </w:tcPr>
          <w:p w14:paraId="50F92A43" w14:textId="77777777" w:rsidR="0066519E" w:rsidRPr="008737DB" w:rsidRDefault="0066519E" w:rsidP="0066519E">
            <w:pPr>
              <w:jc w:val="right"/>
              <w:rPr>
                <w:rFonts w:ascii="Arial Narrow" w:hAnsi="Arial Narrow" w:cs="Calibri"/>
                <w:b/>
                <w:bCs/>
                <w:sz w:val="20"/>
                <w:szCs w:val="20"/>
                <w:lang w:val="es-CR" w:eastAsia="es-CR"/>
              </w:rPr>
            </w:pPr>
            <w:r w:rsidRPr="008737DB">
              <w:rPr>
                <w:rFonts w:ascii="Arial Narrow" w:hAnsi="Arial Narrow" w:cs="Calibri"/>
                <w:b/>
                <w:bCs/>
                <w:sz w:val="20"/>
                <w:szCs w:val="20"/>
                <w:lang w:val="es-CR" w:eastAsia="es-CR"/>
              </w:rPr>
              <w:t xml:space="preserve"> 7 877 514 270,7 </w:t>
            </w:r>
          </w:p>
        </w:tc>
        <w:tc>
          <w:tcPr>
            <w:tcW w:w="1023" w:type="dxa"/>
            <w:shd w:val="clear" w:color="auto" w:fill="D9E2F3"/>
            <w:noWrap/>
            <w:vAlign w:val="bottom"/>
            <w:hideMark/>
          </w:tcPr>
          <w:p w14:paraId="01D7382A" w14:textId="77777777" w:rsidR="0066519E" w:rsidRPr="008737DB" w:rsidRDefault="0066519E" w:rsidP="0066519E">
            <w:pPr>
              <w:jc w:val="right"/>
              <w:rPr>
                <w:rFonts w:ascii="Arial Narrow" w:hAnsi="Arial Narrow" w:cs="Calibri"/>
                <w:b/>
                <w:bCs/>
                <w:sz w:val="20"/>
                <w:szCs w:val="20"/>
                <w:lang w:val="es-CR" w:eastAsia="es-CR"/>
              </w:rPr>
            </w:pPr>
            <w:r w:rsidRPr="008737DB">
              <w:rPr>
                <w:rFonts w:ascii="Arial Narrow" w:hAnsi="Arial Narrow" w:cs="Calibri"/>
                <w:b/>
                <w:bCs/>
                <w:sz w:val="20"/>
                <w:szCs w:val="20"/>
                <w:lang w:val="es-CR" w:eastAsia="es-CR"/>
              </w:rPr>
              <w:t>100%</w:t>
            </w:r>
          </w:p>
        </w:tc>
      </w:tr>
    </w:tbl>
    <w:p w14:paraId="6346C2C0" w14:textId="77777777" w:rsidR="0066519E" w:rsidRDefault="0066519E" w:rsidP="00B934DC">
      <w:pPr>
        <w:pStyle w:val="BodyText3"/>
        <w:jc w:val="center"/>
        <w:rPr>
          <w:rFonts w:ascii="Arial Narrow" w:hAnsi="Arial Narrow" w:cs="Arial"/>
          <w:b/>
          <w:snapToGrid w:val="0"/>
          <w:sz w:val="18"/>
          <w:szCs w:val="18"/>
          <w:lang w:val="es-CR"/>
        </w:rPr>
      </w:pPr>
    </w:p>
    <w:p w14:paraId="2CAA322B" w14:textId="77777777" w:rsidR="00793E19" w:rsidRDefault="00793E19" w:rsidP="00793E19">
      <w:pPr>
        <w:ind w:right="6"/>
        <w:rPr>
          <w:rFonts w:ascii="Arial Narrow" w:hAnsi="Arial Narrow"/>
        </w:rPr>
      </w:pPr>
    </w:p>
    <w:p w14:paraId="18535D1C" w14:textId="77777777" w:rsidR="00793E19" w:rsidRDefault="00DD183A" w:rsidP="00B934DC">
      <w:pPr>
        <w:pStyle w:val="Textoindependiente2"/>
        <w:rPr>
          <w:rFonts w:ascii="Arial Narrow" w:hAnsi="Arial Narrow" w:cs="Arial"/>
          <w:b w:val="0"/>
          <w:lang w:val="es-MX"/>
        </w:rPr>
      </w:pPr>
      <w:r>
        <w:rPr>
          <w:rFonts w:ascii="Arial Narrow" w:hAnsi="Arial Narrow" w:cs="Arial"/>
          <w:b w:val="0"/>
          <w:lang w:val="es-MX"/>
        </w:rPr>
        <w:t>Posteriormente, mediante Presupuesto Extraordinario 01-2020 y Documento Aplicación Normativa Especial 01-2020</w:t>
      </w:r>
      <w:r w:rsidR="00EC6DE7">
        <w:rPr>
          <w:rFonts w:ascii="Arial Narrow" w:hAnsi="Arial Narrow" w:cs="Arial"/>
          <w:b w:val="0"/>
          <w:lang w:val="es-MX"/>
        </w:rPr>
        <w:t xml:space="preserve"> se ingresan recursos por ¢1.600.350.157 que permitirán el financiamiento de otros gastos, de manera que la distribución por partida, ajustada, se mantiene de la siguiente manera:</w:t>
      </w:r>
    </w:p>
    <w:p w14:paraId="5127CB92" w14:textId="77777777" w:rsidR="00EC6DE7" w:rsidRDefault="00EC6DE7" w:rsidP="00B934DC">
      <w:pPr>
        <w:pStyle w:val="Textoindependiente2"/>
        <w:rPr>
          <w:rFonts w:ascii="Arial Narrow" w:hAnsi="Arial Narrow" w:cs="Arial"/>
          <w:b w:val="0"/>
          <w:lang w:val="es-MX"/>
        </w:rPr>
      </w:pPr>
    </w:p>
    <w:p w14:paraId="7EB9760E" w14:textId="77777777" w:rsidR="00EC6DE7" w:rsidRDefault="00EC6DE7" w:rsidP="00B934DC">
      <w:pPr>
        <w:pStyle w:val="Textoindependiente2"/>
        <w:rPr>
          <w:rFonts w:ascii="Arial Narrow" w:hAnsi="Arial Narrow" w:cs="Arial"/>
          <w:b w:val="0"/>
          <w:lang w:val="es-MX"/>
        </w:rPr>
      </w:pPr>
    </w:p>
    <w:p w14:paraId="2BF2E502" w14:textId="77777777" w:rsidR="00EC6DE7" w:rsidRDefault="00EC6DE7" w:rsidP="00B934DC">
      <w:pPr>
        <w:pStyle w:val="Textoindependiente2"/>
        <w:rPr>
          <w:rFonts w:ascii="Arial Narrow" w:hAnsi="Arial Narrow" w:cs="Arial"/>
          <w:b w:val="0"/>
          <w:lang w:val="es-MX"/>
        </w:rPr>
      </w:pPr>
    </w:p>
    <w:p w14:paraId="20484330" w14:textId="0A9A6666" w:rsidR="00EC6DE7" w:rsidRDefault="00EC6DE7" w:rsidP="00B934DC">
      <w:pPr>
        <w:pStyle w:val="Textoindependiente2"/>
        <w:rPr>
          <w:rFonts w:ascii="Arial Narrow" w:hAnsi="Arial Narrow" w:cs="Arial"/>
          <w:b w:val="0"/>
          <w:lang w:val="es-MX"/>
        </w:rPr>
      </w:pPr>
    </w:p>
    <w:p w14:paraId="59C98794" w14:textId="77777777" w:rsidR="009229F2" w:rsidRDefault="009229F2" w:rsidP="009229F2">
      <w:pPr>
        <w:jc w:val="center"/>
        <w:rPr>
          <w:rFonts w:ascii="Arial Narrow" w:eastAsia="Arial Narrow" w:hAnsi="Arial Narrow"/>
          <w:b/>
          <w:bCs/>
          <w:sz w:val="20"/>
          <w:szCs w:val="20"/>
        </w:rPr>
      </w:pPr>
    </w:p>
    <w:p w14:paraId="4E89C67F" w14:textId="30CA3E6C" w:rsidR="009229F2" w:rsidRPr="009229F2" w:rsidRDefault="009229F2" w:rsidP="009229F2">
      <w:pPr>
        <w:jc w:val="center"/>
        <w:rPr>
          <w:rFonts w:ascii="Arial Narrow" w:eastAsia="Arial Narrow" w:hAnsi="Arial Narrow"/>
          <w:b/>
          <w:bCs/>
          <w:sz w:val="20"/>
          <w:szCs w:val="20"/>
        </w:rPr>
      </w:pPr>
      <w:r w:rsidRPr="009229F2">
        <w:rPr>
          <w:rFonts w:ascii="Arial Narrow" w:eastAsia="Arial Narrow" w:hAnsi="Arial Narrow"/>
          <w:b/>
          <w:bCs/>
          <w:sz w:val="20"/>
          <w:szCs w:val="20"/>
        </w:rPr>
        <w:t xml:space="preserve">CUADRO </w:t>
      </w:r>
      <w:r>
        <w:rPr>
          <w:rFonts w:ascii="Arial Narrow" w:eastAsia="Arial Narrow" w:hAnsi="Arial Narrow"/>
          <w:b/>
          <w:bCs/>
          <w:sz w:val="20"/>
          <w:szCs w:val="20"/>
        </w:rPr>
        <w:t>8</w:t>
      </w:r>
    </w:p>
    <w:p w14:paraId="1690C7F6" w14:textId="77777777" w:rsidR="009229F2" w:rsidRPr="009229F2" w:rsidRDefault="009229F2" w:rsidP="009229F2">
      <w:pPr>
        <w:jc w:val="center"/>
        <w:rPr>
          <w:rFonts w:ascii="Arial Narrow" w:eastAsia="Arial Narrow" w:hAnsi="Arial Narrow"/>
          <w:b/>
          <w:bCs/>
          <w:sz w:val="20"/>
          <w:szCs w:val="20"/>
        </w:rPr>
      </w:pPr>
      <w:r w:rsidRPr="009229F2">
        <w:rPr>
          <w:rFonts w:ascii="Arial Narrow" w:eastAsia="Arial Narrow" w:hAnsi="Arial Narrow"/>
          <w:b/>
          <w:bCs/>
          <w:sz w:val="20"/>
          <w:szCs w:val="20"/>
        </w:rPr>
        <w:t>INSTITUTO COSTARRICENSE SOBRE DROGAS</w:t>
      </w:r>
    </w:p>
    <w:p w14:paraId="4B53E954" w14:textId="3F1157FD" w:rsidR="009229F2" w:rsidRPr="009229F2" w:rsidRDefault="009229F2" w:rsidP="009229F2">
      <w:pPr>
        <w:jc w:val="center"/>
        <w:rPr>
          <w:rFonts w:ascii="Arial Narrow" w:eastAsia="Arial Narrow" w:hAnsi="Arial Narrow"/>
          <w:b/>
          <w:bCs/>
          <w:sz w:val="20"/>
          <w:szCs w:val="20"/>
        </w:rPr>
      </w:pPr>
      <w:r w:rsidRPr="009229F2">
        <w:rPr>
          <w:rFonts w:ascii="Arial Narrow" w:eastAsia="Arial Narrow" w:hAnsi="Arial Narrow"/>
          <w:b/>
          <w:bCs/>
          <w:sz w:val="20"/>
          <w:szCs w:val="20"/>
        </w:rPr>
        <w:t>PRESUPUESTO AJUSTADO 2020</w:t>
      </w:r>
      <w:r>
        <w:rPr>
          <w:rFonts w:ascii="Arial Narrow" w:eastAsia="Arial Narrow" w:hAnsi="Arial Narrow"/>
          <w:b/>
          <w:bCs/>
          <w:sz w:val="20"/>
          <w:szCs w:val="20"/>
        </w:rPr>
        <w:t xml:space="preserve"> POR PARTIDA</w:t>
      </w:r>
    </w:p>
    <w:p w14:paraId="6D2B27DC" w14:textId="77777777" w:rsidR="009229F2" w:rsidRPr="009229F2" w:rsidRDefault="009229F2" w:rsidP="009229F2">
      <w:pPr>
        <w:jc w:val="center"/>
        <w:rPr>
          <w:rFonts w:ascii="Arial Narrow" w:eastAsia="Arial Narrow" w:hAnsi="Arial Narrow"/>
          <w:b/>
          <w:bCs/>
          <w:sz w:val="20"/>
          <w:szCs w:val="20"/>
        </w:rPr>
      </w:pPr>
      <w:r w:rsidRPr="009229F2">
        <w:rPr>
          <w:rFonts w:ascii="Arial Narrow" w:eastAsia="Arial Narrow" w:hAnsi="Arial Narrow"/>
          <w:b/>
          <w:bCs/>
          <w:sz w:val="20"/>
          <w:szCs w:val="20"/>
        </w:rPr>
        <w:t>EN COLONES CORRIENTES</w:t>
      </w:r>
    </w:p>
    <w:p w14:paraId="0F464A87" w14:textId="77777777" w:rsidR="00EC6DE7" w:rsidRDefault="00EC6DE7" w:rsidP="00B934DC">
      <w:pPr>
        <w:pStyle w:val="Textoindependiente2"/>
        <w:rPr>
          <w:rFonts w:ascii="Arial Narrow" w:hAnsi="Arial Narrow" w:cs="Arial"/>
          <w:b w:val="0"/>
          <w:lang w:val="es-MX"/>
        </w:rPr>
      </w:pPr>
    </w:p>
    <w:tbl>
      <w:tblPr>
        <w:tblW w:w="5687" w:type="dxa"/>
        <w:jc w:val="center"/>
        <w:tblCellMar>
          <w:left w:w="70" w:type="dxa"/>
          <w:right w:w="70" w:type="dxa"/>
        </w:tblCellMar>
        <w:tblLook w:val="04A0" w:firstRow="1" w:lastRow="0" w:firstColumn="1" w:lastColumn="0" w:noHBand="0" w:noVBand="1"/>
      </w:tblPr>
      <w:tblGrid>
        <w:gridCol w:w="2860"/>
        <w:gridCol w:w="1720"/>
        <w:gridCol w:w="1107"/>
      </w:tblGrid>
      <w:tr w:rsidR="00EC6DE7" w:rsidRPr="00EC6DE7" w14:paraId="498A6BC4" w14:textId="77777777" w:rsidTr="00EC5C08">
        <w:trPr>
          <w:trHeight w:val="300"/>
          <w:jc w:val="center"/>
        </w:trPr>
        <w:tc>
          <w:tcPr>
            <w:tcW w:w="2860" w:type="dxa"/>
            <w:tcBorders>
              <w:top w:val="single" w:sz="4" w:space="0" w:color="auto"/>
              <w:left w:val="single" w:sz="4" w:space="0" w:color="auto"/>
              <w:bottom w:val="single" w:sz="4" w:space="0" w:color="auto"/>
              <w:right w:val="single" w:sz="4" w:space="0" w:color="auto"/>
            </w:tcBorders>
            <w:shd w:val="clear" w:color="auto" w:fill="D9E2F3"/>
            <w:noWrap/>
            <w:vAlign w:val="bottom"/>
            <w:hideMark/>
          </w:tcPr>
          <w:p w14:paraId="16A5D877" w14:textId="77777777" w:rsidR="00EC6DE7" w:rsidRPr="00EC6DE7" w:rsidRDefault="00EC6DE7" w:rsidP="00EC6DE7">
            <w:pPr>
              <w:jc w:val="center"/>
              <w:rPr>
                <w:rFonts w:ascii="Arial Narrow" w:hAnsi="Arial Narrow" w:cs="Calibri"/>
                <w:b/>
                <w:bCs/>
                <w:sz w:val="20"/>
                <w:szCs w:val="20"/>
                <w:lang w:val="es-CR" w:eastAsia="es-CR"/>
              </w:rPr>
            </w:pPr>
            <w:r w:rsidRPr="00EC6DE7">
              <w:rPr>
                <w:rFonts w:ascii="Arial Narrow" w:hAnsi="Arial Narrow" w:cs="Calibri"/>
                <w:b/>
                <w:bCs/>
                <w:sz w:val="20"/>
                <w:szCs w:val="20"/>
                <w:lang w:val="es-CR" w:eastAsia="es-CR"/>
              </w:rPr>
              <w:t>PARTIDA</w:t>
            </w:r>
          </w:p>
        </w:tc>
        <w:tc>
          <w:tcPr>
            <w:tcW w:w="1720" w:type="dxa"/>
            <w:tcBorders>
              <w:top w:val="single" w:sz="4" w:space="0" w:color="auto"/>
              <w:left w:val="nil"/>
              <w:bottom w:val="single" w:sz="4" w:space="0" w:color="auto"/>
              <w:right w:val="single" w:sz="4" w:space="0" w:color="auto"/>
            </w:tcBorders>
            <w:shd w:val="clear" w:color="auto" w:fill="D9E2F3"/>
            <w:noWrap/>
            <w:vAlign w:val="bottom"/>
            <w:hideMark/>
          </w:tcPr>
          <w:p w14:paraId="736E0247" w14:textId="77777777" w:rsidR="00EC6DE7" w:rsidRPr="00EC6DE7" w:rsidRDefault="00EC6DE7" w:rsidP="00EC6DE7">
            <w:pPr>
              <w:jc w:val="center"/>
              <w:rPr>
                <w:rFonts w:ascii="Arial Narrow" w:hAnsi="Arial Narrow" w:cs="Calibri"/>
                <w:b/>
                <w:bCs/>
                <w:sz w:val="20"/>
                <w:szCs w:val="20"/>
                <w:lang w:val="es-CR" w:eastAsia="es-CR"/>
              </w:rPr>
            </w:pPr>
            <w:r w:rsidRPr="00EC6DE7">
              <w:rPr>
                <w:rFonts w:ascii="Arial Narrow" w:hAnsi="Arial Narrow" w:cs="Calibri"/>
                <w:b/>
                <w:bCs/>
                <w:sz w:val="20"/>
                <w:szCs w:val="20"/>
                <w:lang w:val="es-CR" w:eastAsia="es-CR"/>
              </w:rPr>
              <w:t>MONTO</w:t>
            </w:r>
          </w:p>
        </w:tc>
        <w:tc>
          <w:tcPr>
            <w:tcW w:w="1107" w:type="dxa"/>
            <w:tcBorders>
              <w:top w:val="single" w:sz="4" w:space="0" w:color="auto"/>
              <w:left w:val="nil"/>
              <w:bottom w:val="single" w:sz="4" w:space="0" w:color="auto"/>
              <w:right w:val="single" w:sz="4" w:space="0" w:color="auto"/>
            </w:tcBorders>
            <w:shd w:val="clear" w:color="auto" w:fill="D9E2F3"/>
            <w:noWrap/>
            <w:vAlign w:val="bottom"/>
            <w:hideMark/>
          </w:tcPr>
          <w:p w14:paraId="5E5A4EB5" w14:textId="77777777" w:rsidR="00EC6DE7" w:rsidRPr="00EC6DE7" w:rsidRDefault="00EC6DE7" w:rsidP="00EC6DE7">
            <w:pPr>
              <w:jc w:val="center"/>
              <w:rPr>
                <w:rFonts w:ascii="Arial Narrow" w:hAnsi="Arial Narrow" w:cs="Calibri"/>
                <w:b/>
                <w:bCs/>
                <w:sz w:val="20"/>
                <w:szCs w:val="20"/>
                <w:lang w:val="es-CR" w:eastAsia="es-CR"/>
              </w:rPr>
            </w:pPr>
            <w:r w:rsidRPr="00EC6DE7">
              <w:rPr>
                <w:rFonts w:ascii="Arial Narrow" w:hAnsi="Arial Narrow" w:cs="Calibri"/>
                <w:b/>
                <w:bCs/>
                <w:sz w:val="20"/>
                <w:szCs w:val="20"/>
                <w:lang w:val="es-CR" w:eastAsia="es-CR"/>
              </w:rPr>
              <w:t>COMP. %</w:t>
            </w:r>
          </w:p>
        </w:tc>
      </w:tr>
      <w:tr w:rsidR="00EC6DE7" w:rsidRPr="00EC6DE7" w14:paraId="0B81C48A" w14:textId="77777777" w:rsidTr="00EC6DE7">
        <w:trPr>
          <w:trHeight w:val="300"/>
          <w:jc w:val="center"/>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5E551B43" w14:textId="77777777" w:rsidR="00EC6DE7" w:rsidRPr="00EC6DE7" w:rsidRDefault="00EC6DE7" w:rsidP="00EC6DE7">
            <w:pPr>
              <w:jc w:val="left"/>
              <w:rPr>
                <w:rFonts w:ascii="Arial Narrow" w:hAnsi="Arial Narrow" w:cs="Calibri"/>
                <w:sz w:val="20"/>
                <w:szCs w:val="20"/>
                <w:lang w:val="es-CR" w:eastAsia="es-CR"/>
              </w:rPr>
            </w:pPr>
            <w:r w:rsidRPr="00EC6DE7">
              <w:rPr>
                <w:rFonts w:ascii="Arial Narrow" w:hAnsi="Arial Narrow" w:cs="Calibri"/>
                <w:sz w:val="20"/>
                <w:szCs w:val="20"/>
                <w:lang w:val="es-CR" w:eastAsia="es-CR"/>
              </w:rPr>
              <w:t xml:space="preserve"> REMUNERACIONES </w:t>
            </w:r>
          </w:p>
        </w:tc>
        <w:tc>
          <w:tcPr>
            <w:tcW w:w="1720" w:type="dxa"/>
            <w:tcBorders>
              <w:top w:val="nil"/>
              <w:left w:val="nil"/>
              <w:bottom w:val="single" w:sz="4" w:space="0" w:color="auto"/>
              <w:right w:val="single" w:sz="4" w:space="0" w:color="auto"/>
            </w:tcBorders>
            <w:shd w:val="clear" w:color="auto" w:fill="auto"/>
            <w:noWrap/>
            <w:vAlign w:val="bottom"/>
            <w:hideMark/>
          </w:tcPr>
          <w:p w14:paraId="0203CA1C" w14:textId="77777777" w:rsidR="00EC6DE7" w:rsidRPr="00EC6DE7" w:rsidRDefault="00EC6DE7" w:rsidP="00EC6DE7">
            <w:pPr>
              <w:jc w:val="left"/>
              <w:rPr>
                <w:rFonts w:ascii="Arial Narrow" w:hAnsi="Arial Narrow" w:cs="Calibri"/>
                <w:sz w:val="20"/>
                <w:szCs w:val="20"/>
                <w:lang w:val="es-CR" w:eastAsia="es-CR"/>
              </w:rPr>
            </w:pPr>
            <w:r w:rsidRPr="00EC6DE7">
              <w:rPr>
                <w:rFonts w:ascii="Arial Narrow" w:hAnsi="Arial Narrow" w:cs="Calibri"/>
                <w:sz w:val="20"/>
                <w:szCs w:val="20"/>
                <w:lang w:val="es-CR" w:eastAsia="es-CR"/>
              </w:rPr>
              <w:t xml:space="preserve">         2 774 829 548 </w:t>
            </w:r>
          </w:p>
        </w:tc>
        <w:tc>
          <w:tcPr>
            <w:tcW w:w="1107" w:type="dxa"/>
            <w:tcBorders>
              <w:top w:val="nil"/>
              <w:left w:val="nil"/>
              <w:bottom w:val="single" w:sz="4" w:space="0" w:color="auto"/>
              <w:right w:val="single" w:sz="4" w:space="0" w:color="auto"/>
            </w:tcBorders>
            <w:shd w:val="clear" w:color="auto" w:fill="auto"/>
            <w:noWrap/>
            <w:vAlign w:val="bottom"/>
            <w:hideMark/>
          </w:tcPr>
          <w:p w14:paraId="666D55CF" w14:textId="77777777" w:rsidR="00EC6DE7" w:rsidRPr="00EC6DE7" w:rsidRDefault="00EC6DE7" w:rsidP="00EC6DE7">
            <w:pPr>
              <w:jc w:val="right"/>
              <w:rPr>
                <w:rFonts w:ascii="Arial Narrow" w:hAnsi="Arial Narrow" w:cs="Calibri"/>
                <w:sz w:val="20"/>
                <w:szCs w:val="20"/>
                <w:lang w:val="es-CR" w:eastAsia="es-CR"/>
              </w:rPr>
            </w:pPr>
            <w:r w:rsidRPr="00EC6DE7">
              <w:rPr>
                <w:rFonts w:ascii="Arial Narrow" w:hAnsi="Arial Narrow" w:cs="Calibri"/>
                <w:sz w:val="20"/>
                <w:szCs w:val="20"/>
                <w:lang w:val="es-CR" w:eastAsia="es-CR"/>
              </w:rPr>
              <w:t>29%</w:t>
            </w:r>
          </w:p>
        </w:tc>
      </w:tr>
      <w:tr w:rsidR="00EC6DE7" w:rsidRPr="00EC6DE7" w14:paraId="31FCC554" w14:textId="77777777" w:rsidTr="00EC6DE7">
        <w:trPr>
          <w:trHeight w:val="300"/>
          <w:jc w:val="center"/>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0C5DA08D" w14:textId="77777777" w:rsidR="00EC6DE7" w:rsidRPr="00EC6DE7" w:rsidRDefault="00EC6DE7" w:rsidP="00EC6DE7">
            <w:pPr>
              <w:jc w:val="left"/>
              <w:rPr>
                <w:rFonts w:ascii="Arial Narrow" w:hAnsi="Arial Narrow" w:cs="Calibri"/>
                <w:sz w:val="20"/>
                <w:szCs w:val="20"/>
                <w:lang w:val="es-CR" w:eastAsia="es-CR"/>
              </w:rPr>
            </w:pPr>
            <w:r w:rsidRPr="00EC6DE7">
              <w:rPr>
                <w:rFonts w:ascii="Arial Narrow" w:hAnsi="Arial Narrow" w:cs="Calibri"/>
                <w:sz w:val="20"/>
                <w:szCs w:val="20"/>
                <w:lang w:val="es-CR" w:eastAsia="es-CR"/>
              </w:rPr>
              <w:t xml:space="preserve"> SERVICIOS </w:t>
            </w:r>
          </w:p>
        </w:tc>
        <w:tc>
          <w:tcPr>
            <w:tcW w:w="1720" w:type="dxa"/>
            <w:tcBorders>
              <w:top w:val="nil"/>
              <w:left w:val="nil"/>
              <w:bottom w:val="single" w:sz="4" w:space="0" w:color="auto"/>
              <w:right w:val="single" w:sz="4" w:space="0" w:color="auto"/>
            </w:tcBorders>
            <w:shd w:val="clear" w:color="auto" w:fill="auto"/>
            <w:noWrap/>
            <w:vAlign w:val="bottom"/>
            <w:hideMark/>
          </w:tcPr>
          <w:p w14:paraId="7EE50075" w14:textId="77777777" w:rsidR="00EC6DE7" w:rsidRPr="00EC6DE7" w:rsidRDefault="00EC6DE7" w:rsidP="00EC6DE7">
            <w:pPr>
              <w:jc w:val="left"/>
              <w:rPr>
                <w:rFonts w:ascii="Arial Narrow" w:hAnsi="Arial Narrow" w:cs="Calibri"/>
                <w:sz w:val="20"/>
                <w:szCs w:val="20"/>
                <w:lang w:val="es-CR" w:eastAsia="es-CR"/>
              </w:rPr>
            </w:pPr>
            <w:r w:rsidRPr="00EC6DE7">
              <w:rPr>
                <w:rFonts w:ascii="Arial Narrow" w:hAnsi="Arial Narrow" w:cs="Calibri"/>
                <w:sz w:val="20"/>
                <w:szCs w:val="20"/>
                <w:lang w:val="es-CR" w:eastAsia="es-CR"/>
              </w:rPr>
              <w:t xml:space="preserve">         1 073 287 573 </w:t>
            </w:r>
          </w:p>
        </w:tc>
        <w:tc>
          <w:tcPr>
            <w:tcW w:w="1107" w:type="dxa"/>
            <w:tcBorders>
              <w:top w:val="nil"/>
              <w:left w:val="nil"/>
              <w:bottom w:val="single" w:sz="4" w:space="0" w:color="auto"/>
              <w:right w:val="single" w:sz="4" w:space="0" w:color="auto"/>
            </w:tcBorders>
            <w:shd w:val="clear" w:color="auto" w:fill="auto"/>
            <w:noWrap/>
            <w:vAlign w:val="bottom"/>
            <w:hideMark/>
          </w:tcPr>
          <w:p w14:paraId="324F9465" w14:textId="77777777" w:rsidR="00EC6DE7" w:rsidRPr="00EC6DE7" w:rsidRDefault="00EC6DE7" w:rsidP="00EC6DE7">
            <w:pPr>
              <w:jc w:val="right"/>
              <w:rPr>
                <w:rFonts w:ascii="Arial Narrow" w:hAnsi="Arial Narrow" w:cs="Calibri"/>
                <w:sz w:val="20"/>
                <w:szCs w:val="20"/>
                <w:lang w:val="es-CR" w:eastAsia="es-CR"/>
              </w:rPr>
            </w:pPr>
            <w:r w:rsidRPr="00EC6DE7">
              <w:rPr>
                <w:rFonts w:ascii="Arial Narrow" w:hAnsi="Arial Narrow" w:cs="Calibri"/>
                <w:sz w:val="20"/>
                <w:szCs w:val="20"/>
                <w:lang w:val="es-CR" w:eastAsia="es-CR"/>
              </w:rPr>
              <w:t>11%</w:t>
            </w:r>
          </w:p>
        </w:tc>
      </w:tr>
      <w:tr w:rsidR="00EC6DE7" w:rsidRPr="00EC6DE7" w14:paraId="5E5A0D58" w14:textId="77777777" w:rsidTr="00EC6DE7">
        <w:trPr>
          <w:trHeight w:val="300"/>
          <w:jc w:val="center"/>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492AEACD" w14:textId="77777777" w:rsidR="00EC6DE7" w:rsidRPr="00EC6DE7" w:rsidRDefault="00EC6DE7" w:rsidP="00EC6DE7">
            <w:pPr>
              <w:jc w:val="left"/>
              <w:rPr>
                <w:rFonts w:ascii="Arial Narrow" w:hAnsi="Arial Narrow" w:cs="Calibri"/>
                <w:sz w:val="20"/>
                <w:szCs w:val="20"/>
                <w:lang w:val="es-CR" w:eastAsia="es-CR"/>
              </w:rPr>
            </w:pPr>
            <w:r w:rsidRPr="00EC6DE7">
              <w:rPr>
                <w:rFonts w:ascii="Arial Narrow" w:hAnsi="Arial Narrow" w:cs="Calibri"/>
                <w:sz w:val="20"/>
                <w:szCs w:val="20"/>
                <w:lang w:val="es-CR" w:eastAsia="es-CR"/>
              </w:rPr>
              <w:t xml:space="preserve"> MATERIALES Y SUMINISTROS  </w:t>
            </w:r>
          </w:p>
        </w:tc>
        <w:tc>
          <w:tcPr>
            <w:tcW w:w="1720" w:type="dxa"/>
            <w:tcBorders>
              <w:top w:val="nil"/>
              <w:left w:val="nil"/>
              <w:bottom w:val="single" w:sz="4" w:space="0" w:color="auto"/>
              <w:right w:val="single" w:sz="4" w:space="0" w:color="auto"/>
            </w:tcBorders>
            <w:shd w:val="clear" w:color="auto" w:fill="auto"/>
            <w:noWrap/>
            <w:vAlign w:val="bottom"/>
            <w:hideMark/>
          </w:tcPr>
          <w:p w14:paraId="0E7E98A9" w14:textId="77777777" w:rsidR="00EC6DE7" w:rsidRPr="00EC6DE7" w:rsidRDefault="00EC6DE7" w:rsidP="00EC6DE7">
            <w:pPr>
              <w:jc w:val="left"/>
              <w:rPr>
                <w:rFonts w:ascii="Arial Narrow" w:hAnsi="Arial Narrow" w:cs="Calibri"/>
                <w:sz w:val="20"/>
                <w:szCs w:val="20"/>
                <w:lang w:val="es-CR" w:eastAsia="es-CR"/>
              </w:rPr>
            </w:pPr>
            <w:r w:rsidRPr="00EC6DE7">
              <w:rPr>
                <w:rFonts w:ascii="Arial Narrow" w:hAnsi="Arial Narrow" w:cs="Calibri"/>
                <w:sz w:val="20"/>
                <w:szCs w:val="20"/>
                <w:lang w:val="es-CR" w:eastAsia="es-CR"/>
              </w:rPr>
              <w:t xml:space="preserve">            323 301 912 </w:t>
            </w:r>
          </w:p>
        </w:tc>
        <w:tc>
          <w:tcPr>
            <w:tcW w:w="1107" w:type="dxa"/>
            <w:tcBorders>
              <w:top w:val="nil"/>
              <w:left w:val="nil"/>
              <w:bottom w:val="single" w:sz="4" w:space="0" w:color="auto"/>
              <w:right w:val="single" w:sz="4" w:space="0" w:color="auto"/>
            </w:tcBorders>
            <w:shd w:val="clear" w:color="auto" w:fill="auto"/>
            <w:noWrap/>
            <w:vAlign w:val="bottom"/>
            <w:hideMark/>
          </w:tcPr>
          <w:p w14:paraId="29B34B3C" w14:textId="77777777" w:rsidR="00EC6DE7" w:rsidRPr="00EC6DE7" w:rsidRDefault="00EC6DE7" w:rsidP="00EC6DE7">
            <w:pPr>
              <w:jc w:val="right"/>
              <w:rPr>
                <w:rFonts w:ascii="Arial Narrow" w:hAnsi="Arial Narrow" w:cs="Calibri"/>
                <w:sz w:val="20"/>
                <w:szCs w:val="20"/>
                <w:lang w:val="es-CR" w:eastAsia="es-CR"/>
              </w:rPr>
            </w:pPr>
            <w:r w:rsidRPr="00EC6DE7">
              <w:rPr>
                <w:rFonts w:ascii="Arial Narrow" w:hAnsi="Arial Narrow" w:cs="Calibri"/>
                <w:sz w:val="20"/>
                <w:szCs w:val="20"/>
                <w:lang w:val="es-CR" w:eastAsia="es-CR"/>
              </w:rPr>
              <w:t>3%</w:t>
            </w:r>
          </w:p>
        </w:tc>
      </w:tr>
      <w:tr w:rsidR="00EC6DE7" w:rsidRPr="00EC6DE7" w14:paraId="1EF40D05" w14:textId="77777777" w:rsidTr="00EC6DE7">
        <w:trPr>
          <w:trHeight w:val="300"/>
          <w:jc w:val="center"/>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3FBECCEC" w14:textId="77777777" w:rsidR="00EC6DE7" w:rsidRPr="00EC6DE7" w:rsidRDefault="00EC6DE7" w:rsidP="00EC6DE7">
            <w:pPr>
              <w:jc w:val="left"/>
              <w:rPr>
                <w:rFonts w:ascii="Arial Narrow" w:hAnsi="Arial Narrow" w:cs="Calibri"/>
                <w:sz w:val="20"/>
                <w:szCs w:val="20"/>
                <w:lang w:val="es-CR" w:eastAsia="es-CR"/>
              </w:rPr>
            </w:pPr>
            <w:r w:rsidRPr="00EC6DE7">
              <w:rPr>
                <w:rFonts w:ascii="Arial Narrow" w:hAnsi="Arial Narrow" w:cs="Calibri"/>
                <w:sz w:val="20"/>
                <w:szCs w:val="20"/>
                <w:lang w:val="es-CR" w:eastAsia="es-CR"/>
              </w:rPr>
              <w:t xml:space="preserve"> BIENES DURADEROS  </w:t>
            </w:r>
          </w:p>
        </w:tc>
        <w:tc>
          <w:tcPr>
            <w:tcW w:w="1720" w:type="dxa"/>
            <w:tcBorders>
              <w:top w:val="nil"/>
              <w:left w:val="nil"/>
              <w:bottom w:val="single" w:sz="4" w:space="0" w:color="auto"/>
              <w:right w:val="single" w:sz="4" w:space="0" w:color="auto"/>
            </w:tcBorders>
            <w:shd w:val="clear" w:color="auto" w:fill="auto"/>
            <w:noWrap/>
            <w:vAlign w:val="bottom"/>
            <w:hideMark/>
          </w:tcPr>
          <w:p w14:paraId="15C85F6A" w14:textId="77777777" w:rsidR="00EC6DE7" w:rsidRPr="00EC6DE7" w:rsidRDefault="00EC6DE7" w:rsidP="00EC6DE7">
            <w:pPr>
              <w:jc w:val="left"/>
              <w:rPr>
                <w:rFonts w:ascii="Arial Narrow" w:hAnsi="Arial Narrow" w:cs="Calibri"/>
                <w:sz w:val="20"/>
                <w:szCs w:val="20"/>
                <w:lang w:val="es-CR" w:eastAsia="es-CR"/>
              </w:rPr>
            </w:pPr>
            <w:r w:rsidRPr="00EC6DE7">
              <w:rPr>
                <w:rFonts w:ascii="Arial Narrow" w:hAnsi="Arial Narrow" w:cs="Calibri"/>
                <w:sz w:val="20"/>
                <w:szCs w:val="20"/>
                <w:lang w:val="es-CR" w:eastAsia="es-CR"/>
              </w:rPr>
              <w:t xml:space="preserve">         2 403 397 842 </w:t>
            </w:r>
          </w:p>
        </w:tc>
        <w:tc>
          <w:tcPr>
            <w:tcW w:w="1107" w:type="dxa"/>
            <w:tcBorders>
              <w:top w:val="nil"/>
              <w:left w:val="nil"/>
              <w:bottom w:val="single" w:sz="4" w:space="0" w:color="auto"/>
              <w:right w:val="single" w:sz="4" w:space="0" w:color="auto"/>
            </w:tcBorders>
            <w:shd w:val="clear" w:color="auto" w:fill="auto"/>
            <w:noWrap/>
            <w:vAlign w:val="bottom"/>
            <w:hideMark/>
          </w:tcPr>
          <w:p w14:paraId="43012BA4" w14:textId="77777777" w:rsidR="00EC6DE7" w:rsidRPr="00EC6DE7" w:rsidRDefault="00EC6DE7" w:rsidP="00EC6DE7">
            <w:pPr>
              <w:jc w:val="right"/>
              <w:rPr>
                <w:rFonts w:ascii="Arial Narrow" w:hAnsi="Arial Narrow" w:cs="Calibri"/>
                <w:sz w:val="20"/>
                <w:szCs w:val="20"/>
                <w:lang w:val="es-CR" w:eastAsia="es-CR"/>
              </w:rPr>
            </w:pPr>
            <w:r w:rsidRPr="00EC6DE7">
              <w:rPr>
                <w:rFonts w:ascii="Arial Narrow" w:hAnsi="Arial Narrow" w:cs="Calibri"/>
                <w:sz w:val="20"/>
                <w:szCs w:val="20"/>
                <w:lang w:val="es-CR" w:eastAsia="es-CR"/>
              </w:rPr>
              <w:t>25%</w:t>
            </w:r>
          </w:p>
        </w:tc>
      </w:tr>
      <w:tr w:rsidR="00EC6DE7" w:rsidRPr="00EC6DE7" w14:paraId="16783A02" w14:textId="77777777" w:rsidTr="00EC6DE7">
        <w:trPr>
          <w:trHeight w:val="300"/>
          <w:jc w:val="center"/>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13A43583" w14:textId="77777777" w:rsidR="00EC6DE7" w:rsidRPr="00EC6DE7" w:rsidRDefault="00EC6DE7" w:rsidP="00EC6DE7">
            <w:pPr>
              <w:jc w:val="left"/>
              <w:rPr>
                <w:rFonts w:ascii="Arial Narrow" w:hAnsi="Arial Narrow" w:cs="Calibri"/>
                <w:sz w:val="20"/>
                <w:szCs w:val="20"/>
                <w:lang w:val="es-CR" w:eastAsia="es-CR"/>
              </w:rPr>
            </w:pPr>
            <w:r w:rsidRPr="00EC6DE7">
              <w:rPr>
                <w:rFonts w:ascii="Arial Narrow" w:hAnsi="Arial Narrow" w:cs="Calibri"/>
                <w:sz w:val="20"/>
                <w:szCs w:val="20"/>
                <w:lang w:val="es-CR" w:eastAsia="es-CR"/>
              </w:rPr>
              <w:t xml:space="preserve"> TRANSFERENCIAS CORRIENTES  </w:t>
            </w:r>
          </w:p>
        </w:tc>
        <w:tc>
          <w:tcPr>
            <w:tcW w:w="1720" w:type="dxa"/>
            <w:tcBorders>
              <w:top w:val="nil"/>
              <w:left w:val="nil"/>
              <w:bottom w:val="single" w:sz="4" w:space="0" w:color="auto"/>
              <w:right w:val="single" w:sz="4" w:space="0" w:color="auto"/>
            </w:tcBorders>
            <w:shd w:val="clear" w:color="auto" w:fill="auto"/>
            <w:noWrap/>
            <w:vAlign w:val="bottom"/>
            <w:hideMark/>
          </w:tcPr>
          <w:p w14:paraId="1DA59B03" w14:textId="77777777" w:rsidR="00EC6DE7" w:rsidRPr="00EC6DE7" w:rsidRDefault="00EC6DE7" w:rsidP="00EC6DE7">
            <w:pPr>
              <w:jc w:val="left"/>
              <w:rPr>
                <w:rFonts w:ascii="Arial Narrow" w:hAnsi="Arial Narrow" w:cs="Calibri"/>
                <w:sz w:val="20"/>
                <w:szCs w:val="20"/>
                <w:lang w:val="es-CR" w:eastAsia="es-CR"/>
              </w:rPr>
            </w:pPr>
            <w:r w:rsidRPr="00EC6DE7">
              <w:rPr>
                <w:rFonts w:ascii="Arial Narrow" w:hAnsi="Arial Narrow" w:cs="Calibri"/>
                <w:sz w:val="20"/>
                <w:szCs w:val="20"/>
                <w:lang w:val="es-CR" w:eastAsia="es-CR"/>
              </w:rPr>
              <w:t xml:space="preserve">         2 684 722 346 </w:t>
            </w:r>
          </w:p>
        </w:tc>
        <w:tc>
          <w:tcPr>
            <w:tcW w:w="1107" w:type="dxa"/>
            <w:tcBorders>
              <w:top w:val="nil"/>
              <w:left w:val="nil"/>
              <w:bottom w:val="single" w:sz="4" w:space="0" w:color="auto"/>
              <w:right w:val="single" w:sz="4" w:space="0" w:color="auto"/>
            </w:tcBorders>
            <w:shd w:val="clear" w:color="auto" w:fill="auto"/>
            <w:noWrap/>
            <w:vAlign w:val="bottom"/>
            <w:hideMark/>
          </w:tcPr>
          <w:p w14:paraId="7538934F" w14:textId="77777777" w:rsidR="00EC6DE7" w:rsidRPr="00EC6DE7" w:rsidRDefault="00EC6DE7" w:rsidP="00EC6DE7">
            <w:pPr>
              <w:jc w:val="right"/>
              <w:rPr>
                <w:rFonts w:ascii="Arial Narrow" w:hAnsi="Arial Narrow" w:cs="Calibri"/>
                <w:sz w:val="20"/>
                <w:szCs w:val="20"/>
                <w:lang w:val="es-CR" w:eastAsia="es-CR"/>
              </w:rPr>
            </w:pPr>
            <w:r w:rsidRPr="00EC6DE7">
              <w:rPr>
                <w:rFonts w:ascii="Arial Narrow" w:hAnsi="Arial Narrow" w:cs="Calibri"/>
                <w:sz w:val="20"/>
                <w:szCs w:val="20"/>
                <w:lang w:val="es-CR" w:eastAsia="es-CR"/>
              </w:rPr>
              <w:t>28%</w:t>
            </w:r>
          </w:p>
        </w:tc>
      </w:tr>
      <w:tr w:rsidR="00EC6DE7" w:rsidRPr="00EC6DE7" w14:paraId="5C675A4D" w14:textId="77777777" w:rsidTr="00EC6DE7">
        <w:trPr>
          <w:trHeight w:val="300"/>
          <w:jc w:val="center"/>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14:paraId="1D561F64" w14:textId="77777777" w:rsidR="00EC6DE7" w:rsidRPr="00EC6DE7" w:rsidRDefault="00EC6DE7" w:rsidP="00EC6DE7">
            <w:pPr>
              <w:jc w:val="left"/>
              <w:rPr>
                <w:rFonts w:ascii="Arial Narrow" w:hAnsi="Arial Narrow" w:cs="Calibri"/>
                <w:sz w:val="20"/>
                <w:szCs w:val="20"/>
                <w:lang w:val="es-CR" w:eastAsia="es-CR"/>
              </w:rPr>
            </w:pPr>
            <w:r w:rsidRPr="00EC6DE7">
              <w:rPr>
                <w:rFonts w:ascii="Arial Narrow" w:hAnsi="Arial Narrow" w:cs="Calibri"/>
                <w:sz w:val="20"/>
                <w:szCs w:val="20"/>
                <w:lang w:val="es-CR" w:eastAsia="es-CR"/>
              </w:rPr>
              <w:t xml:space="preserve"> CUENTAS ESPECIALES </w:t>
            </w:r>
          </w:p>
        </w:tc>
        <w:tc>
          <w:tcPr>
            <w:tcW w:w="1720" w:type="dxa"/>
            <w:tcBorders>
              <w:top w:val="nil"/>
              <w:left w:val="nil"/>
              <w:bottom w:val="single" w:sz="4" w:space="0" w:color="auto"/>
              <w:right w:val="single" w:sz="4" w:space="0" w:color="auto"/>
            </w:tcBorders>
            <w:shd w:val="clear" w:color="auto" w:fill="auto"/>
            <w:noWrap/>
            <w:vAlign w:val="bottom"/>
            <w:hideMark/>
          </w:tcPr>
          <w:p w14:paraId="0BFF0FCE" w14:textId="77777777" w:rsidR="00EC6DE7" w:rsidRPr="00EC6DE7" w:rsidRDefault="00EC6DE7" w:rsidP="00EC6DE7">
            <w:pPr>
              <w:jc w:val="left"/>
              <w:rPr>
                <w:rFonts w:ascii="Arial Narrow" w:hAnsi="Arial Narrow" w:cs="Calibri"/>
                <w:sz w:val="20"/>
                <w:szCs w:val="20"/>
                <w:lang w:val="es-CR" w:eastAsia="es-CR"/>
              </w:rPr>
            </w:pPr>
            <w:r w:rsidRPr="00EC6DE7">
              <w:rPr>
                <w:rFonts w:ascii="Arial Narrow" w:hAnsi="Arial Narrow" w:cs="Calibri"/>
                <w:sz w:val="20"/>
                <w:szCs w:val="20"/>
                <w:lang w:val="es-CR" w:eastAsia="es-CR"/>
              </w:rPr>
              <w:t xml:space="preserve">            218 325 208 </w:t>
            </w:r>
          </w:p>
        </w:tc>
        <w:tc>
          <w:tcPr>
            <w:tcW w:w="1107" w:type="dxa"/>
            <w:tcBorders>
              <w:top w:val="nil"/>
              <w:left w:val="nil"/>
              <w:bottom w:val="single" w:sz="4" w:space="0" w:color="auto"/>
              <w:right w:val="single" w:sz="4" w:space="0" w:color="auto"/>
            </w:tcBorders>
            <w:shd w:val="clear" w:color="auto" w:fill="auto"/>
            <w:noWrap/>
            <w:vAlign w:val="bottom"/>
            <w:hideMark/>
          </w:tcPr>
          <w:p w14:paraId="530E0875" w14:textId="77777777" w:rsidR="00EC6DE7" w:rsidRPr="00EC6DE7" w:rsidRDefault="00EC6DE7" w:rsidP="00EC6DE7">
            <w:pPr>
              <w:jc w:val="right"/>
              <w:rPr>
                <w:rFonts w:ascii="Arial Narrow" w:hAnsi="Arial Narrow" w:cs="Calibri"/>
                <w:sz w:val="20"/>
                <w:szCs w:val="20"/>
                <w:lang w:val="es-CR" w:eastAsia="es-CR"/>
              </w:rPr>
            </w:pPr>
            <w:r w:rsidRPr="00EC6DE7">
              <w:rPr>
                <w:rFonts w:ascii="Arial Narrow" w:hAnsi="Arial Narrow" w:cs="Calibri"/>
                <w:sz w:val="20"/>
                <w:szCs w:val="20"/>
                <w:lang w:val="es-CR" w:eastAsia="es-CR"/>
              </w:rPr>
              <w:t>2%</w:t>
            </w:r>
          </w:p>
        </w:tc>
      </w:tr>
      <w:tr w:rsidR="00EC6DE7" w:rsidRPr="00EC6DE7" w14:paraId="5A649A23" w14:textId="77777777" w:rsidTr="00EC5C08">
        <w:trPr>
          <w:trHeight w:val="300"/>
          <w:jc w:val="center"/>
        </w:trPr>
        <w:tc>
          <w:tcPr>
            <w:tcW w:w="2860" w:type="dxa"/>
            <w:tcBorders>
              <w:top w:val="nil"/>
              <w:left w:val="single" w:sz="4" w:space="0" w:color="auto"/>
              <w:bottom w:val="single" w:sz="4" w:space="0" w:color="auto"/>
              <w:right w:val="single" w:sz="4" w:space="0" w:color="auto"/>
            </w:tcBorders>
            <w:shd w:val="clear" w:color="auto" w:fill="D9E2F3"/>
            <w:noWrap/>
            <w:vAlign w:val="bottom"/>
            <w:hideMark/>
          </w:tcPr>
          <w:p w14:paraId="04002819" w14:textId="77777777" w:rsidR="00EC6DE7" w:rsidRPr="00EC6DE7" w:rsidRDefault="00EC6DE7" w:rsidP="00EC6DE7">
            <w:pPr>
              <w:jc w:val="left"/>
              <w:rPr>
                <w:rFonts w:ascii="Arial Narrow" w:hAnsi="Arial Narrow" w:cs="Calibri"/>
                <w:b/>
                <w:bCs/>
                <w:sz w:val="20"/>
                <w:szCs w:val="20"/>
                <w:lang w:val="es-CR" w:eastAsia="es-CR"/>
              </w:rPr>
            </w:pPr>
            <w:r w:rsidRPr="00EC6DE7">
              <w:rPr>
                <w:rFonts w:ascii="Arial Narrow" w:hAnsi="Arial Narrow" w:cs="Calibri"/>
                <w:b/>
                <w:bCs/>
                <w:sz w:val="20"/>
                <w:szCs w:val="20"/>
                <w:lang w:val="es-CR" w:eastAsia="es-CR"/>
              </w:rPr>
              <w:t xml:space="preserve"> TOTAL </w:t>
            </w:r>
          </w:p>
        </w:tc>
        <w:tc>
          <w:tcPr>
            <w:tcW w:w="1720" w:type="dxa"/>
            <w:tcBorders>
              <w:top w:val="nil"/>
              <w:left w:val="nil"/>
              <w:bottom w:val="single" w:sz="4" w:space="0" w:color="auto"/>
              <w:right w:val="single" w:sz="4" w:space="0" w:color="auto"/>
            </w:tcBorders>
            <w:shd w:val="clear" w:color="auto" w:fill="D9E2F3"/>
            <w:noWrap/>
            <w:vAlign w:val="bottom"/>
            <w:hideMark/>
          </w:tcPr>
          <w:p w14:paraId="150EFEAF" w14:textId="77777777" w:rsidR="00EC6DE7" w:rsidRPr="00EC6DE7" w:rsidRDefault="00EC6DE7" w:rsidP="00EC6DE7">
            <w:pPr>
              <w:jc w:val="left"/>
              <w:rPr>
                <w:rFonts w:ascii="Arial Narrow" w:hAnsi="Arial Narrow" w:cs="Calibri"/>
                <w:b/>
                <w:bCs/>
                <w:sz w:val="20"/>
                <w:szCs w:val="20"/>
                <w:lang w:val="es-CR" w:eastAsia="es-CR"/>
              </w:rPr>
            </w:pPr>
            <w:r w:rsidRPr="00EC6DE7">
              <w:rPr>
                <w:rFonts w:ascii="Arial Narrow" w:hAnsi="Arial Narrow" w:cs="Calibri"/>
                <w:b/>
                <w:bCs/>
                <w:sz w:val="20"/>
                <w:szCs w:val="20"/>
                <w:lang w:val="es-CR" w:eastAsia="es-CR"/>
              </w:rPr>
              <w:t xml:space="preserve">         9 477 864 428 </w:t>
            </w:r>
          </w:p>
        </w:tc>
        <w:tc>
          <w:tcPr>
            <w:tcW w:w="1107" w:type="dxa"/>
            <w:tcBorders>
              <w:top w:val="nil"/>
              <w:left w:val="nil"/>
              <w:bottom w:val="single" w:sz="4" w:space="0" w:color="auto"/>
              <w:right w:val="single" w:sz="4" w:space="0" w:color="auto"/>
            </w:tcBorders>
            <w:shd w:val="clear" w:color="auto" w:fill="D9E2F3"/>
            <w:noWrap/>
            <w:vAlign w:val="bottom"/>
            <w:hideMark/>
          </w:tcPr>
          <w:p w14:paraId="7B4D2A81" w14:textId="77777777" w:rsidR="00EC6DE7" w:rsidRPr="00EC6DE7" w:rsidRDefault="00EC6DE7" w:rsidP="00EC6DE7">
            <w:pPr>
              <w:jc w:val="right"/>
              <w:rPr>
                <w:rFonts w:ascii="Arial Narrow" w:hAnsi="Arial Narrow" w:cs="Calibri"/>
                <w:b/>
                <w:bCs/>
                <w:sz w:val="20"/>
                <w:szCs w:val="20"/>
                <w:lang w:val="es-CR" w:eastAsia="es-CR"/>
              </w:rPr>
            </w:pPr>
            <w:r w:rsidRPr="00EC6DE7">
              <w:rPr>
                <w:rFonts w:ascii="Arial Narrow" w:hAnsi="Arial Narrow" w:cs="Calibri"/>
                <w:b/>
                <w:bCs/>
                <w:sz w:val="20"/>
                <w:szCs w:val="20"/>
                <w:lang w:val="es-CR" w:eastAsia="es-CR"/>
              </w:rPr>
              <w:t>100%</w:t>
            </w:r>
          </w:p>
        </w:tc>
      </w:tr>
    </w:tbl>
    <w:p w14:paraId="607A138B" w14:textId="77777777" w:rsidR="00EC6DE7" w:rsidRDefault="00EC6DE7" w:rsidP="00B934DC">
      <w:pPr>
        <w:pStyle w:val="Textoindependiente2"/>
        <w:rPr>
          <w:rFonts w:ascii="Arial Narrow" w:hAnsi="Arial Narrow" w:cs="Arial"/>
          <w:b w:val="0"/>
          <w:lang w:val="es-MX"/>
        </w:rPr>
      </w:pPr>
    </w:p>
    <w:p w14:paraId="464CABBD" w14:textId="77777777" w:rsidR="0008472E" w:rsidRDefault="0008472E" w:rsidP="00B934DC">
      <w:pPr>
        <w:pStyle w:val="Textoindependiente2"/>
        <w:rPr>
          <w:rFonts w:ascii="Arial Narrow" w:hAnsi="Arial Narrow" w:cs="Arial"/>
          <w:b w:val="0"/>
          <w:lang w:val="es-MX"/>
        </w:rPr>
      </w:pPr>
      <w:r>
        <w:rPr>
          <w:rFonts w:ascii="Arial Narrow" w:hAnsi="Arial Narrow" w:cs="Arial"/>
          <w:b w:val="0"/>
          <w:lang w:val="es-MX"/>
        </w:rPr>
        <w:t>Es importante indicar que en la partida Cuentas Especiales, se ubica en el rubro Sumas Libres sin Asignación Presupuestaria ¢109.725.308, que corresponden a rebaja efectuada en las Transferencias de Gobierno que recibiría el ICD para financiar parte de sus gastos operativos.</w:t>
      </w:r>
    </w:p>
    <w:p w14:paraId="06654F40" w14:textId="77777777" w:rsidR="0008472E" w:rsidRDefault="0008472E" w:rsidP="00B934DC">
      <w:pPr>
        <w:pStyle w:val="Textoindependiente2"/>
        <w:rPr>
          <w:rFonts w:ascii="Arial Narrow" w:hAnsi="Arial Narrow" w:cs="Arial"/>
          <w:b w:val="0"/>
          <w:lang w:val="es-MX"/>
        </w:rPr>
      </w:pPr>
    </w:p>
    <w:p w14:paraId="779DF8B4" w14:textId="77777777" w:rsidR="0008472E" w:rsidRDefault="0008472E" w:rsidP="00B934DC">
      <w:pPr>
        <w:pStyle w:val="Textoindependiente2"/>
        <w:rPr>
          <w:rFonts w:ascii="Arial Narrow" w:hAnsi="Arial Narrow" w:cs="Arial"/>
          <w:b w:val="0"/>
          <w:lang w:val="es-MX"/>
        </w:rPr>
      </w:pPr>
      <w:r>
        <w:rPr>
          <w:rFonts w:ascii="Arial Narrow" w:hAnsi="Arial Narrow" w:cs="Arial"/>
          <w:b w:val="0"/>
          <w:lang w:val="es-MX"/>
        </w:rPr>
        <w:t>Los recursos se ubicaron en ese rubro, para “conservarlos” y dentro de él no se pueden ejecutar. Ese rubro representa el 2% del Presupuesto Ajustado Institucional.</w:t>
      </w:r>
    </w:p>
    <w:p w14:paraId="025B02E9" w14:textId="77777777" w:rsidR="00EC6DE7" w:rsidRDefault="00EC6DE7" w:rsidP="00B934DC">
      <w:pPr>
        <w:pStyle w:val="Textoindependiente2"/>
        <w:rPr>
          <w:rFonts w:ascii="Arial Narrow" w:hAnsi="Arial Narrow" w:cs="Arial"/>
          <w:b w:val="0"/>
          <w:lang w:val="es-MX"/>
        </w:rPr>
      </w:pPr>
    </w:p>
    <w:p w14:paraId="788B5F4F" w14:textId="77777777" w:rsidR="00CE10CA" w:rsidRPr="008F0373" w:rsidRDefault="00CE10CA" w:rsidP="00B934DC">
      <w:pPr>
        <w:pStyle w:val="Textoindependiente2"/>
        <w:rPr>
          <w:rFonts w:ascii="Arial Narrow" w:hAnsi="Arial Narrow" w:cs="Arial"/>
          <w:b w:val="0"/>
          <w:lang w:val="es-MX"/>
        </w:rPr>
      </w:pPr>
    </w:p>
    <w:p w14:paraId="15D46286" w14:textId="77777777" w:rsidR="00B934DC" w:rsidRPr="00B92294" w:rsidRDefault="00B934DC" w:rsidP="009D4764">
      <w:pPr>
        <w:pStyle w:val="Textoindependiente2"/>
        <w:outlineLvl w:val="1"/>
        <w:rPr>
          <w:rFonts w:ascii="Arial Narrow" w:hAnsi="Arial Narrow" w:cs="Arial"/>
          <w:color w:val="0070C0"/>
          <w:lang w:val="es-CR"/>
        </w:rPr>
      </w:pPr>
      <w:bookmarkStart w:id="6" w:name="_Toc46321424"/>
      <w:r w:rsidRPr="00B92294">
        <w:rPr>
          <w:rFonts w:ascii="Arial Narrow" w:hAnsi="Arial Narrow" w:cs="Arial"/>
          <w:color w:val="0070C0"/>
        </w:rPr>
        <w:t xml:space="preserve">3.2.- </w:t>
      </w:r>
      <w:r w:rsidR="0055768A" w:rsidRPr="00B92294">
        <w:rPr>
          <w:rFonts w:ascii="Arial Narrow" w:hAnsi="Arial Narrow" w:cs="Arial"/>
          <w:color w:val="0070C0"/>
          <w:lang w:val="es-CR"/>
        </w:rPr>
        <w:t>Gastos</w:t>
      </w:r>
      <w:r w:rsidRPr="00B92294">
        <w:rPr>
          <w:rFonts w:ascii="Arial Narrow" w:hAnsi="Arial Narrow" w:cs="Arial"/>
          <w:color w:val="0070C0"/>
        </w:rPr>
        <w:t xml:space="preserve"> totales:</w:t>
      </w:r>
      <w:bookmarkEnd w:id="6"/>
      <w:r w:rsidR="00E8555F" w:rsidRPr="00B92294">
        <w:rPr>
          <w:rFonts w:ascii="Arial Narrow" w:hAnsi="Arial Narrow" w:cs="Arial"/>
          <w:color w:val="0070C0"/>
          <w:lang w:val="es-CR"/>
        </w:rPr>
        <w:t xml:space="preserve"> </w:t>
      </w:r>
    </w:p>
    <w:p w14:paraId="0FD46CCC" w14:textId="77777777" w:rsidR="00B934DC" w:rsidRPr="00BC1202" w:rsidRDefault="00B934DC" w:rsidP="00B934DC">
      <w:pPr>
        <w:pStyle w:val="Textoindependiente2"/>
        <w:rPr>
          <w:rFonts w:ascii="Arial Narrow" w:hAnsi="Arial Narrow" w:cs="Arial"/>
          <w:b w:val="0"/>
        </w:rPr>
      </w:pPr>
    </w:p>
    <w:p w14:paraId="635E97D6" w14:textId="76046AC7" w:rsidR="00B934DC" w:rsidRPr="008E3044" w:rsidRDefault="00B934DC" w:rsidP="00B934DC">
      <w:pPr>
        <w:pStyle w:val="BodyText3"/>
        <w:rPr>
          <w:rFonts w:ascii="Arial Narrow" w:hAnsi="Arial Narrow" w:cs="Arial"/>
          <w:snapToGrid w:val="0"/>
          <w:lang w:val="es-ES"/>
        </w:rPr>
      </w:pPr>
      <w:r w:rsidRPr="0030661F">
        <w:rPr>
          <w:rFonts w:ascii="Arial Narrow" w:hAnsi="Arial Narrow" w:cs="Arial"/>
          <w:snapToGrid w:val="0"/>
          <w:lang w:val="es-ES"/>
        </w:rPr>
        <w:t xml:space="preserve">Los egresos </w:t>
      </w:r>
      <w:r w:rsidR="00D93656" w:rsidRPr="0030661F">
        <w:rPr>
          <w:rFonts w:ascii="Arial Narrow" w:hAnsi="Arial Narrow" w:cs="Arial"/>
          <w:snapToGrid w:val="0"/>
          <w:lang w:val="es-ES"/>
        </w:rPr>
        <w:t xml:space="preserve">efectivos </w:t>
      </w:r>
      <w:r w:rsidRPr="0030661F">
        <w:rPr>
          <w:rFonts w:ascii="Arial Narrow" w:hAnsi="Arial Narrow" w:cs="Arial"/>
          <w:snapToGrid w:val="0"/>
          <w:lang w:val="es-ES"/>
        </w:rPr>
        <w:t xml:space="preserve">totales efectuados </w:t>
      </w:r>
      <w:r w:rsidR="00D93656" w:rsidRPr="0030661F">
        <w:rPr>
          <w:rFonts w:ascii="Arial Narrow" w:hAnsi="Arial Narrow" w:cs="Arial"/>
          <w:snapToGrid w:val="0"/>
          <w:lang w:val="es-ES"/>
        </w:rPr>
        <w:t>a</w:t>
      </w:r>
      <w:r w:rsidR="00557ED9" w:rsidRPr="0030661F">
        <w:rPr>
          <w:rFonts w:ascii="Arial Narrow" w:hAnsi="Arial Narrow" w:cs="Arial"/>
          <w:snapToGrid w:val="0"/>
          <w:lang w:val="es-ES"/>
        </w:rPr>
        <w:t xml:space="preserve">l </w:t>
      </w:r>
      <w:r w:rsidR="00500EF8" w:rsidRPr="0030661F">
        <w:rPr>
          <w:rFonts w:ascii="Arial Narrow" w:hAnsi="Arial Narrow" w:cs="Arial"/>
          <w:snapToGrid w:val="0"/>
          <w:lang w:val="es-ES"/>
        </w:rPr>
        <w:t>tercer</w:t>
      </w:r>
      <w:r w:rsidRPr="0030661F">
        <w:rPr>
          <w:rFonts w:ascii="Arial Narrow" w:hAnsi="Arial Narrow" w:cs="Arial"/>
          <w:snapToGrid w:val="0"/>
          <w:lang w:val="es-ES"/>
        </w:rPr>
        <w:t xml:space="preserve"> trimestre </w:t>
      </w:r>
      <w:r w:rsidR="00557ED9" w:rsidRPr="0030661F">
        <w:rPr>
          <w:rFonts w:ascii="Arial Narrow" w:hAnsi="Arial Narrow" w:cs="Arial"/>
          <w:snapToGrid w:val="0"/>
          <w:lang w:val="es-ES"/>
        </w:rPr>
        <w:t xml:space="preserve">del </w:t>
      </w:r>
      <w:r w:rsidRPr="0030661F">
        <w:rPr>
          <w:rFonts w:ascii="Arial Narrow" w:hAnsi="Arial Narrow" w:cs="Arial"/>
          <w:snapToGrid w:val="0"/>
          <w:lang w:val="es-ES"/>
        </w:rPr>
        <w:t>20</w:t>
      </w:r>
      <w:r w:rsidR="00CE10CA" w:rsidRPr="0030661F">
        <w:rPr>
          <w:rFonts w:ascii="Arial Narrow" w:hAnsi="Arial Narrow" w:cs="Arial"/>
          <w:snapToGrid w:val="0"/>
          <w:lang w:val="es-ES"/>
        </w:rPr>
        <w:t>20</w:t>
      </w:r>
      <w:r w:rsidR="00050023" w:rsidRPr="0030661F">
        <w:rPr>
          <w:rFonts w:ascii="Arial Narrow" w:hAnsi="Arial Narrow" w:cs="Arial"/>
          <w:snapToGrid w:val="0"/>
          <w:lang w:val="es-ES"/>
        </w:rPr>
        <w:t>,</w:t>
      </w:r>
      <w:r w:rsidRPr="0030661F">
        <w:rPr>
          <w:rFonts w:ascii="Arial Narrow" w:hAnsi="Arial Narrow" w:cs="Arial"/>
          <w:snapToGrid w:val="0"/>
          <w:lang w:val="es-ES"/>
        </w:rPr>
        <w:t xml:space="preserve"> alcanzaron </w:t>
      </w:r>
      <w:r w:rsidR="00D93656" w:rsidRPr="0030661F">
        <w:rPr>
          <w:rFonts w:ascii="Arial Narrow" w:hAnsi="Arial Narrow" w:cs="Arial"/>
          <w:snapToGrid w:val="0"/>
          <w:lang w:val="es-ES"/>
        </w:rPr>
        <w:t>¢</w:t>
      </w:r>
      <w:r w:rsidR="00500EF8" w:rsidRPr="0030661F">
        <w:rPr>
          <w:rFonts w:ascii="Arial Narrow" w:hAnsi="Arial Narrow" w:cs="Arial"/>
          <w:snapToGrid w:val="0"/>
          <w:lang w:val="es-ES"/>
        </w:rPr>
        <w:t>5.000.772254</w:t>
      </w:r>
      <w:r w:rsidR="00D93656" w:rsidRPr="0030661F">
        <w:rPr>
          <w:rFonts w:ascii="Arial Narrow" w:hAnsi="Arial Narrow" w:cs="Arial"/>
          <w:snapToGrid w:val="0"/>
          <w:lang w:val="es-ES"/>
        </w:rPr>
        <w:t xml:space="preserve">, lo que representó un </w:t>
      </w:r>
      <w:r w:rsidR="00500EF8" w:rsidRPr="0030661F">
        <w:rPr>
          <w:rFonts w:ascii="Arial Narrow" w:hAnsi="Arial Narrow" w:cs="Arial"/>
          <w:snapToGrid w:val="0"/>
          <w:lang w:val="es-ES"/>
        </w:rPr>
        <w:t>53</w:t>
      </w:r>
      <w:r w:rsidR="00D93656" w:rsidRPr="0030661F">
        <w:rPr>
          <w:rFonts w:ascii="Arial Narrow" w:hAnsi="Arial Narrow" w:cs="Arial"/>
          <w:snapToGrid w:val="0"/>
          <w:lang w:val="es-ES"/>
        </w:rPr>
        <w:t xml:space="preserve">%. Los egresos totales, </w:t>
      </w:r>
      <w:r w:rsidRPr="0030661F">
        <w:rPr>
          <w:rFonts w:ascii="Arial Narrow" w:hAnsi="Arial Narrow" w:cs="Arial"/>
          <w:snapToGrid w:val="0"/>
          <w:lang w:val="es-ES"/>
        </w:rPr>
        <w:t>¢</w:t>
      </w:r>
      <w:r w:rsidR="00500EF8" w:rsidRPr="0030661F">
        <w:rPr>
          <w:rFonts w:ascii="Arial Narrow" w:hAnsi="Arial Narrow" w:cs="Arial"/>
          <w:snapToGrid w:val="0"/>
          <w:lang w:val="es-ES"/>
        </w:rPr>
        <w:t>7.040.915.330</w:t>
      </w:r>
      <w:r w:rsidR="00B159FC" w:rsidRPr="0030661F">
        <w:rPr>
          <w:rFonts w:ascii="Arial Narrow" w:hAnsi="Arial Narrow" w:cs="Arial"/>
          <w:snapToGrid w:val="0"/>
          <w:lang w:val="es-ES"/>
        </w:rPr>
        <w:t xml:space="preserve"> </w:t>
      </w:r>
      <w:r w:rsidR="00D93656" w:rsidRPr="0030661F">
        <w:rPr>
          <w:rFonts w:ascii="Arial Narrow" w:hAnsi="Arial Narrow" w:cs="Arial"/>
          <w:snapToGrid w:val="0"/>
          <w:lang w:val="es-ES"/>
        </w:rPr>
        <w:t>al incluir reservas por</w:t>
      </w:r>
      <w:r w:rsidR="008213DE" w:rsidRPr="0030661F">
        <w:rPr>
          <w:rFonts w:ascii="Arial Narrow" w:hAnsi="Arial Narrow" w:cs="Arial"/>
          <w:snapToGrid w:val="0"/>
          <w:lang w:val="es-ES"/>
        </w:rPr>
        <w:t xml:space="preserve"> </w:t>
      </w:r>
      <w:r w:rsidRPr="0030661F">
        <w:rPr>
          <w:rFonts w:ascii="Arial Narrow" w:hAnsi="Arial Narrow" w:cs="Arial"/>
          <w:snapToGrid w:val="0"/>
          <w:lang w:val="es-ES"/>
        </w:rPr>
        <w:t>¢</w:t>
      </w:r>
      <w:r w:rsidR="00500EF8" w:rsidRPr="0030661F">
        <w:rPr>
          <w:rFonts w:ascii="Arial Narrow" w:hAnsi="Arial Narrow" w:cs="Arial"/>
          <w:snapToGrid w:val="0"/>
          <w:lang w:val="es-ES"/>
        </w:rPr>
        <w:t>2.040.772.254</w:t>
      </w:r>
      <w:r w:rsidR="00EA6AC4" w:rsidRPr="0030661F">
        <w:rPr>
          <w:rFonts w:ascii="Arial Narrow" w:hAnsi="Arial Narrow" w:cs="Arial"/>
          <w:snapToGrid w:val="0"/>
          <w:lang w:val="es-ES"/>
        </w:rPr>
        <w:t>, representaron</w:t>
      </w:r>
      <w:r w:rsidRPr="0030661F">
        <w:rPr>
          <w:rFonts w:ascii="Arial Narrow" w:hAnsi="Arial Narrow" w:cs="Arial"/>
          <w:snapToGrid w:val="0"/>
          <w:lang w:val="es-ES"/>
        </w:rPr>
        <w:t xml:space="preserve"> un </w:t>
      </w:r>
      <w:r w:rsidR="00500EF8" w:rsidRPr="0030661F">
        <w:rPr>
          <w:rFonts w:ascii="Arial Narrow" w:hAnsi="Arial Narrow" w:cs="Arial"/>
          <w:snapToGrid w:val="0"/>
          <w:lang w:val="es-ES"/>
        </w:rPr>
        <w:t>74</w:t>
      </w:r>
      <w:r w:rsidRPr="0030661F">
        <w:rPr>
          <w:rFonts w:ascii="Arial Narrow" w:hAnsi="Arial Narrow" w:cs="Arial"/>
          <w:snapToGrid w:val="0"/>
          <w:lang w:val="es-ES"/>
        </w:rPr>
        <w:t>% del total del p</w:t>
      </w:r>
      <w:r w:rsidR="00E8555F" w:rsidRPr="0030661F">
        <w:rPr>
          <w:rFonts w:ascii="Arial Narrow" w:hAnsi="Arial Narrow" w:cs="Arial"/>
          <w:snapToGrid w:val="0"/>
          <w:lang w:val="es-ES"/>
        </w:rPr>
        <w:t>resupuesto de egresos ajustado</w:t>
      </w:r>
      <w:r w:rsidR="00187DCA" w:rsidRPr="0030661F">
        <w:rPr>
          <w:rFonts w:ascii="Arial Narrow" w:hAnsi="Arial Narrow" w:cs="Arial"/>
          <w:snapToGrid w:val="0"/>
          <w:lang w:val="es-ES"/>
        </w:rPr>
        <w:t xml:space="preserve"> (ver </w:t>
      </w:r>
      <w:r w:rsidR="00B912EB" w:rsidRPr="0030661F">
        <w:rPr>
          <w:rFonts w:ascii="Arial Narrow" w:hAnsi="Arial Narrow" w:cs="Arial"/>
          <w:snapToGrid w:val="0"/>
          <w:lang w:val="es-ES"/>
        </w:rPr>
        <w:t>anexo</w:t>
      </w:r>
      <w:r w:rsidR="002739E6" w:rsidRPr="0030661F">
        <w:rPr>
          <w:rFonts w:ascii="Arial Narrow" w:hAnsi="Arial Narrow" w:cs="Arial"/>
          <w:snapToGrid w:val="0"/>
          <w:lang w:val="es-ES"/>
        </w:rPr>
        <w:t xml:space="preserve"> </w:t>
      </w:r>
      <w:r w:rsidR="00E107A5">
        <w:rPr>
          <w:rFonts w:ascii="Arial Narrow" w:hAnsi="Arial Narrow" w:cs="Arial"/>
          <w:snapToGrid w:val="0"/>
          <w:lang w:val="es-ES"/>
        </w:rPr>
        <w:t>2</w:t>
      </w:r>
      <w:r w:rsidR="00187DCA" w:rsidRPr="0030661F">
        <w:rPr>
          <w:rFonts w:ascii="Arial Narrow" w:hAnsi="Arial Narrow" w:cs="Arial"/>
          <w:snapToGrid w:val="0"/>
          <w:lang w:val="es-ES"/>
        </w:rPr>
        <w:t>)</w:t>
      </w:r>
      <w:r w:rsidR="00E8555F" w:rsidRPr="0030661F">
        <w:rPr>
          <w:rFonts w:ascii="Arial Narrow" w:hAnsi="Arial Narrow" w:cs="Arial"/>
          <w:snapToGrid w:val="0"/>
          <w:lang w:val="es-ES"/>
        </w:rPr>
        <w:t>:</w:t>
      </w:r>
    </w:p>
    <w:p w14:paraId="3EF3E2C1" w14:textId="0C6F3CBF" w:rsidR="00B97048" w:rsidRDefault="00B97048" w:rsidP="00CC0BCF">
      <w:pPr>
        <w:pStyle w:val="Textoindependiente2"/>
        <w:rPr>
          <w:rFonts w:ascii="Arial Narrow" w:hAnsi="Arial Narrow" w:cs="Arial"/>
          <w:sz w:val="18"/>
          <w:szCs w:val="18"/>
          <w:lang w:val="es-CR"/>
        </w:rPr>
      </w:pPr>
    </w:p>
    <w:p w14:paraId="227A266F" w14:textId="77777777" w:rsidR="009229F2" w:rsidRDefault="009229F2" w:rsidP="00CC0BCF">
      <w:pPr>
        <w:pStyle w:val="Textoindependiente2"/>
        <w:rPr>
          <w:rFonts w:ascii="Arial Narrow" w:hAnsi="Arial Narrow" w:cs="Arial"/>
          <w:sz w:val="18"/>
          <w:szCs w:val="18"/>
          <w:lang w:val="es-CR"/>
        </w:rPr>
      </w:pPr>
    </w:p>
    <w:p w14:paraId="2D4EE32D" w14:textId="77777777" w:rsidR="004F2DDB" w:rsidRDefault="004F2DDB" w:rsidP="00CC0BCF">
      <w:pPr>
        <w:pStyle w:val="Textoindependiente2"/>
        <w:rPr>
          <w:rFonts w:ascii="Arial Narrow" w:hAnsi="Arial Narrow" w:cs="Arial"/>
          <w:sz w:val="18"/>
          <w:szCs w:val="18"/>
          <w:lang w:val="es-CR"/>
        </w:rPr>
      </w:pPr>
    </w:p>
    <w:p w14:paraId="466DFFC0" w14:textId="40845C00" w:rsidR="00B934DC" w:rsidRPr="00B272B1" w:rsidRDefault="00B934DC" w:rsidP="00B934DC">
      <w:pPr>
        <w:pStyle w:val="Textoindependiente2"/>
        <w:jc w:val="center"/>
        <w:rPr>
          <w:rFonts w:ascii="Arial Narrow" w:hAnsi="Arial Narrow" w:cs="Arial"/>
          <w:sz w:val="18"/>
          <w:szCs w:val="18"/>
          <w:lang w:val="es-CR"/>
        </w:rPr>
      </w:pPr>
      <w:r>
        <w:rPr>
          <w:rFonts w:ascii="Arial Narrow" w:hAnsi="Arial Narrow" w:cs="Arial"/>
          <w:sz w:val="18"/>
          <w:szCs w:val="18"/>
          <w:lang w:val="es-CR"/>
        </w:rPr>
        <w:t xml:space="preserve">CUADRO </w:t>
      </w:r>
      <w:r w:rsidR="009229F2">
        <w:rPr>
          <w:rFonts w:ascii="Arial Narrow" w:hAnsi="Arial Narrow" w:cs="Arial"/>
          <w:sz w:val="18"/>
          <w:szCs w:val="18"/>
          <w:lang w:val="es-CR"/>
        </w:rPr>
        <w:t>9</w:t>
      </w:r>
      <w:r w:rsidR="00202D1B">
        <w:rPr>
          <w:rFonts w:ascii="Arial Narrow" w:hAnsi="Arial Narrow" w:cs="Arial"/>
          <w:sz w:val="18"/>
          <w:szCs w:val="18"/>
          <w:lang w:val="es-CR"/>
        </w:rPr>
        <w:t>:</w:t>
      </w:r>
    </w:p>
    <w:p w14:paraId="04F950C1" w14:textId="77777777" w:rsidR="00B934DC" w:rsidRPr="00BC1202" w:rsidRDefault="00B934DC" w:rsidP="00B934DC">
      <w:pPr>
        <w:pStyle w:val="BodyText3"/>
        <w:jc w:val="center"/>
        <w:rPr>
          <w:rFonts w:ascii="Arial Narrow" w:hAnsi="Arial Narrow" w:cs="Arial"/>
          <w:b/>
          <w:snapToGrid w:val="0"/>
          <w:sz w:val="18"/>
          <w:szCs w:val="18"/>
          <w:lang w:val="es-CR"/>
        </w:rPr>
      </w:pPr>
      <w:r w:rsidRPr="00BC1202">
        <w:rPr>
          <w:rFonts w:ascii="Arial Narrow" w:hAnsi="Arial Narrow" w:cs="Arial"/>
          <w:b/>
          <w:snapToGrid w:val="0"/>
          <w:sz w:val="18"/>
          <w:szCs w:val="18"/>
          <w:lang w:val="es-CR"/>
        </w:rPr>
        <w:t>INSTITUTO COSTARRICENSE SOBRE DROGAS</w:t>
      </w:r>
    </w:p>
    <w:p w14:paraId="6B9BB415" w14:textId="77777777" w:rsidR="00B00C81" w:rsidRDefault="00B934DC" w:rsidP="00B934DC">
      <w:pPr>
        <w:pStyle w:val="BodyText3"/>
        <w:jc w:val="center"/>
        <w:rPr>
          <w:rFonts w:ascii="Arial Narrow" w:hAnsi="Arial Narrow" w:cs="Arial"/>
          <w:b/>
          <w:snapToGrid w:val="0"/>
          <w:sz w:val="18"/>
          <w:szCs w:val="18"/>
          <w:lang w:val="es-CR"/>
        </w:rPr>
      </w:pPr>
      <w:r w:rsidRPr="00BC1202">
        <w:rPr>
          <w:rFonts w:ascii="Arial Narrow" w:hAnsi="Arial Narrow" w:cs="Arial"/>
          <w:b/>
          <w:snapToGrid w:val="0"/>
          <w:sz w:val="18"/>
          <w:szCs w:val="18"/>
          <w:lang w:val="es-CR"/>
        </w:rPr>
        <w:t xml:space="preserve">PRESUPUESTO </w:t>
      </w:r>
      <w:r>
        <w:rPr>
          <w:rFonts w:ascii="Arial Narrow" w:hAnsi="Arial Narrow" w:cs="Arial"/>
          <w:b/>
          <w:snapToGrid w:val="0"/>
          <w:sz w:val="18"/>
          <w:szCs w:val="18"/>
          <w:lang w:val="es-CR"/>
        </w:rPr>
        <w:t>AJUSTADO Y GASTO TOTAL</w:t>
      </w:r>
    </w:p>
    <w:p w14:paraId="4F587DC4" w14:textId="77777777" w:rsidR="00B934DC" w:rsidRDefault="00F615CC" w:rsidP="00B934DC">
      <w:pPr>
        <w:pStyle w:val="BodyText3"/>
        <w:jc w:val="center"/>
        <w:rPr>
          <w:rFonts w:ascii="Arial Narrow" w:hAnsi="Arial Narrow" w:cs="Arial"/>
          <w:b/>
          <w:snapToGrid w:val="0"/>
          <w:sz w:val="18"/>
          <w:szCs w:val="18"/>
          <w:lang w:val="es-CR"/>
        </w:rPr>
      </w:pPr>
      <w:r>
        <w:rPr>
          <w:rFonts w:ascii="Arial Narrow" w:hAnsi="Arial Narrow" w:cs="Arial"/>
          <w:b/>
          <w:snapToGrid w:val="0"/>
          <w:sz w:val="18"/>
          <w:szCs w:val="18"/>
          <w:lang w:val="es-CR"/>
        </w:rPr>
        <w:t xml:space="preserve">AL </w:t>
      </w:r>
      <w:r w:rsidR="007F1DED">
        <w:rPr>
          <w:rFonts w:ascii="Arial Narrow" w:hAnsi="Arial Narrow" w:cs="Arial"/>
          <w:b/>
          <w:snapToGrid w:val="0"/>
          <w:sz w:val="18"/>
          <w:szCs w:val="18"/>
          <w:lang w:val="es-CR"/>
        </w:rPr>
        <w:t>TERCER</w:t>
      </w:r>
      <w:r>
        <w:rPr>
          <w:rFonts w:ascii="Arial Narrow" w:hAnsi="Arial Narrow" w:cs="Arial"/>
          <w:b/>
          <w:snapToGrid w:val="0"/>
          <w:sz w:val="18"/>
          <w:szCs w:val="18"/>
          <w:lang w:val="es-CR"/>
        </w:rPr>
        <w:t xml:space="preserve"> T</w:t>
      </w:r>
      <w:r w:rsidR="00FA2B7C">
        <w:rPr>
          <w:rFonts w:ascii="Arial Narrow" w:hAnsi="Arial Narrow" w:cs="Arial"/>
          <w:b/>
          <w:snapToGrid w:val="0"/>
          <w:sz w:val="18"/>
          <w:szCs w:val="18"/>
          <w:lang w:val="es-CR"/>
        </w:rPr>
        <w:t>R</w:t>
      </w:r>
      <w:r>
        <w:rPr>
          <w:rFonts w:ascii="Arial Narrow" w:hAnsi="Arial Narrow" w:cs="Arial"/>
          <w:b/>
          <w:snapToGrid w:val="0"/>
          <w:sz w:val="18"/>
          <w:szCs w:val="18"/>
          <w:lang w:val="es-CR"/>
        </w:rPr>
        <w:t>IMESTRE 20</w:t>
      </w:r>
      <w:r w:rsidR="00073D95">
        <w:rPr>
          <w:rFonts w:ascii="Arial Narrow" w:hAnsi="Arial Narrow" w:cs="Arial"/>
          <w:b/>
          <w:snapToGrid w:val="0"/>
          <w:sz w:val="18"/>
          <w:szCs w:val="18"/>
          <w:lang w:val="es-CR"/>
        </w:rPr>
        <w:t>20</w:t>
      </w:r>
    </w:p>
    <w:p w14:paraId="10DDB706" w14:textId="77777777" w:rsidR="00B934DC" w:rsidRDefault="00B934DC" w:rsidP="00B934DC">
      <w:pPr>
        <w:pStyle w:val="BodyText3"/>
        <w:jc w:val="center"/>
        <w:rPr>
          <w:rFonts w:ascii="Arial Narrow" w:hAnsi="Arial Narrow" w:cs="Arial"/>
          <w:b/>
          <w:snapToGrid w:val="0"/>
          <w:sz w:val="18"/>
          <w:szCs w:val="18"/>
          <w:lang w:val="es-CR"/>
        </w:rPr>
      </w:pPr>
      <w:r w:rsidRPr="00BC1202">
        <w:rPr>
          <w:rFonts w:ascii="Arial Narrow" w:hAnsi="Arial Narrow" w:cs="Arial"/>
          <w:b/>
          <w:snapToGrid w:val="0"/>
          <w:sz w:val="18"/>
          <w:szCs w:val="18"/>
          <w:lang w:val="es-CR"/>
        </w:rPr>
        <w:t>EN COLONES</w:t>
      </w:r>
      <w:r w:rsidR="00CC0BCF">
        <w:rPr>
          <w:rFonts w:ascii="Arial Narrow" w:hAnsi="Arial Narrow" w:cs="Arial"/>
          <w:b/>
          <w:snapToGrid w:val="0"/>
          <w:sz w:val="18"/>
          <w:szCs w:val="18"/>
          <w:lang w:val="es-CR"/>
        </w:rPr>
        <w:t xml:space="preserve"> CORRIENTES</w:t>
      </w:r>
      <w:r w:rsidRPr="00BC1202">
        <w:rPr>
          <w:rFonts w:ascii="Arial Narrow" w:hAnsi="Arial Narrow" w:cs="Arial"/>
          <w:b/>
          <w:snapToGrid w:val="0"/>
          <w:sz w:val="18"/>
          <w:szCs w:val="18"/>
          <w:lang w:val="es-CR"/>
        </w:rPr>
        <w:t xml:space="preserve"> Y PORCENTAJES</w:t>
      </w:r>
    </w:p>
    <w:p w14:paraId="24C32D75" w14:textId="77777777" w:rsidR="00500EF8" w:rsidRDefault="00500EF8" w:rsidP="00B934DC">
      <w:pPr>
        <w:pStyle w:val="BodyText3"/>
        <w:jc w:val="center"/>
        <w:rPr>
          <w:rFonts w:ascii="Arial Narrow" w:hAnsi="Arial Narrow" w:cs="Arial"/>
          <w:b/>
          <w:snapToGrid w:val="0"/>
          <w:sz w:val="18"/>
          <w:szCs w:val="18"/>
          <w:lang w:val="es-CR"/>
        </w:rPr>
      </w:pPr>
    </w:p>
    <w:tbl>
      <w:tblPr>
        <w:tblW w:w="10798" w:type="dxa"/>
        <w:jc w:val="center"/>
        <w:tblCellMar>
          <w:left w:w="70" w:type="dxa"/>
          <w:right w:w="70" w:type="dxa"/>
        </w:tblCellMar>
        <w:tblLook w:val="04A0" w:firstRow="1" w:lastRow="0" w:firstColumn="1" w:lastColumn="0" w:noHBand="0" w:noVBand="1"/>
      </w:tblPr>
      <w:tblGrid>
        <w:gridCol w:w="2394"/>
        <w:gridCol w:w="1305"/>
        <w:gridCol w:w="1305"/>
        <w:gridCol w:w="1116"/>
        <w:gridCol w:w="1305"/>
        <w:gridCol w:w="1530"/>
        <w:gridCol w:w="1305"/>
        <w:gridCol w:w="538"/>
      </w:tblGrid>
      <w:tr w:rsidR="00500EF8" w:rsidRPr="00500EF8" w14:paraId="52BC18BC" w14:textId="77777777" w:rsidTr="009229F2">
        <w:trPr>
          <w:trHeight w:val="693"/>
          <w:tblHeader/>
          <w:jc w:val="center"/>
        </w:trPr>
        <w:tc>
          <w:tcPr>
            <w:tcW w:w="2394" w:type="dxa"/>
            <w:tcBorders>
              <w:top w:val="single" w:sz="4" w:space="0" w:color="auto"/>
              <w:left w:val="single" w:sz="4" w:space="0" w:color="auto"/>
              <w:bottom w:val="single" w:sz="4" w:space="0" w:color="auto"/>
              <w:right w:val="single" w:sz="4" w:space="0" w:color="auto"/>
            </w:tcBorders>
            <w:shd w:val="clear" w:color="auto" w:fill="DEEAF6"/>
            <w:noWrap/>
            <w:vAlign w:val="bottom"/>
            <w:hideMark/>
          </w:tcPr>
          <w:p w14:paraId="6EB3B7E5" w14:textId="77777777" w:rsidR="00500EF8" w:rsidRPr="00500EF8" w:rsidRDefault="00500EF8" w:rsidP="00500EF8">
            <w:pPr>
              <w:jc w:val="center"/>
              <w:rPr>
                <w:rFonts w:ascii="Arial Narrow" w:hAnsi="Arial Narrow" w:cs="Calibri"/>
                <w:b/>
                <w:bCs/>
                <w:sz w:val="18"/>
                <w:szCs w:val="18"/>
                <w:lang w:val="es-CR" w:eastAsia="es-CR"/>
              </w:rPr>
            </w:pPr>
          </w:p>
        </w:tc>
        <w:tc>
          <w:tcPr>
            <w:tcW w:w="1305" w:type="dxa"/>
            <w:tcBorders>
              <w:top w:val="single" w:sz="4" w:space="0" w:color="auto"/>
              <w:left w:val="nil"/>
              <w:bottom w:val="single" w:sz="4" w:space="0" w:color="auto"/>
              <w:right w:val="single" w:sz="4" w:space="0" w:color="auto"/>
            </w:tcBorders>
            <w:shd w:val="clear" w:color="auto" w:fill="DEEAF6"/>
            <w:noWrap/>
            <w:vAlign w:val="bottom"/>
            <w:hideMark/>
          </w:tcPr>
          <w:p w14:paraId="7FA2B696" w14:textId="77777777" w:rsidR="00500EF8" w:rsidRPr="00500EF8" w:rsidRDefault="00500EF8" w:rsidP="00500EF8">
            <w:pPr>
              <w:jc w:val="center"/>
              <w:rPr>
                <w:rFonts w:ascii="Arial Narrow" w:hAnsi="Arial Narrow" w:cs="Calibri"/>
                <w:b/>
                <w:bCs/>
                <w:sz w:val="18"/>
                <w:szCs w:val="18"/>
                <w:lang w:val="es-CR" w:eastAsia="es-CR"/>
              </w:rPr>
            </w:pPr>
            <w:r w:rsidRPr="00500EF8">
              <w:rPr>
                <w:rFonts w:ascii="Arial Narrow" w:hAnsi="Arial Narrow"/>
                <w:b/>
                <w:bCs/>
                <w:sz w:val="18"/>
                <w:szCs w:val="18"/>
                <w:lang w:val="es-CR" w:eastAsia="es-CR"/>
              </w:rPr>
              <w:t>PRESUPUESTO AJUSTADO</w:t>
            </w:r>
          </w:p>
        </w:tc>
        <w:tc>
          <w:tcPr>
            <w:tcW w:w="1305" w:type="dxa"/>
            <w:tcBorders>
              <w:top w:val="single" w:sz="4" w:space="0" w:color="auto"/>
              <w:left w:val="nil"/>
              <w:bottom w:val="single" w:sz="4" w:space="0" w:color="auto"/>
              <w:right w:val="single" w:sz="4" w:space="0" w:color="auto"/>
            </w:tcBorders>
            <w:shd w:val="clear" w:color="auto" w:fill="DEEAF6"/>
            <w:noWrap/>
            <w:vAlign w:val="bottom"/>
            <w:hideMark/>
          </w:tcPr>
          <w:p w14:paraId="20439600" w14:textId="77777777" w:rsidR="00500EF8" w:rsidRPr="00500EF8" w:rsidRDefault="00500EF8" w:rsidP="00500EF8">
            <w:pPr>
              <w:jc w:val="center"/>
              <w:rPr>
                <w:rFonts w:ascii="Arial Narrow" w:hAnsi="Arial Narrow" w:cs="Calibri"/>
                <w:b/>
                <w:bCs/>
                <w:sz w:val="18"/>
                <w:szCs w:val="18"/>
                <w:lang w:val="es-CR" w:eastAsia="es-CR"/>
              </w:rPr>
            </w:pPr>
            <w:r w:rsidRPr="00500EF8">
              <w:rPr>
                <w:rFonts w:ascii="Arial Narrow" w:hAnsi="Arial Narrow"/>
                <w:b/>
                <w:bCs/>
                <w:sz w:val="18"/>
                <w:szCs w:val="18"/>
                <w:lang w:val="es-CR" w:eastAsia="es-CR"/>
              </w:rPr>
              <w:t>GASTO EFECTIVO TOTAL</w:t>
            </w:r>
          </w:p>
        </w:tc>
        <w:tc>
          <w:tcPr>
            <w:tcW w:w="1116" w:type="dxa"/>
            <w:tcBorders>
              <w:top w:val="single" w:sz="4" w:space="0" w:color="auto"/>
              <w:left w:val="nil"/>
              <w:bottom w:val="single" w:sz="4" w:space="0" w:color="auto"/>
              <w:right w:val="single" w:sz="4" w:space="0" w:color="auto"/>
            </w:tcBorders>
            <w:shd w:val="clear" w:color="auto" w:fill="DEEAF6"/>
            <w:noWrap/>
            <w:vAlign w:val="bottom"/>
            <w:hideMark/>
          </w:tcPr>
          <w:p w14:paraId="5BDE3B11" w14:textId="77777777" w:rsidR="00500EF8" w:rsidRPr="00500EF8" w:rsidRDefault="00500EF8" w:rsidP="00500EF8">
            <w:pPr>
              <w:jc w:val="center"/>
              <w:rPr>
                <w:rFonts w:ascii="Arial Narrow" w:hAnsi="Arial Narrow" w:cs="Calibri"/>
                <w:b/>
                <w:bCs/>
                <w:sz w:val="18"/>
                <w:szCs w:val="18"/>
                <w:lang w:val="es-CR" w:eastAsia="es-CR"/>
              </w:rPr>
            </w:pPr>
            <w:r w:rsidRPr="00500EF8">
              <w:rPr>
                <w:rFonts w:ascii="Arial Narrow" w:hAnsi="Arial Narrow"/>
                <w:b/>
                <w:bCs/>
                <w:sz w:val="18"/>
                <w:szCs w:val="18"/>
                <w:lang w:val="es-CR" w:eastAsia="es-CR"/>
              </w:rPr>
              <w:t>RESERVAS</w:t>
            </w:r>
          </w:p>
        </w:tc>
        <w:tc>
          <w:tcPr>
            <w:tcW w:w="1305" w:type="dxa"/>
            <w:tcBorders>
              <w:top w:val="single" w:sz="4" w:space="0" w:color="auto"/>
              <w:left w:val="nil"/>
              <w:bottom w:val="single" w:sz="4" w:space="0" w:color="auto"/>
              <w:right w:val="single" w:sz="4" w:space="0" w:color="auto"/>
            </w:tcBorders>
            <w:shd w:val="clear" w:color="auto" w:fill="DEEAF6"/>
            <w:noWrap/>
            <w:vAlign w:val="bottom"/>
            <w:hideMark/>
          </w:tcPr>
          <w:p w14:paraId="778CD66F" w14:textId="77777777" w:rsidR="00500EF8" w:rsidRPr="00500EF8" w:rsidRDefault="00500EF8" w:rsidP="00500EF8">
            <w:pPr>
              <w:jc w:val="center"/>
              <w:rPr>
                <w:rFonts w:ascii="Arial Narrow" w:hAnsi="Arial Narrow" w:cs="Calibri"/>
                <w:b/>
                <w:bCs/>
                <w:sz w:val="18"/>
                <w:szCs w:val="18"/>
                <w:lang w:val="es-CR" w:eastAsia="es-CR"/>
              </w:rPr>
            </w:pPr>
            <w:r w:rsidRPr="00500EF8">
              <w:rPr>
                <w:rFonts w:ascii="Arial Narrow" w:hAnsi="Arial Narrow"/>
                <w:b/>
                <w:bCs/>
                <w:sz w:val="18"/>
                <w:szCs w:val="18"/>
                <w:lang w:val="es-CR" w:eastAsia="es-CR"/>
              </w:rPr>
              <w:t>GASTO TOTAL</w:t>
            </w:r>
          </w:p>
        </w:tc>
        <w:tc>
          <w:tcPr>
            <w:tcW w:w="1530" w:type="dxa"/>
            <w:tcBorders>
              <w:top w:val="single" w:sz="4" w:space="0" w:color="auto"/>
              <w:left w:val="nil"/>
              <w:bottom w:val="single" w:sz="4" w:space="0" w:color="auto"/>
              <w:right w:val="single" w:sz="4" w:space="0" w:color="auto"/>
            </w:tcBorders>
            <w:shd w:val="clear" w:color="auto" w:fill="DEEAF6"/>
            <w:noWrap/>
            <w:vAlign w:val="bottom"/>
            <w:hideMark/>
          </w:tcPr>
          <w:p w14:paraId="710B69AA" w14:textId="77777777" w:rsidR="00500EF8" w:rsidRPr="00500EF8" w:rsidRDefault="00500EF8" w:rsidP="00500EF8">
            <w:pPr>
              <w:jc w:val="center"/>
              <w:rPr>
                <w:rFonts w:ascii="Arial Narrow" w:hAnsi="Arial Narrow" w:cs="Calibri"/>
                <w:b/>
                <w:bCs/>
                <w:sz w:val="18"/>
                <w:szCs w:val="18"/>
                <w:lang w:val="es-CR" w:eastAsia="es-CR"/>
              </w:rPr>
            </w:pPr>
            <w:r w:rsidRPr="00500EF8">
              <w:rPr>
                <w:rFonts w:ascii="Arial Narrow" w:hAnsi="Arial Narrow" w:cs="Calibri"/>
                <w:b/>
                <w:bCs/>
                <w:sz w:val="18"/>
                <w:szCs w:val="18"/>
                <w:lang w:val="es-CR" w:eastAsia="es-CR"/>
              </w:rPr>
              <w:t>DISPONIBLE SIN RESERVA</w:t>
            </w:r>
          </w:p>
        </w:tc>
        <w:tc>
          <w:tcPr>
            <w:tcW w:w="1305" w:type="dxa"/>
            <w:tcBorders>
              <w:top w:val="single" w:sz="4" w:space="0" w:color="auto"/>
              <w:left w:val="nil"/>
              <w:bottom w:val="single" w:sz="4" w:space="0" w:color="auto"/>
              <w:right w:val="single" w:sz="4" w:space="0" w:color="auto"/>
            </w:tcBorders>
            <w:shd w:val="clear" w:color="auto" w:fill="DEEAF6"/>
            <w:noWrap/>
            <w:vAlign w:val="bottom"/>
          </w:tcPr>
          <w:p w14:paraId="5DE19D03" w14:textId="77777777" w:rsidR="00500EF8" w:rsidRPr="00500EF8" w:rsidRDefault="00500EF8" w:rsidP="00500EF8">
            <w:pPr>
              <w:jc w:val="center"/>
              <w:rPr>
                <w:rFonts w:ascii="Arial Narrow" w:hAnsi="Arial Narrow" w:cs="Calibri"/>
                <w:b/>
                <w:bCs/>
                <w:sz w:val="18"/>
                <w:szCs w:val="18"/>
                <w:lang w:val="es-CR" w:eastAsia="es-CR"/>
              </w:rPr>
            </w:pPr>
            <w:r w:rsidRPr="00500EF8">
              <w:rPr>
                <w:rFonts w:ascii="Arial Narrow" w:hAnsi="Arial Narrow" w:cs="Calibri"/>
                <w:b/>
                <w:bCs/>
                <w:sz w:val="18"/>
                <w:szCs w:val="18"/>
                <w:lang w:val="es-CR" w:eastAsia="es-CR"/>
              </w:rPr>
              <w:t>DISPONIBLE CON RESERVA</w:t>
            </w:r>
          </w:p>
        </w:tc>
        <w:tc>
          <w:tcPr>
            <w:tcW w:w="538" w:type="dxa"/>
            <w:tcBorders>
              <w:top w:val="single" w:sz="4" w:space="0" w:color="auto"/>
              <w:left w:val="nil"/>
              <w:bottom w:val="single" w:sz="4" w:space="0" w:color="auto"/>
              <w:right w:val="single" w:sz="4" w:space="0" w:color="auto"/>
            </w:tcBorders>
            <w:shd w:val="clear" w:color="auto" w:fill="DEEAF6"/>
          </w:tcPr>
          <w:p w14:paraId="3351587A" w14:textId="77777777" w:rsidR="00500EF8" w:rsidRPr="00500EF8" w:rsidRDefault="00500EF8" w:rsidP="00500EF8">
            <w:pPr>
              <w:jc w:val="center"/>
              <w:rPr>
                <w:rFonts w:ascii="Arial Narrow" w:hAnsi="Arial Narrow" w:cs="Calibri"/>
                <w:b/>
                <w:bCs/>
                <w:sz w:val="18"/>
                <w:szCs w:val="18"/>
                <w:lang w:val="es-CR" w:eastAsia="es-CR"/>
              </w:rPr>
            </w:pPr>
          </w:p>
        </w:tc>
      </w:tr>
      <w:tr w:rsidR="00500EF8" w:rsidRPr="00500EF8" w14:paraId="79B245A9" w14:textId="77777777" w:rsidTr="00500EF8">
        <w:trPr>
          <w:trHeight w:val="298"/>
          <w:jc w:val="center"/>
        </w:trPr>
        <w:tc>
          <w:tcPr>
            <w:tcW w:w="2394" w:type="dxa"/>
            <w:tcBorders>
              <w:top w:val="nil"/>
              <w:left w:val="single" w:sz="4" w:space="0" w:color="auto"/>
              <w:bottom w:val="single" w:sz="4" w:space="0" w:color="auto"/>
              <w:right w:val="single" w:sz="4" w:space="0" w:color="auto"/>
            </w:tcBorders>
            <w:shd w:val="clear" w:color="auto" w:fill="auto"/>
            <w:noWrap/>
            <w:vAlign w:val="bottom"/>
            <w:hideMark/>
          </w:tcPr>
          <w:p w14:paraId="150DCB07" w14:textId="77777777" w:rsidR="00500EF8" w:rsidRPr="00500EF8" w:rsidRDefault="00500EF8" w:rsidP="00500EF8">
            <w:pPr>
              <w:jc w:val="left"/>
              <w:rPr>
                <w:rFonts w:ascii="Arial Narrow" w:hAnsi="Arial Narrow" w:cs="Calibri"/>
                <w:sz w:val="18"/>
                <w:szCs w:val="18"/>
                <w:lang w:val="es-CR" w:eastAsia="es-CR"/>
              </w:rPr>
            </w:pPr>
            <w:r w:rsidRPr="00500EF8">
              <w:rPr>
                <w:rFonts w:ascii="Arial Narrow" w:hAnsi="Arial Narrow" w:cs="Calibri"/>
                <w:sz w:val="18"/>
                <w:szCs w:val="18"/>
                <w:lang w:val="es-CR" w:eastAsia="es-CR"/>
              </w:rPr>
              <w:t xml:space="preserve"> REMUNERACIONES </w:t>
            </w:r>
          </w:p>
        </w:tc>
        <w:tc>
          <w:tcPr>
            <w:tcW w:w="1305" w:type="dxa"/>
            <w:tcBorders>
              <w:top w:val="nil"/>
              <w:left w:val="nil"/>
              <w:bottom w:val="single" w:sz="4" w:space="0" w:color="auto"/>
              <w:right w:val="single" w:sz="4" w:space="0" w:color="auto"/>
            </w:tcBorders>
            <w:shd w:val="clear" w:color="auto" w:fill="auto"/>
            <w:noWrap/>
            <w:vAlign w:val="bottom"/>
            <w:hideMark/>
          </w:tcPr>
          <w:p w14:paraId="4D328024" w14:textId="77777777" w:rsidR="00500EF8" w:rsidRPr="00500EF8" w:rsidRDefault="00500EF8" w:rsidP="00500EF8">
            <w:pPr>
              <w:jc w:val="right"/>
              <w:rPr>
                <w:rFonts w:ascii="Arial Narrow" w:hAnsi="Arial Narrow" w:cs="Calibri"/>
                <w:sz w:val="18"/>
                <w:szCs w:val="18"/>
                <w:lang w:val="es-CR" w:eastAsia="es-CR"/>
              </w:rPr>
            </w:pPr>
            <w:r w:rsidRPr="00500EF8">
              <w:rPr>
                <w:rFonts w:ascii="Arial Narrow" w:hAnsi="Arial Narrow" w:cs="Calibri"/>
                <w:sz w:val="18"/>
                <w:szCs w:val="18"/>
                <w:lang w:val="es-CR" w:eastAsia="es-CR"/>
              </w:rPr>
              <w:t xml:space="preserve">2 774 829 548 </w:t>
            </w:r>
          </w:p>
        </w:tc>
        <w:tc>
          <w:tcPr>
            <w:tcW w:w="1305" w:type="dxa"/>
            <w:tcBorders>
              <w:top w:val="nil"/>
              <w:left w:val="nil"/>
              <w:bottom w:val="single" w:sz="4" w:space="0" w:color="auto"/>
              <w:right w:val="single" w:sz="4" w:space="0" w:color="auto"/>
            </w:tcBorders>
            <w:shd w:val="clear" w:color="auto" w:fill="auto"/>
            <w:noWrap/>
            <w:vAlign w:val="bottom"/>
            <w:hideMark/>
          </w:tcPr>
          <w:p w14:paraId="256AD28D" w14:textId="77777777" w:rsidR="00500EF8" w:rsidRPr="00500EF8" w:rsidRDefault="00500EF8" w:rsidP="00500EF8">
            <w:pPr>
              <w:jc w:val="right"/>
              <w:rPr>
                <w:rFonts w:ascii="Arial Narrow" w:hAnsi="Arial Narrow" w:cs="Calibri"/>
                <w:sz w:val="18"/>
                <w:szCs w:val="18"/>
                <w:lang w:val="es-CR" w:eastAsia="es-CR"/>
              </w:rPr>
            </w:pPr>
            <w:r w:rsidRPr="00500EF8">
              <w:rPr>
                <w:rFonts w:ascii="Arial Narrow" w:hAnsi="Arial Narrow" w:cs="Calibri"/>
                <w:sz w:val="18"/>
                <w:szCs w:val="18"/>
                <w:lang w:val="es-CR" w:eastAsia="es-CR"/>
              </w:rPr>
              <w:t xml:space="preserve">1 991 142 685 </w:t>
            </w:r>
          </w:p>
        </w:tc>
        <w:tc>
          <w:tcPr>
            <w:tcW w:w="1116" w:type="dxa"/>
            <w:tcBorders>
              <w:top w:val="nil"/>
              <w:left w:val="nil"/>
              <w:bottom w:val="single" w:sz="4" w:space="0" w:color="auto"/>
              <w:right w:val="single" w:sz="4" w:space="0" w:color="auto"/>
            </w:tcBorders>
            <w:shd w:val="clear" w:color="auto" w:fill="auto"/>
            <w:noWrap/>
            <w:vAlign w:val="bottom"/>
            <w:hideMark/>
          </w:tcPr>
          <w:p w14:paraId="0E1C2D2A" w14:textId="77777777" w:rsidR="00500EF8" w:rsidRPr="00500EF8" w:rsidRDefault="00500EF8" w:rsidP="00500EF8">
            <w:pPr>
              <w:jc w:val="left"/>
              <w:rPr>
                <w:rFonts w:ascii="Arial Narrow" w:hAnsi="Arial Narrow" w:cs="Calibri"/>
                <w:sz w:val="18"/>
                <w:szCs w:val="18"/>
                <w:lang w:val="es-CR" w:eastAsia="es-CR"/>
              </w:rPr>
            </w:pPr>
            <w:r w:rsidRPr="00500EF8">
              <w:rPr>
                <w:rFonts w:ascii="Arial Narrow" w:hAnsi="Arial Narrow" w:cs="Calibri"/>
                <w:sz w:val="18"/>
                <w:szCs w:val="18"/>
                <w:lang w:val="es-CR" w:eastAsia="es-CR"/>
              </w:rPr>
              <w:t xml:space="preserve">                                -   </w:t>
            </w:r>
          </w:p>
        </w:tc>
        <w:tc>
          <w:tcPr>
            <w:tcW w:w="1305" w:type="dxa"/>
            <w:tcBorders>
              <w:top w:val="nil"/>
              <w:left w:val="nil"/>
              <w:bottom w:val="single" w:sz="4" w:space="0" w:color="auto"/>
              <w:right w:val="single" w:sz="4" w:space="0" w:color="auto"/>
            </w:tcBorders>
            <w:shd w:val="clear" w:color="auto" w:fill="auto"/>
            <w:noWrap/>
            <w:vAlign w:val="bottom"/>
            <w:hideMark/>
          </w:tcPr>
          <w:p w14:paraId="69FD51BD" w14:textId="77777777" w:rsidR="00500EF8" w:rsidRPr="00500EF8" w:rsidRDefault="00500EF8" w:rsidP="00500EF8">
            <w:pPr>
              <w:jc w:val="right"/>
              <w:rPr>
                <w:rFonts w:ascii="Arial Narrow" w:hAnsi="Arial Narrow" w:cs="Calibri"/>
                <w:sz w:val="18"/>
                <w:szCs w:val="18"/>
                <w:lang w:val="es-CR" w:eastAsia="es-CR"/>
              </w:rPr>
            </w:pPr>
            <w:r w:rsidRPr="00500EF8">
              <w:rPr>
                <w:rFonts w:ascii="Arial Narrow" w:hAnsi="Arial Narrow" w:cs="Calibri"/>
                <w:sz w:val="18"/>
                <w:szCs w:val="18"/>
                <w:lang w:val="es-CR" w:eastAsia="es-CR"/>
              </w:rPr>
              <w:t xml:space="preserve">  1 991 142 685 </w:t>
            </w:r>
          </w:p>
        </w:tc>
        <w:tc>
          <w:tcPr>
            <w:tcW w:w="1530" w:type="dxa"/>
            <w:tcBorders>
              <w:top w:val="nil"/>
              <w:left w:val="nil"/>
              <w:bottom w:val="single" w:sz="4" w:space="0" w:color="auto"/>
              <w:right w:val="single" w:sz="4" w:space="0" w:color="auto"/>
            </w:tcBorders>
            <w:shd w:val="clear" w:color="auto" w:fill="auto"/>
            <w:noWrap/>
            <w:vAlign w:val="bottom"/>
            <w:hideMark/>
          </w:tcPr>
          <w:p w14:paraId="3635A351" w14:textId="77777777" w:rsidR="00500EF8" w:rsidRPr="00500EF8" w:rsidRDefault="00500EF8" w:rsidP="00500EF8">
            <w:pPr>
              <w:jc w:val="right"/>
              <w:rPr>
                <w:rFonts w:ascii="Arial Narrow" w:hAnsi="Arial Narrow" w:cs="Calibri"/>
                <w:sz w:val="18"/>
                <w:szCs w:val="18"/>
                <w:lang w:val="es-CR" w:eastAsia="es-CR"/>
              </w:rPr>
            </w:pPr>
            <w:r w:rsidRPr="00500EF8">
              <w:rPr>
                <w:rFonts w:ascii="Arial Narrow" w:hAnsi="Arial Narrow" w:cs="Calibri"/>
                <w:sz w:val="18"/>
                <w:szCs w:val="18"/>
                <w:lang w:val="es-CR" w:eastAsia="es-CR"/>
              </w:rPr>
              <w:t xml:space="preserve">            783 686 863 </w:t>
            </w:r>
          </w:p>
        </w:tc>
        <w:tc>
          <w:tcPr>
            <w:tcW w:w="1305" w:type="dxa"/>
            <w:tcBorders>
              <w:top w:val="nil"/>
              <w:left w:val="nil"/>
              <w:bottom w:val="single" w:sz="4" w:space="0" w:color="auto"/>
              <w:right w:val="single" w:sz="4" w:space="0" w:color="auto"/>
            </w:tcBorders>
            <w:shd w:val="clear" w:color="auto" w:fill="auto"/>
            <w:noWrap/>
            <w:vAlign w:val="bottom"/>
            <w:hideMark/>
          </w:tcPr>
          <w:p w14:paraId="42C7243B" w14:textId="77777777" w:rsidR="00500EF8" w:rsidRPr="00500EF8" w:rsidRDefault="00500EF8" w:rsidP="00500EF8">
            <w:pPr>
              <w:jc w:val="right"/>
              <w:rPr>
                <w:rFonts w:ascii="Arial Narrow" w:hAnsi="Arial Narrow" w:cs="Calibri"/>
                <w:sz w:val="18"/>
                <w:szCs w:val="18"/>
                <w:lang w:val="es-CR" w:eastAsia="es-CR"/>
              </w:rPr>
            </w:pPr>
            <w:r w:rsidRPr="00500EF8">
              <w:rPr>
                <w:rFonts w:ascii="Arial Narrow" w:hAnsi="Arial Narrow" w:cs="Calibri"/>
                <w:sz w:val="18"/>
                <w:szCs w:val="18"/>
                <w:lang w:val="es-CR" w:eastAsia="es-CR"/>
              </w:rPr>
              <w:t xml:space="preserve">      783 686 863 </w:t>
            </w:r>
          </w:p>
        </w:tc>
        <w:tc>
          <w:tcPr>
            <w:tcW w:w="538" w:type="dxa"/>
            <w:tcBorders>
              <w:top w:val="nil"/>
              <w:left w:val="nil"/>
              <w:bottom w:val="single" w:sz="4" w:space="0" w:color="auto"/>
              <w:right w:val="single" w:sz="4" w:space="0" w:color="auto"/>
            </w:tcBorders>
            <w:vAlign w:val="bottom"/>
          </w:tcPr>
          <w:p w14:paraId="6CC5C20C" w14:textId="77777777" w:rsidR="00500EF8" w:rsidRPr="00500EF8" w:rsidRDefault="00500EF8" w:rsidP="00500EF8">
            <w:pPr>
              <w:jc w:val="right"/>
              <w:rPr>
                <w:rFonts w:ascii="Arial Narrow" w:hAnsi="Arial Narrow" w:cs="Calibri"/>
                <w:sz w:val="18"/>
                <w:szCs w:val="18"/>
                <w:lang w:val="es-CR" w:eastAsia="es-CR"/>
              </w:rPr>
            </w:pPr>
            <w:r w:rsidRPr="00500EF8">
              <w:rPr>
                <w:rFonts w:ascii="Arial Narrow" w:hAnsi="Arial Narrow" w:cs="Calibri"/>
                <w:sz w:val="18"/>
                <w:szCs w:val="18"/>
              </w:rPr>
              <w:t>72%</w:t>
            </w:r>
          </w:p>
        </w:tc>
      </w:tr>
      <w:tr w:rsidR="00500EF8" w:rsidRPr="00500EF8" w14:paraId="2D5F4615" w14:textId="77777777" w:rsidTr="00500EF8">
        <w:trPr>
          <w:trHeight w:val="298"/>
          <w:jc w:val="center"/>
        </w:trPr>
        <w:tc>
          <w:tcPr>
            <w:tcW w:w="2394" w:type="dxa"/>
            <w:tcBorders>
              <w:top w:val="nil"/>
              <w:left w:val="single" w:sz="4" w:space="0" w:color="auto"/>
              <w:bottom w:val="single" w:sz="4" w:space="0" w:color="auto"/>
              <w:right w:val="single" w:sz="4" w:space="0" w:color="auto"/>
            </w:tcBorders>
            <w:shd w:val="clear" w:color="auto" w:fill="auto"/>
            <w:noWrap/>
            <w:vAlign w:val="bottom"/>
            <w:hideMark/>
          </w:tcPr>
          <w:p w14:paraId="4727559C" w14:textId="77777777" w:rsidR="00500EF8" w:rsidRPr="00500EF8" w:rsidRDefault="00500EF8" w:rsidP="00500EF8">
            <w:pPr>
              <w:jc w:val="left"/>
              <w:rPr>
                <w:rFonts w:ascii="Arial Narrow" w:hAnsi="Arial Narrow" w:cs="Calibri"/>
                <w:sz w:val="18"/>
                <w:szCs w:val="18"/>
                <w:lang w:val="es-CR" w:eastAsia="es-CR"/>
              </w:rPr>
            </w:pPr>
            <w:r w:rsidRPr="00500EF8">
              <w:rPr>
                <w:rFonts w:ascii="Arial Narrow" w:hAnsi="Arial Narrow" w:cs="Calibri"/>
                <w:sz w:val="18"/>
                <w:szCs w:val="18"/>
                <w:lang w:val="es-CR" w:eastAsia="es-CR"/>
              </w:rPr>
              <w:t>SERVICIOS</w:t>
            </w:r>
          </w:p>
        </w:tc>
        <w:tc>
          <w:tcPr>
            <w:tcW w:w="1305" w:type="dxa"/>
            <w:tcBorders>
              <w:top w:val="nil"/>
              <w:left w:val="nil"/>
              <w:bottom w:val="single" w:sz="4" w:space="0" w:color="auto"/>
              <w:right w:val="single" w:sz="4" w:space="0" w:color="auto"/>
            </w:tcBorders>
            <w:shd w:val="clear" w:color="auto" w:fill="auto"/>
            <w:noWrap/>
            <w:vAlign w:val="bottom"/>
            <w:hideMark/>
          </w:tcPr>
          <w:p w14:paraId="4B0C2D32" w14:textId="77777777" w:rsidR="00500EF8" w:rsidRPr="00500EF8" w:rsidRDefault="00500EF8" w:rsidP="00500EF8">
            <w:pPr>
              <w:jc w:val="right"/>
              <w:rPr>
                <w:rFonts w:ascii="Arial Narrow" w:hAnsi="Arial Narrow" w:cs="Calibri"/>
                <w:sz w:val="18"/>
                <w:szCs w:val="18"/>
                <w:lang w:val="es-CR" w:eastAsia="es-CR"/>
              </w:rPr>
            </w:pPr>
            <w:r w:rsidRPr="00500EF8">
              <w:rPr>
                <w:rFonts w:ascii="Arial Narrow" w:hAnsi="Arial Narrow" w:cs="Calibri"/>
                <w:sz w:val="18"/>
                <w:szCs w:val="18"/>
                <w:lang w:val="es-CR" w:eastAsia="es-CR"/>
              </w:rPr>
              <w:t xml:space="preserve">   1 073 287 573 </w:t>
            </w:r>
          </w:p>
        </w:tc>
        <w:tc>
          <w:tcPr>
            <w:tcW w:w="1305" w:type="dxa"/>
            <w:tcBorders>
              <w:top w:val="nil"/>
              <w:left w:val="nil"/>
              <w:bottom w:val="single" w:sz="4" w:space="0" w:color="auto"/>
              <w:right w:val="single" w:sz="4" w:space="0" w:color="auto"/>
            </w:tcBorders>
            <w:shd w:val="clear" w:color="auto" w:fill="auto"/>
            <w:noWrap/>
            <w:vAlign w:val="bottom"/>
            <w:hideMark/>
          </w:tcPr>
          <w:p w14:paraId="2D2EA3BE" w14:textId="77777777" w:rsidR="00500EF8" w:rsidRPr="00500EF8" w:rsidRDefault="00500EF8" w:rsidP="00500EF8">
            <w:pPr>
              <w:jc w:val="right"/>
              <w:rPr>
                <w:rFonts w:ascii="Arial Narrow" w:hAnsi="Arial Narrow" w:cs="Calibri"/>
                <w:sz w:val="18"/>
                <w:szCs w:val="18"/>
                <w:lang w:val="es-CR" w:eastAsia="es-CR"/>
              </w:rPr>
            </w:pPr>
            <w:r w:rsidRPr="00500EF8">
              <w:rPr>
                <w:rFonts w:ascii="Arial Narrow" w:hAnsi="Arial Narrow" w:cs="Calibri"/>
                <w:sz w:val="18"/>
                <w:szCs w:val="18"/>
                <w:lang w:val="es-CR" w:eastAsia="es-CR"/>
              </w:rPr>
              <w:t xml:space="preserve"> 552 433 238 </w:t>
            </w:r>
          </w:p>
        </w:tc>
        <w:tc>
          <w:tcPr>
            <w:tcW w:w="1116" w:type="dxa"/>
            <w:tcBorders>
              <w:top w:val="nil"/>
              <w:left w:val="nil"/>
              <w:bottom w:val="single" w:sz="4" w:space="0" w:color="auto"/>
              <w:right w:val="single" w:sz="4" w:space="0" w:color="auto"/>
            </w:tcBorders>
            <w:shd w:val="clear" w:color="auto" w:fill="auto"/>
            <w:noWrap/>
            <w:vAlign w:val="bottom"/>
            <w:hideMark/>
          </w:tcPr>
          <w:p w14:paraId="714C7BEC" w14:textId="77777777" w:rsidR="00500EF8" w:rsidRPr="00500EF8" w:rsidRDefault="00500EF8" w:rsidP="00500EF8">
            <w:pPr>
              <w:jc w:val="right"/>
              <w:rPr>
                <w:rFonts w:ascii="Arial Narrow" w:hAnsi="Arial Narrow" w:cs="Calibri"/>
                <w:sz w:val="18"/>
                <w:szCs w:val="18"/>
                <w:lang w:val="es-CR" w:eastAsia="es-CR"/>
              </w:rPr>
            </w:pPr>
            <w:r w:rsidRPr="00500EF8">
              <w:rPr>
                <w:rFonts w:ascii="Arial Narrow" w:hAnsi="Arial Narrow" w:cs="Calibri"/>
                <w:sz w:val="18"/>
                <w:szCs w:val="18"/>
                <w:lang w:val="es-CR" w:eastAsia="es-CR"/>
              </w:rPr>
              <w:t xml:space="preserve">197 758 887 </w:t>
            </w:r>
          </w:p>
        </w:tc>
        <w:tc>
          <w:tcPr>
            <w:tcW w:w="1305" w:type="dxa"/>
            <w:tcBorders>
              <w:top w:val="nil"/>
              <w:left w:val="nil"/>
              <w:bottom w:val="single" w:sz="4" w:space="0" w:color="auto"/>
              <w:right w:val="single" w:sz="4" w:space="0" w:color="auto"/>
            </w:tcBorders>
            <w:shd w:val="clear" w:color="auto" w:fill="auto"/>
            <w:noWrap/>
            <w:vAlign w:val="bottom"/>
            <w:hideMark/>
          </w:tcPr>
          <w:p w14:paraId="1E3B0D04" w14:textId="77777777" w:rsidR="00500EF8" w:rsidRPr="00500EF8" w:rsidRDefault="00500EF8" w:rsidP="00500EF8">
            <w:pPr>
              <w:jc w:val="right"/>
              <w:rPr>
                <w:rFonts w:ascii="Arial Narrow" w:hAnsi="Arial Narrow" w:cs="Calibri"/>
                <w:sz w:val="18"/>
                <w:szCs w:val="18"/>
                <w:lang w:val="es-CR" w:eastAsia="es-CR"/>
              </w:rPr>
            </w:pPr>
            <w:r w:rsidRPr="00500EF8">
              <w:rPr>
                <w:rFonts w:ascii="Arial Narrow" w:hAnsi="Arial Narrow" w:cs="Calibri"/>
                <w:sz w:val="18"/>
                <w:szCs w:val="18"/>
                <w:lang w:val="es-CR" w:eastAsia="es-CR"/>
              </w:rPr>
              <w:t xml:space="preserve">   750 192 125 </w:t>
            </w:r>
          </w:p>
        </w:tc>
        <w:tc>
          <w:tcPr>
            <w:tcW w:w="1530" w:type="dxa"/>
            <w:tcBorders>
              <w:top w:val="nil"/>
              <w:left w:val="nil"/>
              <w:bottom w:val="single" w:sz="4" w:space="0" w:color="auto"/>
              <w:right w:val="single" w:sz="4" w:space="0" w:color="auto"/>
            </w:tcBorders>
            <w:shd w:val="clear" w:color="auto" w:fill="auto"/>
            <w:noWrap/>
            <w:vAlign w:val="bottom"/>
            <w:hideMark/>
          </w:tcPr>
          <w:p w14:paraId="5A6F04BB" w14:textId="77777777" w:rsidR="00500EF8" w:rsidRPr="00500EF8" w:rsidRDefault="00500EF8" w:rsidP="00500EF8">
            <w:pPr>
              <w:jc w:val="right"/>
              <w:rPr>
                <w:rFonts w:ascii="Arial Narrow" w:hAnsi="Arial Narrow" w:cs="Calibri"/>
                <w:sz w:val="18"/>
                <w:szCs w:val="18"/>
                <w:lang w:val="es-CR" w:eastAsia="es-CR"/>
              </w:rPr>
            </w:pPr>
            <w:r w:rsidRPr="00500EF8">
              <w:rPr>
                <w:rFonts w:ascii="Arial Narrow" w:hAnsi="Arial Narrow" w:cs="Calibri"/>
                <w:sz w:val="18"/>
                <w:szCs w:val="18"/>
                <w:lang w:val="es-CR" w:eastAsia="es-CR"/>
              </w:rPr>
              <w:t xml:space="preserve">            520 854 335 </w:t>
            </w:r>
          </w:p>
        </w:tc>
        <w:tc>
          <w:tcPr>
            <w:tcW w:w="1305" w:type="dxa"/>
            <w:tcBorders>
              <w:top w:val="nil"/>
              <w:left w:val="nil"/>
              <w:bottom w:val="single" w:sz="4" w:space="0" w:color="auto"/>
              <w:right w:val="single" w:sz="4" w:space="0" w:color="auto"/>
            </w:tcBorders>
            <w:shd w:val="clear" w:color="auto" w:fill="auto"/>
            <w:noWrap/>
            <w:vAlign w:val="bottom"/>
            <w:hideMark/>
          </w:tcPr>
          <w:p w14:paraId="70154F33" w14:textId="77777777" w:rsidR="00500EF8" w:rsidRPr="00500EF8" w:rsidRDefault="00500EF8" w:rsidP="00500EF8">
            <w:pPr>
              <w:jc w:val="right"/>
              <w:rPr>
                <w:rFonts w:ascii="Arial Narrow" w:hAnsi="Arial Narrow" w:cs="Calibri"/>
                <w:sz w:val="18"/>
                <w:szCs w:val="18"/>
                <w:lang w:val="es-CR" w:eastAsia="es-CR"/>
              </w:rPr>
            </w:pPr>
            <w:r w:rsidRPr="00500EF8">
              <w:rPr>
                <w:rFonts w:ascii="Arial Narrow" w:hAnsi="Arial Narrow" w:cs="Calibri"/>
                <w:sz w:val="18"/>
                <w:szCs w:val="18"/>
                <w:lang w:val="es-CR" w:eastAsia="es-CR"/>
              </w:rPr>
              <w:t xml:space="preserve">      323 095 448 </w:t>
            </w:r>
          </w:p>
        </w:tc>
        <w:tc>
          <w:tcPr>
            <w:tcW w:w="538" w:type="dxa"/>
            <w:tcBorders>
              <w:top w:val="nil"/>
              <w:left w:val="nil"/>
              <w:bottom w:val="single" w:sz="4" w:space="0" w:color="auto"/>
              <w:right w:val="single" w:sz="4" w:space="0" w:color="auto"/>
            </w:tcBorders>
            <w:vAlign w:val="bottom"/>
          </w:tcPr>
          <w:p w14:paraId="7C8C4C7D" w14:textId="77777777" w:rsidR="00500EF8" w:rsidRPr="00500EF8" w:rsidRDefault="00500EF8" w:rsidP="00500EF8">
            <w:pPr>
              <w:jc w:val="right"/>
              <w:rPr>
                <w:rFonts w:ascii="Arial Narrow" w:hAnsi="Arial Narrow" w:cs="Calibri"/>
                <w:sz w:val="18"/>
                <w:szCs w:val="18"/>
                <w:lang w:val="es-CR" w:eastAsia="es-CR"/>
              </w:rPr>
            </w:pPr>
            <w:r w:rsidRPr="00500EF8">
              <w:rPr>
                <w:rFonts w:ascii="Arial Narrow" w:hAnsi="Arial Narrow" w:cs="Calibri"/>
                <w:sz w:val="18"/>
                <w:szCs w:val="18"/>
              </w:rPr>
              <w:t>70%</w:t>
            </w:r>
          </w:p>
        </w:tc>
      </w:tr>
      <w:tr w:rsidR="00500EF8" w:rsidRPr="00500EF8" w14:paraId="00A33634" w14:textId="77777777" w:rsidTr="00500EF8">
        <w:trPr>
          <w:trHeight w:val="298"/>
          <w:jc w:val="center"/>
        </w:trPr>
        <w:tc>
          <w:tcPr>
            <w:tcW w:w="2394" w:type="dxa"/>
            <w:tcBorders>
              <w:top w:val="nil"/>
              <w:left w:val="single" w:sz="4" w:space="0" w:color="auto"/>
              <w:bottom w:val="single" w:sz="4" w:space="0" w:color="auto"/>
              <w:right w:val="single" w:sz="4" w:space="0" w:color="auto"/>
            </w:tcBorders>
            <w:shd w:val="clear" w:color="auto" w:fill="auto"/>
            <w:noWrap/>
            <w:vAlign w:val="bottom"/>
            <w:hideMark/>
          </w:tcPr>
          <w:p w14:paraId="3B10520B" w14:textId="77777777" w:rsidR="00500EF8" w:rsidRPr="00500EF8" w:rsidRDefault="00500EF8" w:rsidP="00500EF8">
            <w:pPr>
              <w:jc w:val="left"/>
              <w:rPr>
                <w:rFonts w:ascii="Arial Narrow" w:hAnsi="Arial Narrow" w:cs="Calibri"/>
                <w:sz w:val="18"/>
                <w:szCs w:val="18"/>
                <w:lang w:val="es-CR" w:eastAsia="es-CR"/>
              </w:rPr>
            </w:pPr>
            <w:r w:rsidRPr="00500EF8">
              <w:rPr>
                <w:rFonts w:ascii="Arial Narrow" w:hAnsi="Arial Narrow" w:cs="Calibri"/>
                <w:sz w:val="18"/>
                <w:szCs w:val="18"/>
                <w:lang w:val="es-CR" w:eastAsia="es-CR"/>
              </w:rPr>
              <w:t xml:space="preserve">MATERIALES Y SUMINISTROS </w:t>
            </w:r>
          </w:p>
        </w:tc>
        <w:tc>
          <w:tcPr>
            <w:tcW w:w="1305" w:type="dxa"/>
            <w:tcBorders>
              <w:top w:val="nil"/>
              <w:left w:val="nil"/>
              <w:bottom w:val="single" w:sz="4" w:space="0" w:color="auto"/>
              <w:right w:val="single" w:sz="4" w:space="0" w:color="auto"/>
            </w:tcBorders>
            <w:shd w:val="clear" w:color="auto" w:fill="auto"/>
            <w:noWrap/>
            <w:vAlign w:val="bottom"/>
            <w:hideMark/>
          </w:tcPr>
          <w:p w14:paraId="7C285598" w14:textId="77777777" w:rsidR="00500EF8" w:rsidRPr="00500EF8" w:rsidRDefault="00500EF8" w:rsidP="00500EF8">
            <w:pPr>
              <w:jc w:val="right"/>
              <w:rPr>
                <w:rFonts w:ascii="Arial Narrow" w:hAnsi="Arial Narrow" w:cs="Calibri"/>
                <w:sz w:val="18"/>
                <w:szCs w:val="18"/>
                <w:lang w:val="es-CR" w:eastAsia="es-CR"/>
              </w:rPr>
            </w:pPr>
            <w:r w:rsidRPr="00500EF8">
              <w:rPr>
                <w:rFonts w:ascii="Arial Narrow" w:hAnsi="Arial Narrow" w:cs="Calibri"/>
                <w:sz w:val="18"/>
                <w:szCs w:val="18"/>
                <w:lang w:val="es-CR" w:eastAsia="es-CR"/>
              </w:rPr>
              <w:t xml:space="preserve">     323 301 912 </w:t>
            </w:r>
          </w:p>
        </w:tc>
        <w:tc>
          <w:tcPr>
            <w:tcW w:w="1305" w:type="dxa"/>
            <w:tcBorders>
              <w:top w:val="nil"/>
              <w:left w:val="nil"/>
              <w:bottom w:val="single" w:sz="4" w:space="0" w:color="auto"/>
              <w:right w:val="single" w:sz="4" w:space="0" w:color="auto"/>
            </w:tcBorders>
            <w:shd w:val="clear" w:color="auto" w:fill="auto"/>
            <w:noWrap/>
            <w:vAlign w:val="bottom"/>
            <w:hideMark/>
          </w:tcPr>
          <w:p w14:paraId="3268B41C" w14:textId="77777777" w:rsidR="00500EF8" w:rsidRPr="00500EF8" w:rsidRDefault="00500EF8" w:rsidP="00500EF8">
            <w:pPr>
              <w:jc w:val="right"/>
              <w:rPr>
                <w:rFonts w:ascii="Arial Narrow" w:hAnsi="Arial Narrow" w:cs="Calibri"/>
                <w:sz w:val="18"/>
                <w:szCs w:val="18"/>
                <w:lang w:val="es-CR" w:eastAsia="es-CR"/>
              </w:rPr>
            </w:pPr>
            <w:r w:rsidRPr="00500EF8">
              <w:rPr>
                <w:rFonts w:ascii="Arial Narrow" w:hAnsi="Arial Narrow" w:cs="Calibri"/>
                <w:sz w:val="18"/>
                <w:szCs w:val="18"/>
                <w:lang w:val="es-CR" w:eastAsia="es-CR"/>
              </w:rPr>
              <w:t xml:space="preserve"> 13 122 835 </w:t>
            </w:r>
          </w:p>
        </w:tc>
        <w:tc>
          <w:tcPr>
            <w:tcW w:w="1116" w:type="dxa"/>
            <w:tcBorders>
              <w:top w:val="nil"/>
              <w:left w:val="nil"/>
              <w:bottom w:val="single" w:sz="4" w:space="0" w:color="auto"/>
              <w:right w:val="single" w:sz="4" w:space="0" w:color="auto"/>
            </w:tcBorders>
            <w:shd w:val="clear" w:color="auto" w:fill="auto"/>
            <w:noWrap/>
            <w:vAlign w:val="bottom"/>
            <w:hideMark/>
          </w:tcPr>
          <w:p w14:paraId="75D274CE" w14:textId="77777777" w:rsidR="00500EF8" w:rsidRPr="00500EF8" w:rsidRDefault="00500EF8" w:rsidP="00500EF8">
            <w:pPr>
              <w:jc w:val="right"/>
              <w:rPr>
                <w:rFonts w:ascii="Arial Narrow" w:hAnsi="Arial Narrow" w:cs="Calibri"/>
                <w:sz w:val="18"/>
                <w:szCs w:val="18"/>
                <w:lang w:val="es-CR" w:eastAsia="es-CR"/>
              </w:rPr>
            </w:pPr>
            <w:r w:rsidRPr="00500EF8">
              <w:rPr>
                <w:rFonts w:ascii="Arial Narrow" w:hAnsi="Arial Narrow" w:cs="Calibri"/>
                <w:sz w:val="18"/>
                <w:szCs w:val="18"/>
                <w:lang w:val="es-CR" w:eastAsia="es-CR"/>
              </w:rPr>
              <w:t xml:space="preserve">  153 626 757 </w:t>
            </w:r>
          </w:p>
        </w:tc>
        <w:tc>
          <w:tcPr>
            <w:tcW w:w="1305" w:type="dxa"/>
            <w:tcBorders>
              <w:top w:val="nil"/>
              <w:left w:val="nil"/>
              <w:bottom w:val="single" w:sz="4" w:space="0" w:color="auto"/>
              <w:right w:val="single" w:sz="4" w:space="0" w:color="auto"/>
            </w:tcBorders>
            <w:shd w:val="clear" w:color="auto" w:fill="auto"/>
            <w:noWrap/>
            <w:vAlign w:val="bottom"/>
            <w:hideMark/>
          </w:tcPr>
          <w:p w14:paraId="25D7EC7D" w14:textId="77777777" w:rsidR="00500EF8" w:rsidRPr="00500EF8" w:rsidRDefault="00500EF8" w:rsidP="00500EF8">
            <w:pPr>
              <w:jc w:val="right"/>
              <w:rPr>
                <w:rFonts w:ascii="Arial Narrow" w:hAnsi="Arial Narrow" w:cs="Calibri"/>
                <w:sz w:val="18"/>
                <w:szCs w:val="18"/>
                <w:lang w:val="es-CR" w:eastAsia="es-CR"/>
              </w:rPr>
            </w:pPr>
            <w:r w:rsidRPr="00500EF8">
              <w:rPr>
                <w:rFonts w:ascii="Arial Narrow" w:hAnsi="Arial Narrow" w:cs="Calibri"/>
                <w:sz w:val="18"/>
                <w:szCs w:val="18"/>
                <w:lang w:val="es-CR" w:eastAsia="es-CR"/>
              </w:rPr>
              <w:t xml:space="preserve">    166 749 592 </w:t>
            </w:r>
          </w:p>
        </w:tc>
        <w:tc>
          <w:tcPr>
            <w:tcW w:w="1530" w:type="dxa"/>
            <w:tcBorders>
              <w:top w:val="nil"/>
              <w:left w:val="nil"/>
              <w:bottom w:val="single" w:sz="4" w:space="0" w:color="auto"/>
              <w:right w:val="single" w:sz="4" w:space="0" w:color="auto"/>
            </w:tcBorders>
            <w:shd w:val="clear" w:color="auto" w:fill="auto"/>
            <w:noWrap/>
            <w:vAlign w:val="bottom"/>
            <w:hideMark/>
          </w:tcPr>
          <w:p w14:paraId="67982F61" w14:textId="77777777" w:rsidR="00500EF8" w:rsidRPr="00500EF8" w:rsidRDefault="00500EF8" w:rsidP="00500EF8">
            <w:pPr>
              <w:jc w:val="right"/>
              <w:rPr>
                <w:rFonts w:ascii="Arial Narrow" w:hAnsi="Arial Narrow" w:cs="Calibri"/>
                <w:sz w:val="18"/>
                <w:szCs w:val="18"/>
                <w:lang w:val="es-CR" w:eastAsia="es-CR"/>
              </w:rPr>
            </w:pPr>
            <w:r w:rsidRPr="00500EF8">
              <w:rPr>
                <w:rFonts w:ascii="Arial Narrow" w:hAnsi="Arial Narrow" w:cs="Calibri"/>
                <w:sz w:val="18"/>
                <w:szCs w:val="18"/>
                <w:lang w:val="es-CR" w:eastAsia="es-CR"/>
              </w:rPr>
              <w:t xml:space="preserve">            310 179 077 </w:t>
            </w:r>
          </w:p>
        </w:tc>
        <w:tc>
          <w:tcPr>
            <w:tcW w:w="1305" w:type="dxa"/>
            <w:tcBorders>
              <w:top w:val="nil"/>
              <w:left w:val="nil"/>
              <w:bottom w:val="single" w:sz="4" w:space="0" w:color="auto"/>
              <w:right w:val="single" w:sz="4" w:space="0" w:color="auto"/>
            </w:tcBorders>
            <w:shd w:val="clear" w:color="auto" w:fill="auto"/>
            <w:noWrap/>
            <w:vAlign w:val="bottom"/>
            <w:hideMark/>
          </w:tcPr>
          <w:p w14:paraId="545E9060" w14:textId="77777777" w:rsidR="00500EF8" w:rsidRPr="00500EF8" w:rsidRDefault="00500EF8" w:rsidP="00500EF8">
            <w:pPr>
              <w:jc w:val="right"/>
              <w:rPr>
                <w:rFonts w:ascii="Arial Narrow" w:hAnsi="Arial Narrow" w:cs="Calibri"/>
                <w:sz w:val="18"/>
                <w:szCs w:val="18"/>
                <w:lang w:val="es-CR" w:eastAsia="es-CR"/>
              </w:rPr>
            </w:pPr>
            <w:r w:rsidRPr="00500EF8">
              <w:rPr>
                <w:rFonts w:ascii="Arial Narrow" w:hAnsi="Arial Narrow" w:cs="Calibri"/>
                <w:sz w:val="18"/>
                <w:szCs w:val="18"/>
                <w:lang w:val="es-CR" w:eastAsia="es-CR"/>
              </w:rPr>
              <w:t xml:space="preserve">      156 552 320 </w:t>
            </w:r>
          </w:p>
        </w:tc>
        <w:tc>
          <w:tcPr>
            <w:tcW w:w="538" w:type="dxa"/>
            <w:tcBorders>
              <w:top w:val="nil"/>
              <w:left w:val="nil"/>
              <w:bottom w:val="single" w:sz="4" w:space="0" w:color="auto"/>
              <w:right w:val="single" w:sz="4" w:space="0" w:color="auto"/>
            </w:tcBorders>
            <w:vAlign w:val="bottom"/>
          </w:tcPr>
          <w:p w14:paraId="4AD5A18B" w14:textId="77777777" w:rsidR="00500EF8" w:rsidRPr="00500EF8" w:rsidRDefault="00500EF8" w:rsidP="00500EF8">
            <w:pPr>
              <w:jc w:val="right"/>
              <w:rPr>
                <w:rFonts w:ascii="Arial Narrow" w:hAnsi="Arial Narrow" w:cs="Calibri"/>
                <w:sz w:val="18"/>
                <w:szCs w:val="18"/>
                <w:lang w:val="es-CR" w:eastAsia="es-CR"/>
              </w:rPr>
            </w:pPr>
            <w:r w:rsidRPr="00500EF8">
              <w:rPr>
                <w:rFonts w:ascii="Arial Narrow" w:hAnsi="Arial Narrow" w:cs="Calibri"/>
                <w:sz w:val="18"/>
                <w:szCs w:val="18"/>
              </w:rPr>
              <w:t>52%</w:t>
            </w:r>
          </w:p>
        </w:tc>
      </w:tr>
      <w:tr w:rsidR="00500EF8" w:rsidRPr="00500EF8" w14:paraId="235ACED8" w14:textId="77777777" w:rsidTr="00500EF8">
        <w:trPr>
          <w:trHeight w:val="298"/>
          <w:jc w:val="center"/>
        </w:trPr>
        <w:tc>
          <w:tcPr>
            <w:tcW w:w="2394" w:type="dxa"/>
            <w:tcBorders>
              <w:top w:val="nil"/>
              <w:left w:val="single" w:sz="4" w:space="0" w:color="auto"/>
              <w:bottom w:val="single" w:sz="4" w:space="0" w:color="auto"/>
              <w:right w:val="single" w:sz="4" w:space="0" w:color="auto"/>
            </w:tcBorders>
            <w:shd w:val="clear" w:color="auto" w:fill="auto"/>
            <w:noWrap/>
            <w:vAlign w:val="bottom"/>
            <w:hideMark/>
          </w:tcPr>
          <w:p w14:paraId="1063212A" w14:textId="77777777" w:rsidR="00500EF8" w:rsidRPr="00500EF8" w:rsidRDefault="00500EF8" w:rsidP="00500EF8">
            <w:pPr>
              <w:jc w:val="left"/>
              <w:rPr>
                <w:rFonts w:ascii="Arial Narrow" w:hAnsi="Arial Narrow" w:cs="Calibri"/>
                <w:sz w:val="18"/>
                <w:szCs w:val="18"/>
                <w:lang w:val="es-CR" w:eastAsia="es-CR"/>
              </w:rPr>
            </w:pPr>
            <w:r w:rsidRPr="00500EF8">
              <w:rPr>
                <w:rFonts w:ascii="Arial Narrow" w:hAnsi="Arial Narrow" w:cs="Calibri"/>
                <w:sz w:val="18"/>
                <w:szCs w:val="18"/>
                <w:lang w:val="es-CR" w:eastAsia="es-CR"/>
              </w:rPr>
              <w:lastRenderedPageBreak/>
              <w:t xml:space="preserve">BIENES DURADEROS </w:t>
            </w:r>
          </w:p>
        </w:tc>
        <w:tc>
          <w:tcPr>
            <w:tcW w:w="1305" w:type="dxa"/>
            <w:tcBorders>
              <w:top w:val="nil"/>
              <w:left w:val="nil"/>
              <w:bottom w:val="single" w:sz="4" w:space="0" w:color="auto"/>
              <w:right w:val="single" w:sz="4" w:space="0" w:color="auto"/>
            </w:tcBorders>
            <w:shd w:val="clear" w:color="auto" w:fill="auto"/>
            <w:noWrap/>
            <w:vAlign w:val="bottom"/>
            <w:hideMark/>
          </w:tcPr>
          <w:p w14:paraId="45FC0B8B" w14:textId="77777777" w:rsidR="00500EF8" w:rsidRPr="00500EF8" w:rsidRDefault="00500EF8" w:rsidP="00500EF8">
            <w:pPr>
              <w:jc w:val="right"/>
              <w:rPr>
                <w:rFonts w:ascii="Arial Narrow" w:hAnsi="Arial Narrow" w:cs="Calibri"/>
                <w:sz w:val="18"/>
                <w:szCs w:val="18"/>
                <w:lang w:val="es-CR" w:eastAsia="es-CR"/>
              </w:rPr>
            </w:pPr>
            <w:r w:rsidRPr="00500EF8">
              <w:rPr>
                <w:rFonts w:ascii="Arial Narrow" w:hAnsi="Arial Narrow" w:cs="Calibri"/>
                <w:sz w:val="18"/>
                <w:szCs w:val="18"/>
                <w:lang w:val="es-CR" w:eastAsia="es-CR"/>
              </w:rPr>
              <w:t xml:space="preserve">   2 403 397 842 </w:t>
            </w:r>
          </w:p>
        </w:tc>
        <w:tc>
          <w:tcPr>
            <w:tcW w:w="1305" w:type="dxa"/>
            <w:tcBorders>
              <w:top w:val="nil"/>
              <w:left w:val="nil"/>
              <w:bottom w:val="single" w:sz="4" w:space="0" w:color="auto"/>
              <w:right w:val="single" w:sz="4" w:space="0" w:color="auto"/>
            </w:tcBorders>
            <w:shd w:val="clear" w:color="auto" w:fill="auto"/>
            <w:noWrap/>
            <w:vAlign w:val="bottom"/>
            <w:hideMark/>
          </w:tcPr>
          <w:p w14:paraId="7153BD2E" w14:textId="77777777" w:rsidR="00500EF8" w:rsidRPr="00500EF8" w:rsidRDefault="00500EF8" w:rsidP="00500EF8">
            <w:pPr>
              <w:jc w:val="right"/>
              <w:rPr>
                <w:rFonts w:ascii="Arial Narrow" w:hAnsi="Arial Narrow" w:cs="Calibri"/>
                <w:sz w:val="18"/>
                <w:szCs w:val="18"/>
                <w:lang w:val="es-CR" w:eastAsia="es-CR"/>
              </w:rPr>
            </w:pPr>
            <w:r w:rsidRPr="00500EF8">
              <w:rPr>
                <w:rFonts w:ascii="Arial Narrow" w:hAnsi="Arial Narrow" w:cs="Calibri"/>
                <w:sz w:val="18"/>
                <w:szCs w:val="18"/>
                <w:lang w:val="es-CR" w:eastAsia="es-CR"/>
              </w:rPr>
              <w:t xml:space="preserve">200 885 693 </w:t>
            </w:r>
          </w:p>
        </w:tc>
        <w:tc>
          <w:tcPr>
            <w:tcW w:w="1116" w:type="dxa"/>
            <w:tcBorders>
              <w:top w:val="nil"/>
              <w:left w:val="nil"/>
              <w:bottom w:val="single" w:sz="4" w:space="0" w:color="auto"/>
              <w:right w:val="single" w:sz="4" w:space="0" w:color="auto"/>
            </w:tcBorders>
            <w:shd w:val="clear" w:color="auto" w:fill="auto"/>
            <w:noWrap/>
            <w:vAlign w:val="bottom"/>
            <w:hideMark/>
          </w:tcPr>
          <w:p w14:paraId="348D829A" w14:textId="77777777" w:rsidR="00500EF8" w:rsidRPr="00500EF8" w:rsidRDefault="00500EF8" w:rsidP="00500EF8">
            <w:pPr>
              <w:jc w:val="right"/>
              <w:rPr>
                <w:rFonts w:ascii="Arial Narrow" w:hAnsi="Arial Narrow" w:cs="Calibri"/>
                <w:sz w:val="18"/>
                <w:szCs w:val="18"/>
                <w:lang w:val="es-CR" w:eastAsia="es-CR"/>
              </w:rPr>
            </w:pPr>
            <w:r w:rsidRPr="00500EF8">
              <w:rPr>
                <w:rFonts w:ascii="Arial Narrow" w:hAnsi="Arial Narrow" w:cs="Calibri"/>
                <w:sz w:val="18"/>
                <w:szCs w:val="18"/>
                <w:lang w:val="es-CR" w:eastAsia="es-CR"/>
              </w:rPr>
              <w:t xml:space="preserve">1 689 386 610 </w:t>
            </w:r>
          </w:p>
        </w:tc>
        <w:tc>
          <w:tcPr>
            <w:tcW w:w="1305" w:type="dxa"/>
            <w:tcBorders>
              <w:top w:val="nil"/>
              <w:left w:val="nil"/>
              <w:bottom w:val="single" w:sz="4" w:space="0" w:color="auto"/>
              <w:right w:val="single" w:sz="4" w:space="0" w:color="auto"/>
            </w:tcBorders>
            <w:shd w:val="clear" w:color="auto" w:fill="auto"/>
            <w:noWrap/>
            <w:vAlign w:val="bottom"/>
            <w:hideMark/>
          </w:tcPr>
          <w:p w14:paraId="33D80F35" w14:textId="77777777" w:rsidR="00500EF8" w:rsidRPr="00500EF8" w:rsidRDefault="00500EF8" w:rsidP="00500EF8">
            <w:pPr>
              <w:jc w:val="right"/>
              <w:rPr>
                <w:rFonts w:ascii="Arial Narrow" w:hAnsi="Arial Narrow" w:cs="Calibri"/>
                <w:sz w:val="18"/>
                <w:szCs w:val="18"/>
                <w:lang w:val="es-CR" w:eastAsia="es-CR"/>
              </w:rPr>
            </w:pPr>
            <w:r w:rsidRPr="00500EF8">
              <w:rPr>
                <w:rFonts w:ascii="Arial Narrow" w:hAnsi="Arial Narrow" w:cs="Calibri"/>
                <w:sz w:val="18"/>
                <w:szCs w:val="18"/>
                <w:lang w:val="es-CR" w:eastAsia="es-CR"/>
              </w:rPr>
              <w:t xml:space="preserve">1 890 272 304 </w:t>
            </w:r>
          </w:p>
        </w:tc>
        <w:tc>
          <w:tcPr>
            <w:tcW w:w="1530" w:type="dxa"/>
            <w:tcBorders>
              <w:top w:val="nil"/>
              <w:left w:val="nil"/>
              <w:bottom w:val="single" w:sz="4" w:space="0" w:color="auto"/>
              <w:right w:val="single" w:sz="4" w:space="0" w:color="auto"/>
            </w:tcBorders>
            <w:shd w:val="clear" w:color="auto" w:fill="auto"/>
            <w:noWrap/>
            <w:vAlign w:val="bottom"/>
            <w:hideMark/>
          </w:tcPr>
          <w:p w14:paraId="02CC461D" w14:textId="77777777" w:rsidR="00500EF8" w:rsidRPr="00500EF8" w:rsidRDefault="00500EF8" w:rsidP="00500EF8">
            <w:pPr>
              <w:jc w:val="right"/>
              <w:rPr>
                <w:rFonts w:ascii="Arial Narrow" w:hAnsi="Arial Narrow" w:cs="Calibri"/>
                <w:sz w:val="18"/>
                <w:szCs w:val="18"/>
                <w:lang w:val="es-CR" w:eastAsia="es-CR"/>
              </w:rPr>
            </w:pPr>
            <w:r w:rsidRPr="00500EF8">
              <w:rPr>
                <w:rFonts w:ascii="Arial Narrow" w:hAnsi="Arial Narrow" w:cs="Calibri"/>
                <w:sz w:val="18"/>
                <w:szCs w:val="18"/>
                <w:lang w:val="es-CR" w:eastAsia="es-CR"/>
              </w:rPr>
              <w:t xml:space="preserve">         2 202 512 148 </w:t>
            </w:r>
          </w:p>
        </w:tc>
        <w:tc>
          <w:tcPr>
            <w:tcW w:w="1305" w:type="dxa"/>
            <w:tcBorders>
              <w:top w:val="nil"/>
              <w:left w:val="nil"/>
              <w:bottom w:val="single" w:sz="4" w:space="0" w:color="auto"/>
              <w:right w:val="single" w:sz="4" w:space="0" w:color="auto"/>
            </w:tcBorders>
            <w:shd w:val="clear" w:color="auto" w:fill="auto"/>
            <w:noWrap/>
            <w:vAlign w:val="bottom"/>
            <w:hideMark/>
          </w:tcPr>
          <w:p w14:paraId="71AA828D" w14:textId="77777777" w:rsidR="00500EF8" w:rsidRPr="00500EF8" w:rsidRDefault="00500EF8" w:rsidP="00500EF8">
            <w:pPr>
              <w:jc w:val="right"/>
              <w:rPr>
                <w:rFonts w:ascii="Arial Narrow" w:hAnsi="Arial Narrow" w:cs="Calibri"/>
                <w:sz w:val="18"/>
                <w:szCs w:val="18"/>
                <w:lang w:val="es-CR" w:eastAsia="es-CR"/>
              </w:rPr>
            </w:pPr>
            <w:r w:rsidRPr="00500EF8">
              <w:rPr>
                <w:rFonts w:ascii="Arial Narrow" w:hAnsi="Arial Narrow" w:cs="Calibri"/>
                <w:sz w:val="18"/>
                <w:szCs w:val="18"/>
                <w:lang w:val="es-CR" w:eastAsia="es-CR"/>
              </w:rPr>
              <w:t xml:space="preserve">      513 125 538 </w:t>
            </w:r>
          </w:p>
        </w:tc>
        <w:tc>
          <w:tcPr>
            <w:tcW w:w="538" w:type="dxa"/>
            <w:tcBorders>
              <w:top w:val="nil"/>
              <w:left w:val="nil"/>
              <w:bottom w:val="single" w:sz="4" w:space="0" w:color="auto"/>
              <w:right w:val="single" w:sz="4" w:space="0" w:color="auto"/>
            </w:tcBorders>
            <w:vAlign w:val="bottom"/>
          </w:tcPr>
          <w:p w14:paraId="355F4806" w14:textId="77777777" w:rsidR="00500EF8" w:rsidRPr="00500EF8" w:rsidRDefault="00500EF8" w:rsidP="00500EF8">
            <w:pPr>
              <w:jc w:val="right"/>
              <w:rPr>
                <w:rFonts w:ascii="Arial Narrow" w:hAnsi="Arial Narrow" w:cs="Calibri"/>
                <w:sz w:val="18"/>
                <w:szCs w:val="18"/>
                <w:lang w:val="es-CR" w:eastAsia="es-CR"/>
              </w:rPr>
            </w:pPr>
            <w:r w:rsidRPr="00500EF8">
              <w:rPr>
                <w:rFonts w:ascii="Arial Narrow" w:hAnsi="Arial Narrow" w:cs="Calibri"/>
                <w:sz w:val="18"/>
                <w:szCs w:val="18"/>
              </w:rPr>
              <w:t>79%</w:t>
            </w:r>
          </w:p>
        </w:tc>
      </w:tr>
      <w:tr w:rsidR="00500EF8" w:rsidRPr="00500EF8" w14:paraId="6ED6D767" w14:textId="77777777" w:rsidTr="00500EF8">
        <w:trPr>
          <w:trHeight w:val="298"/>
          <w:jc w:val="center"/>
        </w:trPr>
        <w:tc>
          <w:tcPr>
            <w:tcW w:w="2394" w:type="dxa"/>
            <w:tcBorders>
              <w:top w:val="nil"/>
              <w:left w:val="single" w:sz="4" w:space="0" w:color="auto"/>
              <w:bottom w:val="single" w:sz="4" w:space="0" w:color="auto"/>
              <w:right w:val="single" w:sz="4" w:space="0" w:color="auto"/>
            </w:tcBorders>
            <w:shd w:val="clear" w:color="auto" w:fill="auto"/>
            <w:noWrap/>
            <w:vAlign w:val="bottom"/>
            <w:hideMark/>
          </w:tcPr>
          <w:p w14:paraId="6DBE04F0" w14:textId="77777777" w:rsidR="00500EF8" w:rsidRPr="00500EF8" w:rsidRDefault="00500EF8" w:rsidP="00500EF8">
            <w:pPr>
              <w:jc w:val="left"/>
              <w:rPr>
                <w:rFonts w:ascii="Arial Narrow" w:hAnsi="Arial Narrow" w:cs="Calibri"/>
                <w:sz w:val="18"/>
                <w:szCs w:val="18"/>
                <w:lang w:val="es-CR" w:eastAsia="es-CR"/>
              </w:rPr>
            </w:pPr>
            <w:r w:rsidRPr="00500EF8">
              <w:rPr>
                <w:rFonts w:ascii="Arial Narrow" w:hAnsi="Arial Narrow" w:cs="Calibri"/>
                <w:sz w:val="18"/>
                <w:szCs w:val="18"/>
                <w:lang w:val="es-CR" w:eastAsia="es-CR"/>
              </w:rPr>
              <w:t xml:space="preserve">TRANSFERENCIAS CORRIENTES </w:t>
            </w:r>
          </w:p>
        </w:tc>
        <w:tc>
          <w:tcPr>
            <w:tcW w:w="1305" w:type="dxa"/>
            <w:tcBorders>
              <w:top w:val="nil"/>
              <w:left w:val="nil"/>
              <w:bottom w:val="single" w:sz="4" w:space="0" w:color="auto"/>
              <w:right w:val="single" w:sz="4" w:space="0" w:color="auto"/>
            </w:tcBorders>
            <w:shd w:val="clear" w:color="auto" w:fill="auto"/>
            <w:noWrap/>
            <w:vAlign w:val="bottom"/>
            <w:hideMark/>
          </w:tcPr>
          <w:p w14:paraId="2DD06E8A" w14:textId="77777777" w:rsidR="00500EF8" w:rsidRPr="00500EF8" w:rsidRDefault="00500EF8" w:rsidP="00500EF8">
            <w:pPr>
              <w:jc w:val="right"/>
              <w:rPr>
                <w:rFonts w:ascii="Arial Narrow" w:hAnsi="Arial Narrow" w:cs="Calibri"/>
                <w:sz w:val="18"/>
                <w:szCs w:val="18"/>
                <w:lang w:val="es-CR" w:eastAsia="es-CR"/>
              </w:rPr>
            </w:pPr>
            <w:r w:rsidRPr="00500EF8">
              <w:rPr>
                <w:rFonts w:ascii="Arial Narrow" w:hAnsi="Arial Narrow" w:cs="Calibri"/>
                <w:sz w:val="18"/>
                <w:szCs w:val="18"/>
                <w:lang w:val="es-CR" w:eastAsia="es-CR"/>
              </w:rPr>
              <w:t xml:space="preserve">   2 684 722 346 </w:t>
            </w:r>
          </w:p>
        </w:tc>
        <w:tc>
          <w:tcPr>
            <w:tcW w:w="1305" w:type="dxa"/>
            <w:tcBorders>
              <w:top w:val="nil"/>
              <w:left w:val="nil"/>
              <w:bottom w:val="single" w:sz="4" w:space="0" w:color="auto"/>
              <w:right w:val="single" w:sz="4" w:space="0" w:color="auto"/>
            </w:tcBorders>
            <w:shd w:val="clear" w:color="auto" w:fill="auto"/>
            <w:noWrap/>
            <w:vAlign w:val="bottom"/>
            <w:hideMark/>
          </w:tcPr>
          <w:p w14:paraId="302D67A5" w14:textId="77777777" w:rsidR="00500EF8" w:rsidRPr="00500EF8" w:rsidRDefault="00500EF8" w:rsidP="00500EF8">
            <w:pPr>
              <w:jc w:val="right"/>
              <w:rPr>
                <w:rFonts w:ascii="Arial Narrow" w:hAnsi="Arial Narrow" w:cs="Calibri"/>
                <w:sz w:val="18"/>
                <w:szCs w:val="18"/>
                <w:lang w:val="es-CR" w:eastAsia="es-CR"/>
              </w:rPr>
            </w:pPr>
            <w:r w:rsidRPr="00500EF8">
              <w:rPr>
                <w:rFonts w:ascii="Arial Narrow" w:hAnsi="Arial Narrow" w:cs="Calibri"/>
                <w:sz w:val="18"/>
                <w:szCs w:val="18"/>
                <w:lang w:val="es-CR" w:eastAsia="es-CR"/>
              </w:rPr>
              <w:t xml:space="preserve">2 173 767 051 </w:t>
            </w:r>
          </w:p>
        </w:tc>
        <w:tc>
          <w:tcPr>
            <w:tcW w:w="1116" w:type="dxa"/>
            <w:tcBorders>
              <w:top w:val="nil"/>
              <w:left w:val="nil"/>
              <w:bottom w:val="single" w:sz="4" w:space="0" w:color="auto"/>
              <w:right w:val="single" w:sz="4" w:space="0" w:color="auto"/>
            </w:tcBorders>
            <w:shd w:val="clear" w:color="auto" w:fill="auto"/>
            <w:noWrap/>
            <w:vAlign w:val="bottom"/>
          </w:tcPr>
          <w:p w14:paraId="58EDF1AB" w14:textId="77777777" w:rsidR="00500EF8" w:rsidRPr="00500EF8" w:rsidRDefault="00500EF8" w:rsidP="00500EF8">
            <w:pPr>
              <w:jc w:val="right"/>
              <w:rPr>
                <w:rFonts w:ascii="Arial Narrow" w:hAnsi="Arial Narrow" w:cs="Calibri"/>
                <w:sz w:val="18"/>
                <w:szCs w:val="18"/>
                <w:lang w:val="es-CR" w:eastAsia="es-CR"/>
              </w:rPr>
            </w:pPr>
          </w:p>
        </w:tc>
        <w:tc>
          <w:tcPr>
            <w:tcW w:w="1305" w:type="dxa"/>
            <w:tcBorders>
              <w:top w:val="nil"/>
              <w:left w:val="nil"/>
              <w:bottom w:val="single" w:sz="4" w:space="0" w:color="auto"/>
              <w:right w:val="single" w:sz="4" w:space="0" w:color="auto"/>
            </w:tcBorders>
            <w:shd w:val="clear" w:color="auto" w:fill="auto"/>
            <w:noWrap/>
            <w:vAlign w:val="bottom"/>
            <w:hideMark/>
          </w:tcPr>
          <w:p w14:paraId="3B5D06F6" w14:textId="77777777" w:rsidR="00500EF8" w:rsidRPr="00500EF8" w:rsidRDefault="00500EF8" w:rsidP="00500EF8">
            <w:pPr>
              <w:jc w:val="right"/>
              <w:rPr>
                <w:rFonts w:ascii="Arial Narrow" w:hAnsi="Arial Narrow" w:cs="Calibri"/>
                <w:sz w:val="18"/>
                <w:szCs w:val="18"/>
                <w:lang w:val="es-CR" w:eastAsia="es-CR"/>
              </w:rPr>
            </w:pPr>
            <w:r w:rsidRPr="00500EF8">
              <w:rPr>
                <w:rFonts w:ascii="Arial Narrow" w:hAnsi="Arial Narrow" w:cs="Calibri"/>
                <w:sz w:val="18"/>
                <w:szCs w:val="18"/>
                <w:lang w:val="es-CR" w:eastAsia="es-CR"/>
              </w:rPr>
              <w:t xml:space="preserve">2 173 767 051 </w:t>
            </w:r>
          </w:p>
        </w:tc>
        <w:tc>
          <w:tcPr>
            <w:tcW w:w="1530" w:type="dxa"/>
            <w:tcBorders>
              <w:top w:val="nil"/>
              <w:left w:val="nil"/>
              <w:bottom w:val="single" w:sz="4" w:space="0" w:color="auto"/>
              <w:right w:val="single" w:sz="4" w:space="0" w:color="auto"/>
            </w:tcBorders>
            <w:shd w:val="clear" w:color="auto" w:fill="auto"/>
            <w:noWrap/>
            <w:vAlign w:val="bottom"/>
            <w:hideMark/>
          </w:tcPr>
          <w:p w14:paraId="7AE0DD09" w14:textId="77777777" w:rsidR="00500EF8" w:rsidRPr="00500EF8" w:rsidRDefault="00500EF8" w:rsidP="00500EF8">
            <w:pPr>
              <w:jc w:val="right"/>
              <w:rPr>
                <w:rFonts w:ascii="Arial Narrow" w:hAnsi="Arial Narrow" w:cs="Calibri"/>
                <w:sz w:val="18"/>
                <w:szCs w:val="18"/>
                <w:lang w:val="es-CR" w:eastAsia="es-CR"/>
              </w:rPr>
            </w:pPr>
            <w:r w:rsidRPr="00500EF8">
              <w:rPr>
                <w:rFonts w:ascii="Arial Narrow" w:hAnsi="Arial Narrow" w:cs="Calibri"/>
                <w:sz w:val="18"/>
                <w:szCs w:val="18"/>
                <w:lang w:val="es-CR" w:eastAsia="es-CR"/>
              </w:rPr>
              <w:t xml:space="preserve">            510 955 294 </w:t>
            </w:r>
          </w:p>
        </w:tc>
        <w:tc>
          <w:tcPr>
            <w:tcW w:w="1305" w:type="dxa"/>
            <w:tcBorders>
              <w:top w:val="nil"/>
              <w:left w:val="nil"/>
              <w:bottom w:val="single" w:sz="4" w:space="0" w:color="auto"/>
              <w:right w:val="single" w:sz="4" w:space="0" w:color="auto"/>
            </w:tcBorders>
            <w:shd w:val="clear" w:color="auto" w:fill="auto"/>
            <w:noWrap/>
            <w:vAlign w:val="bottom"/>
            <w:hideMark/>
          </w:tcPr>
          <w:p w14:paraId="1F8CA206" w14:textId="77777777" w:rsidR="00500EF8" w:rsidRPr="00500EF8" w:rsidRDefault="00500EF8" w:rsidP="00500EF8">
            <w:pPr>
              <w:jc w:val="right"/>
              <w:rPr>
                <w:rFonts w:ascii="Arial Narrow" w:hAnsi="Arial Narrow" w:cs="Calibri"/>
                <w:sz w:val="18"/>
                <w:szCs w:val="18"/>
                <w:lang w:val="es-CR" w:eastAsia="es-CR"/>
              </w:rPr>
            </w:pPr>
            <w:r w:rsidRPr="00500EF8">
              <w:rPr>
                <w:rFonts w:ascii="Arial Narrow" w:hAnsi="Arial Narrow" w:cs="Calibri"/>
                <w:sz w:val="18"/>
                <w:szCs w:val="18"/>
                <w:lang w:val="es-CR" w:eastAsia="es-CR"/>
              </w:rPr>
              <w:t xml:space="preserve">      510 955 294 </w:t>
            </w:r>
          </w:p>
        </w:tc>
        <w:tc>
          <w:tcPr>
            <w:tcW w:w="538" w:type="dxa"/>
            <w:tcBorders>
              <w:top w:val="nil"/>
              <w:left w:val="nil"/>
              <w:bottom w:val="single" w:sz="4" w:space="0" w:color="auto"/>
              <w:right w:val="single" w:sz="4" w:space="0" w:color="auto"/>
            </w:tcBorders>
            <w:vAlign w:val="bottom"/>
          </w:tcPr>
          <w:p w14:paraId="71308E7A" w14:textId="77777777" w:rsidR="00500EF8" w:rsidRPr="00500EF8" w:rsidRDefault="00500EF8" w:rsidP="00500EF8">
            <w:pPr>
              <w:jc w:val="right"/>
              <w:rPr>
                <w:rFonts w:ascii="Arial Narrow" w:hAnsi="Arial Narrow" w:cs="Calibri"/>
                <w:sz w:val="18"/>
                <w:szCs w:val="18"/>
                <w:lang w:val="es-CR" w:eastAsia="es-CR"/>
              </w:rPr>
            </w:pPr>
            <w:r w:rsidRPr="00500EF8">
              <w:rPr>
                <w:rFonts w:ascii="Arial Narrow" w:hAnsi="Arial Narrow" w:cs="Calibri"/>
                <w:sz w:val="18"/>
                <w:szCs w:val="18"/>
              </w:rPr>
              <w:t>81%</w:t>
            </w:r>
          </w:p>
        </w:tc>
      </w:tr>
      <w:tr w:rsidR="00500EF8" w:rsidRPr="00500EF8" w14:paraId="27E957DE" w14:textId="77777777" w:rsidTr="00500EF8">
        <w:trPr>
          <w:trHeight w:val="298"/>
          <w:jc w:val="center"/>
        </w:trPr>
        <w:tc>
          <w:tcPr>
            <w:tcW w:w="2394" w:type="dxa"/>
            <w:tcBorders>
              <w:top w:val="nil"/>
              <w:left w:val="single" w:sz="4" w:space="0" w:color="auto"/>
              <w:bottom w:val="single" w:sz="4" w:space="0" w:color="auto"/>
              <w:right w:val="single" w:sz="4" w:space="0" w:color="auto"/>
            </w:tcBorders>
            <w:shd w:val="clear" w:color="auto" w:fill="auto"/>
            <w:noWrap/>
            <w:vAlign w:val="bottom"/>
            <w:hideMark/>
          </w:tcPr>
          <w:p w14:paraId="431278A3" w14:textId="77777777" w:rsidR="00500EF8" w:rsidRPr="00500EF8" w:rsidRDefault="00500EF8" w:rsidP="00500EF8">
            <w:pPr>
              <w:jc w:val="left"/>
              <w:rPr>
                <w:rFonts w:ascii="Arial Narrow" w:hAnsi="Arial Narrow" w:cs="Calibri"/>
                <w:sz w:val="18"/>
                <w:szCs w:val="18"/>
                <w:lang w:val="es-CR" w:eastAsia="es-CR"/>
              </w:rPr>
            </w:pPr>
            <w:r w:rsidRPr="00500EF8">
              <w:rPr>
                <w:rFonts w:ascii="Arial Narrow" w:hAnsi="Arial Narrow" w:cs="Calibri"/>
                <w:sz w:val="18"/>
                <w:szCs w:val="18"/>
                <w:lang w:val="es-CR" w:eastAsia="es-CR"/>
              </w:rPr>
              <w:t>CUENTAS ESPECIALES</w:t>
            </w:r>
          </w:p>
        </w:tc>
        <w:tc>
          <w:tcPr>
            <w:tcW w:w="1305" w:type="dxa"/>
            <w:tcBorders>
              <w:top w:val="nil"/>
              <w:left w:val="nil"/>
              <w:bottom w:val="single" w:sz="4" w:space="0" w:color="auto"/>
              <w:right w:val="single" w:sz="4" w:space="0" w:color="auto"/>
            </w:tcBorders>
            <w:shd w:val="clear" w:color="auto" w:fill="auto"/>
            <w:noWrap/>
            <w:vAlign w:val="bottom"/>
            <w:hideMark/>
          </w:tcPr>
          <w:p w14:paraId="36AAE68C" w14:textId="77777777" w:rsidR="00500EF8" w:rsidRPr="00500EF8" w:rsidRDefault="00500EF8" w:rsidP="00500EF8">
            <w:pPr>
              <w:jc w:val="right"/>
              <w:rPr>
                <w:rFonts w:ascii="Arial Narrow" w:hAnsi="Arial Narrow" w:cs="Calibri"/>
                <w:sz w:val="18"/>
                <w:szCs w:val="18"/>
                <w:lang w:val="es-CR" w:eastAsia="es-CR"/>
              </w:rPr>
            </w:pPr>
            <w:r w:rsidRPr="00500EF8">
              <w:rPr>
                <w:rFonts w:ascii="Arial Narrow" w:hAnsi="Arial Narrow" w:cs="Calibri"/>
                <w:sz w:val="18"/>
                <w:szCs w:val="18"/>
                <w:lang w:val="es-CR" w:eastAsia="es-CR"/>
              </w:rPr>
              <w:t xml:space="preserve">     218 325 208 </w:t>
            </w:r>
          </w:p>
        </w:tc>
        <w:tc>
          <w:tcPr>
            <w:tcW w:w="1305" w:type="dxa"/>
            <w:tcBorders>
              <w:top w:val="nil"/>
              <w:left w:val="nil"/>
              <w:bottom w:val="single" w:sz="4" w:space="0" w:color="auto"/>
              <w:right w:val="single" w:sz="4" w:space="0" w:color="auto"/>
            </w:tcBorders>
            <w:shd w:val="clear" w:color="auto" w:fill="auto"/>
            <w:noWrap/>
            <w:vAlign w:val="bottom"/>
            <w:hideMark/>
          </w:tcPr>
          <w:p w14:paraId="555B60D3" w14:textId="77777777" w:rsidR="00500EF8" w:rsidRPr="00500EF8" w:rsidRDefault="00500EF8" w:rsidP="00500EF8">
            <w:pPr>
              <w:jc w:val="right"/>
              <w:rPr>
                <w:rFonts w:ascii="Arial Narrow" w:hAnsi="Arial Narrow" w:cs="Calibri"/>
                <w:sz w:val="18"/>
                <w:szCs w:val="18"/>
                <w:lang w:val="es-CR" w:eastAsia="es-CR"/>
              </w:rPr>
            </w:pPr>
            <w:r w:rsidRPr="00500EF8">
              <w:rPr>
                <w:rFonts w:ascii="Arial Narrow" w:hAnsi="Arial Narrow" w:cs="Calibri"/>
                <w:sz w:val="18"/>
                <w:szCs w:val="18"/>
                <w:lang w:val="es-CR" w:eastAsia="es-CR"/>
              </w:rPr>
              <w:t xml:space="preserve">68 791 573 </w:t>
            </w:r>
          </w:p>
        </w:tc>
        <w:tc>
          <w:tcPr>
            <w:tcW w:w="1116" w:type="dxa"/>
            <w:tcBorders>
              <w:top w:val="nil"/>
              <w:left w:val="nil"/>
              <w:bottom w:val="single" w:sz="4" w:space="0" w:color="auto"/>
              <w:right w:val="single" w:sz="4" w:space="0" w:color="auto"/>
            </w:tcBorders>
            <w:shd w:val="clear" w:color="auto" w:fill="auto"/>
            <w:noWrap/>
            <w:vAlign w:val="bottom"/>
          </w:tcPr>
          <w:p w14:paraId="2D9E61EF" w14:textId="77777777" w:rsidR="00500EF8" w:rsidRPr="00500EF8" w:rsidRDefault="00500EF8" w:rsidP="00500EF8">
            <w:pPr>
              <w:jc w:val="right"/>
              <w:rPr>
                <w:rFonts w:ascii="Arial Narrow" w:hAnsi="Arial Narrow" w:cs="Calibri"/>
                <w:sz w:val="18"/>
                <w:szCs w:val="18"/>
                <w:lang w:val="es-CR" w:eastAsia="es-CR"/>
              </w:rPr>
            </w:pPr>
          </w:p>
        </w:tc>
        <w:tc>
          <w:tcPr>
            <w:tcW w:w="1305" w:type="dxa"/>
            <w:tcBorders>
              <w:top w:val="nil"/>
              <w:left w:val="nil"/>
              <w:bottom w:val="single" w:sz="4" w:space="0" w:color="auto"/>
              <w:right w:val="single" w:sz="4" w:space="0" w:color="auto"/>
            </w:tcBorders>
            <w:shd w:val="clear" w:color="auto" w:fill="auto"/>
            <w:noWrap/>
            <w:vAlign w:val="bottom"/>
            <w:hideMark/>
          </w:tcPr>
          <w:p w14:paraId="301FDB27" w14:textId="77777777" w:rsidR="00500EF8" w:rsidRPr="00500EF8" w:rsidRDefault="00500EF8" w:rsidP="00500EF8">
            <w:pPr>
              <w:jc w:val="right"/>
              <w:rPr>
                <w:rFonts w:ascii="Arial Narrow" w:hAnsi="Arial Narrow" w:cs="Calibri"/>
                <w:sz w:val="18"/>
                <w:szCs w:val="18"/>
                <w:lang w:val="es-CR" w:eastAsia="es-CR"/>
              </w:rPr>
            </w:pPr>
            <w:r w:rsidRPr="00500EF8">
              <w:rPr>
                <w:rFonts w:ascii="Arial Narrow" w:hAnsi="Arial Narrow" w:cs="Calibri"/>
                <w:sz w:val="18"/>
                <w:szCs w:val="18"/>
                <w:lang w:val="es-CR" w:eastAsia="es-CR"/>
              </w:rPr>
              <w:t xml:space="preserve">      68 791 573 </w:t>
            </w:r>
          </w:p>
        </w:tc>
        <w:tc>
          <w:tcPr>
            <w:tcW w:w="1530" w:type="dxa"/>
            <w:tcBorders>
              <w:top w:val="nil"/>
              <w:left w:val="nil"/>
              <w:bottom w:val="single" w:sz="4" w:space="0" w:color="auto"/>
              <w:right w:val="single" w:sz="4" w:space="0" w:color="auto"/>
            </w:tcBorders>
            <w:shd w:val="clear" w:color="auto" w:fill="auto"/>
            <w:noWrap/>
            <w:vAlign w:val="bottom"/>
            <w:hideMark/>
          </w:tcPr>
          <w:p w14:paraId="51272C07" w14:textId="77777777" w:rsidR="00500EF8" w:rsidRPr="00500EF8" w:rsidRDefault="00500EF8" w:rsidP="00500EF8">
            <w:pPr>
              <w:jc w:val="right"/>
              <w:rPr>
                <w:rFonts w:ascii="Arial Narrow" w:hAnsi="Arial Narrow" w:cs="Calibri"/>
                <w:sz w:val="18"/>
                <w:szCs w:val="18"/>
                <w:lang w:val="es-CR" w:eastAsia="es-CR"/>
              </w:rPr>
            </w:pPr>
            <w:r w:rsidRPr="00500EF8">
              <w:rPr>
                <w:rFonts w:ascii="Arial Narrow" w:hAnsi="Arial Narrow" w:cs="Calibri"/>
                <w:sz w:val="18"/>
                <w:szCs w:val="18"/>
                <w:lang w:val="es-CR" w:eastAsia="es-CR"/>
              </w:rPr>
              <w:t xml:space="preserve">            149 533 634 </w:t>
            </w:r>
          </w:p>
        </w:tc>
        <w:tc>
          <w:tcPr>
            <w:tcW w:w="1305" w:type="dxa"/>
            <w:tcBorders>
              <w:top w:val="nil"/>
              <w:left w:val="nil"/>
              <w:bottom w:val="single" w:sz="4" w:space="0" w:color="auto"/>
              <w:right w:val="single" w:sz="4" w:space="0" w:color="auto"/>
            </w:tcBorders>
            <w:shd w:val="clear" w:color="auto" w:fill="auto"/>
            <w:noWrap/>
            <w:vAlign w:val="bottom"/>
            <w:hideMark/>
          </w:tcPr>
          <w:p w14:paraId="66D0DF9C" w14:textId="77777777" w:rsidR="00500EF8" w:rsidRPr="00500EF8" w:rsidRDefault="00500EF8" w:rsidP="00500EF8">
            <w:pPr>
              <w:jc w:val="right"/>
              <w:rPr>
                <w:rFonts w:ascii="Arial Narrow" w:hAnsi="Arial Narrow" w:cs="Calibri"/>
                <w:sz w:val="18"/>
                <w:szCs w:val="18"/>
                <w:lang w:val="es-CR" w:eastAsia="es-CR"/>
              </w:rPr>
            </w:pPr>
            <w:r w:rsidRPr="00500EF8">
              <w:rPr>
                <w:rFonts w:ascii="Arial Narrow" w:hAnsi="Arial Narrow" w:cs="Calibri"/>
                <w:sz w:val="18"/>
                <w:szCs w:val="18"/>
                <w:lang w:val="es-CR" w:eastAsia="es-CR"/>
              </w:rPr>
              <w:t xml:space="preserve">      149 533 634 </w:t>
            </w:r>
          </w:p>
        </w:tc>
        <w:tc>
          <w:tcPr>
            <w:tcW w:w="538" w:type="dxa"/>
            <w:tcBorders>
              <w:top w:val="nil"/>
              <w:left w:val="nil"/>
              <w:bottom w:val="single" w:sz="4" w:space="0" w:color="auto"/>
              <w:right w:val="single" w:sz="4" w:space="0" w:color="auto"/>
            </w:tcBorders>
            <w:vAlign w:val="bottom"/>
          </w:tcPr>
          <w:p w14:paraId="761F400E" w14:textId="77777777" w:rsidR="00500EF8" w:rsidRPr="00500EF8" w:rsidRDefault="00500EF8" w:rsidP="00500EF8">
            <w:pPr>
              <w:jc w:val="right"/>
              <w:rPr>
                <w:rFonts w:ascii="Arial Narrow" w:hAnsi="Arial Narrow" w:cs="Calibri"/>
                <w:sz w:val="18"/>
                <w:szCs w:val="18"/>
                <w:lang w:val="es-CR" w:eastAsia="es-CR"/>
              </w:rPr>
            </w:pPr>
            <w:r w:rsidRPr="00500EF8">
              <w:rPr>
                <w:rFonts w:ascii="Arial Narrow" w:hAnsi="Arial Narrow" w:cs="Calibri"/>
                <w:sz w:val="18"/>
                <w:szCs w:val="18"/>
              </w:rPr>
              <w:t>32%</w:t>
            </w:r>
          </w:p>
        </w:tc>
      </w:tr>
      <w:tr w:rsidR="00500EF8" w:rsidRPr="00500EF8" w14:paraId="5670B0C6" w14:textId="77777777" w:rsidTr="00DB0FF5">
        <w:trPr>
          <w:trHeight w:val="298"/>
          <w:jc w:val="center"/>
        </w:trPr>
        <w:tc>
          <w:tcPr>
            <w:tcW w:w="2394" w:type="dxa"/>
            <w:tcBorders>
              <w:top w:val="nil"/>
              <w:left w:val="single" w:sz="4" w:space="0" w:color="auto"/>
              <w:bottom w:val="single" w:sz="4" w:space="0" w:color="auto"/>
              <w:right w:val="single" w:sz="4" w:space="0" w:color="auto"/>
            </w:tcBorders>
            <w:shd w:val="clear" w:color="auto" w:fill="DEEAF6"/>
            <w:noWrap/>
            <w:vAlign w:val="bottom"/>
            <w:hideMark/>
          </w:tcPr>
          <w:p w14:paraId="3DDCA003" w14:textId="77777777" w:rsidR="00500EF8" w:rsidRPr="00500EF8" w:rsidRDefault="00500EF8" w:rsidP="00500EF8">
            <w:pPr>
              <w:jc w:val="left"/>
              <w:rPr>
                <w:rFonts w:ascii="Arial Narrow" w:hAnsi="Arial Narrow" w:cs="Calibri"/>
                <w:b/>
                <w:bCs/>
                <w:sz w:val="18"/>
                <w:szCs w:val="18"/>
                <w:lang w:val="es-CR" w:eastAsia="es-CR"/>
              </w:rPr>
            </w:pPr>
            <w:r w:rsidRPr="00500EF8">
              <w:rPr>
                <w:rFonts w:ascii="Arial Narrow" w:hAnsi="Arial Narrow" w:cs="Calibri"/>
                <w:b/>
                <w:bCs/>
                <w:sz w:val="18"/>
                <w:szCs w:val="18"/>
                <w:lang w:val="es-CR" w:eastAsia="es-CR"/>
              </w:rPr>
              <w:t> </w:t>
            </w:r>
          </w:p>
        </w:tc>
        <w:tc>
          <w:tcPr>
            <w:tcW w:w="1305" w:type="dxa"/>
            <w:tcBorders>
              <w:top w:val="nil"/>
              <w:left w:val="nil"/>
              <w:bottom w:val="single" w:sz="4" w:space="0" w:color="auto"/>
              <w:right w:val="single" w:sz="4" w:space="0" w:color="auto"/>
            </w:tcBorders>
            <w:shd w:val="clear" w:color="auto" w:fill="DEEAF6"/>
            <w:noWrap/>
            <w:vAlign w:val="bottom"/>
            <w:hideMark/>
          </w:tcPr>
          <w:p w14:paraId="53F36E0D" w14:textId="77777777" w:rsidR="00500EF8" w:rsidRPr="00500EF8" w:rsidRDefault="00500EF8" w:rsidP="00500EF8">
            <w:pPr>
              <w:jc w:val="right"/>
              <w:rPr>
                <w:rFonts w:ascii="Arial Narrow" w:hAnsi="Arial Narrow" w:cs="Calibri"/>
                <w:b/>
                <w:bCs/>
                <w:sz w:val="18"/>
                <w:szCs w:val="18"/>
                <w:lang w:val="es-CR" w:eastAsia="es-CR"/>
              </w:rPr>
            </w:pPr>
            <w:r w:rsidRPr="00500EF8">
              <w:rPr>
                <w:rFonts w:ascii="Arial Narrow" w:hAnsi="Arial Narrow" w:cs="Calibri"/>
                <w:b/>
                <w:bCs/>
                <w:sz w:val="18"/>
                <w:szCs w:val="18"/>
                <w:lang w:val="es-CR" w:eastAsia="es-CR"/>
              </w:rPr>
              <w:t xml:space="preserve">9 477 864 428 </w:t>
            </w:r>
          </w:p>
        </w:tc>
        <w:tc>
          <w:tcPr>
            <w:tcW w:w="1305" w:type="dxa"/>
            <w:tcBorders>
              <w:top w:val="nil"/>
              <w:left w:val="nil"/>
              <w:bottom w:val="single" w:sz="4" w:space="0" w:color="auto"/>
              <w:right w:val="single" w:sz="4" w:space="0" w:color="auto"/>
            </w:tcBorders>
            <w:shd w:val="clear" w:color="auto" w:fill="DEEAF6"/>
            <w:noWrap/>
            <w:vAlign w:val="bottom"/>
            <w:hideMark/>
          </w:tcPr>
          <w:p w14:paraId="3CD1D632" w14:textId="77777777" w:rsidR="00500EF8" w:rsidRPr="00500EF8" w:rsidRDefault="00500EF8" w:rsidP="00500EF8">
            <w:pPr>
              <w:jc w:val="right"/>
              <w:rPr>
                <w:rFonts w:ascii="Arial Narrow" w:hAnsi="Arial Narrow" w:cs="Calibri"/>
                <w:b/>
                <w:bCs/>
                <w:sz w:val="18"/>
                <w:szCs w:val="18"/>
                <w:lang w:val="es-CR" w:eastAsia="es-CR"/>
              </w:rPr>
            </w:pPr>
            <w:r w:rsidRPr="00500EF8">
              <w:rPr>
                <w:rFonts w:ascii="Arial Narrow" w:hAnsi="Arial Narrow" w:cs="Calibri"/>
                <w:b/>
                <w:bCs/>
                <w:sz w:val="18"/>
                <w:szCs w:val="18"/>
                <w:lang w:val="es-CR" w:eastAsia="es-CR"/>
              </w:rPr>
              <w:t xml:space="preserve"> 5 000 143 076 </w:t>
            </w:r>
          </w:p>
        </w:tc>
        <w:tc>
          <w:tcPr>
            <w:tcW w:w="1116" w:type="dxa"/>
            <w:tcBorders>
              <w:top w:val="nil"/>
              <w:left w:val="nil"/>
              <w:bottom w:val="single" w:sz="4" w:space="0" w:color="auto"/>
              <w:right w:val="single" w:sz="4" w:space="0" w:color="auto"/>
            </w:tcBorders>
            <w:shd w:val="clear" w:color="auto" w:fill="DEEAF6"/>
            <w:noWrap/>
            <w:vAlign w:val="bottom"/>
            <w:hideMark/>
          </w:tcPr>
          <w:p w14:paraId="5912FE1A" w14:textId="77777777" w:rsidR="00500EF8" w:rsidRPr="00500EF8" w:rsidRDefault="00500EF8" w:rsidP="00500EF8">
            <w:pPr>
              <w:jc w:val="right"/>
              <w:rPr>
                <w:rFonts w:ascii="Arial Narrow" w:hAnsi="Arial Narrow" w:cs="Calibri"/>
                <w:b/>
                <w:bCs/>
                <w:sz w:val="18"/>
                <w:szCs w:val="18"/>
                <w:lang w:val="es-CR" w:eastAsia="es-CR"/>
              </w:rPr>
            </w:pPr>
            <w:r w:rsidRPr="00500EF8">
              <w:rPr>
                <w:rFonts w:ascii="Arial Narrow" w:hAnsi="Arial Narrow" w:cs="Calibri"/>
                <w:b/>
                <w:bCs/>
                <w:sz w:val="18"/>
                <w:szCs w:val="18"/>
                <w:lang w:val="es-CR" w:eastAsia="es-CR"/>
              </w:rPr>
              <w:t xml:space="preserve">2 040 772 254 </w:t>
            </w:r>
          </w:p>
        </w:tc>
        <w:tc>
          <w:tcPr>
            <w:tcW w:w="1305" w:type="dxa"/>
            <w:tcBorders>
              <w:top w:val="nil"/>
              <w:left w:val="nil"/>
              <w:bottom w:val="single" w:sz="4" w:space="0" w:color="auto"/>
              <w:right w:val="single" w:sz="4" w:space="0" w:color="auto"/>
            </w:tcBorders>
            <w:shd w:val="clear" w:color="auto" w:fill="DEEAF6"/>
            <w:noWrap/>
            <w:vAlign w:val="bottom"/>
            <w:hideMark/>
          </w:tcPr>
          <w:p w14:paraId="48AAFF4A" w14:textId="77777777" w:rsidR="00500EF8" w:rsidRPr="00500EF8" w:rsidRDefault="00500EF8" w:rsidP="00500EF8">
            <w:pPr>
              <w:jc w:val="right"/>
              <w:rPr>
                <w:rFonts w:ascii="Arial Narrow" w:hAnsi="Arial Narrow" w:cs="Calibri"/>
                <w:b/>
                <w:bCs/>
                <w:sz w:val="18"/>
                <w:szCs w:val="18"/>
                <w:lang w:val="es-CR" w:eastAsia="es-CR"/>
              </w:rPr>
            </w:pPr>
            <w:r w:rsidRPr="00500EF8">
              <w:rPr>
                <w:rFonts w:ascii="Arial Narrow" w:hAnsi="Arial Narrow" w:cs="Calibri"/>
                <w:b/>
                <w:bCs/>
                <w:sz w:val="18"/>
                <w:szCs w:val="18"/>
                <w:lang w:val="es-CR" w:eastAsia="es-CR"/>
              </w:rPr>
              <w:t xml:space="preserve">7 040 915 330 </w:t>
            </w:r>
          </w:p>
        </w:tc>
        <w:tc>
          <w:tcPr>
            <w:tcW w:w="1530" w:type="dxa"/>
            <w:tcBorders>
              <w:top w:val="nil"/>
              <w:left w:val="nil"/>
              <w:bottom w:val="single" w:sz="4" w:space="0" w:color="auto"/>
              <w:right w:val="single" w:sz="4" w:space="0" w:color="auto"/>
            </w:tcBorders>
            <w:shd w:val="clear" w:color="auto" w:fill="DEEAF6"/>
            <w:noWrap/>
            <w:vAlign w:val="bottom"/>
            <w:hideMark/>
          </w:tcPr>
          <w:p w14:paraId="63109D89" w14:textId="77777777" w:rsidR="00500EF8" w:rsidRPr="00500EF8" w:rsidRDefault="00500EF8" w:rsidP="00500EF8">
            <w:pPr>
              <w:jc w:val="right"/>
              <w:rPr>
                <w:rFonts w:ascii="Arial Narrow" w:hAnsi="Arial Narrow" w:cs="Calibri"/>
                <w:b/>
                <w:bCs/>
                <w:sz w:val="18"/>
                <w:szCs w:val="18"/>
                <w:lang w:val="es-CR" w:eastAsia="es-CR"/>
              </w:rPr>
            </w:pPr>
            <w:r w:rsidRPr="00500EF8">
              <w:rPr>
                <w:rFonts w:ascii="Arial Narrow" w:hAnsi="Arial Narrow" w:cs="Calibri"/>
                <w:b/>
                <w:bCs/>
                <w:sz w:val="18"/>
                <w:szCs w:val="18"/>
                <w:lang w:val="es-CR" w:eastAsia="es-CR"/>
              </w:rPr>
              <w:t xml:space="preserve">         4 477 721 352 </w:t>
            </w:r>
          </w:p>
        </w:tc>
        <w:tc>
          <w:tcPr>
            <w:tcW w:w="1305" w:type="dxa"/>
            <w:tcBorders>
              <w:top w:val="nil"/>
              <w:left w:val="nil"/>
              <w:bottom w:val="single" w:sz="4" w:space="0" w:color="auto"/>
              <w:right w:val="single" w:sz="4" w:space="0" w:color="auto"/>
            </w:tcBorders>
            <w:shd w:val="clear" w:color="auto" w:fill="DEEAF6"/>
            <w:noWrap/>
            <w:vAlign w:val="bottom"/>
            <w:hideMark/>
          </w:tcPr>
          <w:p w14:paraId="0F7880F1" w14:textId="77777777" w:rsidR="00500EF8" w:rsidRPr="00500EF8" w:rsidRDefault="00500EF8" w:rsidP="00500EF8">
            <w:pPr>
              <w:jc w:val="right"/>
              <w:rPr>
                <w:rFonts w:ascii="Arial Narrow" w:hAnsi="Arial Narrow" w:cs="Calibri"/>
                <w:b/>
                <w:bCs/>
                <w:sz w:val="18"/>
                <w:szCs w:val="18"/>
                <w:lang w:val="es-CR" w:eastAsia="es-CR"/>
              </w:rPr>
            </w:pPr>
            <w:r w:rsidRPr="00500EF8">
              <w:rPr>
                <w:rFonts w:ascii="Arial Narrow" w:hAnsi="Arial Narrow" w:cs="Calibri"/>
                <w:b/>
                <w:bCs/>
                <w:sz w:val="18"/>
                <w:szCs w:val="18"/>
                <w:lang w:val="es-CR" w:eastAsia="es-CR"/>
              </w:rPr>
              <w:t xml:space="preserve">   2 436 949 097 </w:t>
            </w:r>
          </w:p>
        </w:tc>
        <w:tc>
          <w:tcPr>
            <w:tcW w:w="538" w:type="dxa"/>
            <w:tcBorders>
              <w:top w:val="nil"/>
              <w:left w:val="nil"/>
              <w:bottom w:val="single" w:sz="4" w:space="0" w:color="auto"/>
              <w:right w:val="single" w:sz="4" w:space="0" w:color="auto"/>
            </w:tcBorders>
            <w:shd w:val="clear" w:color="auto" w:fill="DEEAF6"/>
            <w:vAlign w:val="bottom"/>
          </w:tcPr>
          <w:p w14:paraId="1CF74DCF" w14:textId="77777777" w:rsidR="00500EF8" w:rsidRPr="00500EF8" w:rsidRDefault="00500EF8" w:rsidP="00500EF8">
            <w:pPr>
              <w:jc w:val="right"/>
              <w:rPr>
                <w:rFonts w:ascii="Arial Narrow" w:hAnsi="Arial Narrow" w:cs="Calibri"/>
                <w:b/>
                <w:bCs/>
                <w:sz w:val="18"/>
                <w:szCs w:val="18"/>
                <w:lang w:val="es-CR" w:eastAsia="es-CR"/>
              </w:rPr>
            </w:pPr>
            <w:r w:rsidRPr="00500EF8">
              <w:rPr>
                <w:rFonts w:ascii="Arial Narrow" w:hAnsi="Arial Narrow" w:cs="Calibri"/>
                <w:b/>
                <w:bCs/>
                <w:sz w:val="18"/>
                <w:szCs w:val="18"/>
              </w:rPr>
              <w:t>74%</w:t>
            </w:r>
          </w:p>
        </w:tc>
      </w:tr>
    </w:tbl>
    <w:p w14:paraId="3C3A8D12" w14:textId="77777777" w:rsidR="00500EF8" w:rsidRDefault="00500EF8" w:rsidP="00B934DC">
      <w:pPr>
        <w:pStyle w:val="BodyText3"/>
        <w:jc w:val="center"/>
        <w:rPr>
          <w:rFonts w:ascii="Arial Narrow" w:hAnsi="Arial Narrow" w:cs="Arial"/>
          <w:b/>
          <w:snapToGrid w:val="0"/>
          <w:sz w:val="18"/>
          <w:szCs w:val="18"/>
          <w:lang w:val="es-CR"/>
        </w:rPr>
      </w:pPr>
    </w:p>
    <w:p w14:paraId="2D42D005" w14:textId="77777777" w:rsidR="00D93656" w:rsidRDefault="00D93656" w:rsidP="00B934DC">
      <w:pPr>
        <w:pStyle w:val="BodyText3"/>
        <w:jc w:val="center"/>
        <w:rPr>
          <w:rFonts w:ascii="Arial Narrow" w:hAnsi="Arial Narrow" w:cs="Arial"/>
          <w:b/>
          <w:snapToGrid w:val="0"/>
          <w:sz w:val="18"/>
          <w:szCs w:val="18"/>
          <w:lang w:val="es-CR"/>
        </w:rPr>
      </w:pPr>
    </w:p>
    <w:p w14:paraId="7733198B" w14:textId="77777777" w:rsidR="00A076F5" w:rsidRDefault="00B934DC" w:rsidP="00904EC6">
      <w:pPr>
        <w:pStyle w:val="BodyText3"/>
        <w:rPr>
          <w:rFonts w:ascii="Arial Narrow" w:hAnsi="Arial Narrow" w:cs="Arial"/>
          <w:snapToGrid w:val="0"/>
          <w:lang w:val="es-ES"/>
        </w:rPr>
      </w:pPr>
      <w:r w:rsidRPr="00C25D1F">
        <w:rPr>
          <w:rFonts w:ascii="Arial Narrow" w:hAnsi="Arial Narrow" w:cs="Arial"/>
          <w:snapToGrid w:val="0"/>
          <w:lang w:val="es-ES"/>
        </w:rPr>
        <w:t>Al analizar el cuadro anterior</w:t>
      </w:r>
      <w:r w:rsidR="008213DE" w:rsidRPr="00C25D1F">
        <w:rPr>
          <w:rFonts w:ascii="Arial Narrow" w:hAnsi="Arial Narrow" w:cs="Arial"/>
          <w:snapToGrid w:val="0"/>
          <w:lang w:val="es-ES"/>
        </w:rPr>
        <w:t>, se observa que</w:t>
      </w:r>
      <w:r w:rsidRPr="00C25D1F">
        <w:rPr>
          <w:rFonts w:ascii="Arial Narrow" w:hAnsi="Arial Narrow" w:cs="Arial"/>
          <w:snapToGrid w:val="0"/>
          <w:lang w:val="es-ES"/>
        </w:rPr>
        <w:t xml:space="preserve"> la partida</w:t>
      </w:r>
      <w:r w:rsidR="00252400" w:rsidRPr="00C25D1F">
        <w:rPr>
          <w:rFonts w:ascii="Arial Narrow" w:hAnsi="Arial Narrow" w:cs="Arial"/>
          <w:snapToGrid w:val="0"/>
          <w:lang w:val="es-ES"/>
        </w:rPr>
        <w:t xml:space="preserve"> </w:t>
      </w:r>
      <w:r w:rsidR="009B3B53" w:rsidRPr="00C25D1F">
        <w:rPr>
          <w:rFonts w:ascii="Arial Narrow" w:hAnsi="Arial Narrow" w:cs="Arial"/>
          <w:i/>
          <w:snapToGrid w:val="0"/>
          <w:lang w:val="es-ES"/>
        </w:rPr>
        <w:t>Remuneraciones</w:t>
      </w:r>
      <w:r w:rsidR="00CC0BCF" w:rsidRPr="00C25D1F">
        <w:rPr>
          <w:rFonts w:ascii="Arial Narrow" w:hAnsi="Arial Narrow" w:cs="Arial"/>
          <w:snapToGrid w:val="0"/>
          <w:lang w:val="es-ES"/>
        </w:rPr>
        <w:t xml:space="preserve"> </w:t>
      </w:r>
      <w:r w:rsidR="00C406E8">
        <w:rPr>
          <w:rFonts w:ascii="Arial Narrow" w:hAnsi="Arial Narrow" w:cs="Arial"/>
          <w:snapToGrid w:val="0"/>
          <w:lang w:val="es-ES"/>
        </w:rPr>
        <w:t>presenta niveles de</w:t>
      </w:r>
      <w:r w:rsidR="00252400" w:rsidRPr="00C25D1F">
        <w:rPr>
          <w:rFonts w:ascii="Arial Narrow" w:hAnsi="Arial Narrow" w:cs="Arial"/>
          <w:snapToGrid w:val="0"/>
          <w:lang w:val="es-ES"/>
        </w:rPr>
        <w:t xml:space="preserve"> ejecución</w:t>
      </w:r>
      <w:r w:rsidR="00C406E8">
        <w:rPr>
          <w:rFonts w:ascii="Arial Narrow" w:hAnsi="Arial Narrow" w:cs="Arial"/>
          <w:snapToGrid w:val="0"/>
          <w:lang w:val="es-ES"/>
        </w:rPr>
        <w:t xml:space="preserve"> </w:t>
      </w:r>
      <w:r w:rsidR="003C5AA8">
        <w:rPr>
          <w:rFonts w:ascii="Arial Narrow" w:hAnsi="Arial Narrow" w:cs="Arial"/>
          <w:snapToGrid w:val="0"/>
          <w:lang w:val="es-ES"/>
        </w:rPr>
        <w:t xml:space="preserve">de un </w:t>
      </w:r>
      <w:r w:rsidR="00500EF8">
        <w:rPr>
          <w:rFonts w:ascii="Arial Narrow" w:hAnsi="Arial Narrow" w:cs="Arial"/>
          <w:snapToGrid w:val="0"/>
          <w:lang w:val="es-ES"/>
        </w:rPr>
        <w:t>72</w:t>
      </w:r>
      <w:r w:rsidR="00C406E8">
        <w:rPr>
          <w:rFonts w:ascii="Arial Narrow" w:hAnsi="Arial Narrow" w:cs="Arial"/>
          <w:snapToGrid w:val="0"/>
          <w:lang w:val="es-ES"/>
        </w:rPr>
        <w:t xml:space="preserve">%, </w:t>
      </w:r>
      <w:r w:rsidR="00A076F5">
        <w:rPr>
          <w:rFonts w:ascii="Arial Narrow" w:hAnsi="Arial Narrow" w:cs="Arial"/>
          <w:snapToGrid w:val="0"/>
          <w:lang w:val="es-ES"/>
        </w:rPr>
        <w:t>porcentaje que podría considerarse como</w:t>
      </w:r>
      <w:r w:rsidR="00C406E8">
        <w:rPr>
          <w:rFonts w:ascii="Arial Narrow" w:hAnsi="Arial Narrow" w:cs="Arial"/>
          <w:snapToGrid w:val="0"/>
          <w:lang w:val="es-ES"/>
        </w:rPr>
        <w:t xml:space="preserve"> </w:t>
      </w:r>
      <w:r w:rsidR="00672FED" w:rsidRPr="00C25D1F">
        <w:rPr>
          <w:rFonts w:ascii="Arial Narrow" w:hAnsi="Arial Narrow" w:cs="Arial"/>
          <w:snapToGrid w:val="0"/>
          <w:lang w:val="es-ES"/>
        </w:rPr>
        <w:t>esperado</w:t>
      </w:r>
      <w:r w:rsidR="008E14BB">
        <w:rPr>
          <w:rFonts w:ascii="Arial Narrow" w:hAnsi="Arial Narrow" w:cs="Arial"/>
          <w:snapToGrid w:val="0"/>
          <w:lang w:val="es-ES"/>
        </w:rPr>
        <w:t>,</w:t>
      </w:r>
      <w:r w:rsidR="00672FED" w:rsidRPr="00C25D1F">
        <w:rPr>
          <w:rFonts w:ascii="Arial Narrow" w:hAnsi="Arial Narrow" w:cs="Arial"/>
          <w:snapToGrid w:val="0"/>
          <w:lang w:val="es-ES"/>
        </w:rPr>
        <w:t xml:space="preserve"> </w:t>
      </w:r>
      <w:r w:rsidR="003056EF">
        <w:rPr>
          <w:rFonts w:ascii="Arial Narrow" w:hAnsi="Arial Narrow" w:cs="Arial"/>
          <w:snapToGrid w:val="0"/>
          <w:lang w:val="es-ES"/>
        </w:rPr>
        <w:t>partiendo</w:t>
      </w:r>
      <w:r w:rsidR="00672FED" w:rsidRPr="00C25D1F">
        <w:rPr>
          <w:rFonts w:ascii="Arial Narrow" w:hAnsi="Arial Narrow" w:cs="Arial"/>
          <w:snapToGrid w:val="0"/>
          <w:lang w:val="es-ES"/>
        </w:rPr>
        <w:t xml:space="preserve"> </w:t>
      </w:r>
      <w:r w:rsidR="003056EF">
        <w:rPr>
          <w:rFonts w:ascii="Arial Narrow" w:hAnsi="Arial Narrow" w:cs="Arial"/>
          <w:snapToGrid w:val="0"/>
          <w:lang w:val="es-ES"/>
        </w:rPr>
        <w:t>d</w:t>
      </w:r>
      <w:r w:rsidR="003C5AA8">
        <w:rPr>
          <w:rFonts w:ascii="Arial Narrow" w:hAnsi="Arial Narrow" w:cs="Arial"/>
          <w:snapToGrid w:val="0"/>
          <w:lang w:val="es-ES"/>
        </w:rPr>
        <w:t>el</w:t>
      </w:r>
      <w:r w:rsidR="0091687B" w:rsidRPr="00C25D1F">
        <w:rPr>
          <w:rFonts w:ascii="Arial Narrow" w:hAnsi="Arial Narrow" w:cs="Arial"/>
          <w:snapToGrid w:val="0"/>
          <w:lang w:val="es-ES"/>
        </w:rPr>
        <w:t xml:space="preserve"> </w:t>
      </w:r>
      <w:r w:rsidR="00672FED" w:rsidRPr="00C25D1F">
        <w:rPr>
          <w:rFonts w:ascii="Arial Narrow" w:hAnsi="Arial Narrow" w:cs="Arial"/>
          <w:snapToGrid w:val="0"/>
          <w:lang w:val="es-ES"/>
        </w:rPr>
        <w:t>comportamiento “normal” de los egresos</w:t>
      </w:r>
      <w:r w:rsidR="00524C60">
        <w:rPr>
          <w:rFonts w:ascii="Arial Narrow" w:hAnsi="Arial Narrow" w:cs="Arial"/>
          <w:snapToGrid w:val="0"/>
          <w:lang w:val="es-ES"/>
        </w:rPr>
        <w:t xml:space="preserve">. </w:t>
      </w:r>
    </w:p>
    <w:p w14:paraId="7E67DF81" w14:textId="77777777" w:rsidR="00A076F5" w:rsidRDefault="00A076F5" w:rsidP="00904EC6">
      <w:pPr>
        <w:pStyle w:val="BodyText3"/>
        <w:rPr>
          <w:rFonts w:ascii="Arial Narrow" w:hAnsi="Arial Narrow" w:cs="Arial"/>
          <w:snapToGrid w:val="0"/>
          <w:lang w:val="es-ES"/>
        </w:rPr>
      </w:pPr>
    </w:p>
    <w:p w14:paraId="71F65B5C" w14:textId="77777777" w:rsidR="00C33F5E" w:rsidRPr="008E14BB" w:rsidRDefault="003C5AA8" w:rsidP="00904EC6">
      <w:pPr>
        <w:pStyle w:val="BodyText3"/>
        <w:rPr>
          <w:rFonts w:ascii="Arial Narrow" w:hAnsi="Arial Narrow" w:cs="Arial"/>
          <w:iCs/>
          <w:snapToGrid w:val="0"/>
          <w:lang w:val="es-ES"/>
        </w:rPr>
      </w:pPr>
      <w:r>
        <w:rPr>
          <w:rFonts w:ascii="Arial Narrow" w:hAnsi="Arial Narrow" w:cs="Arial"/>
          <w:snapToGrid w:val="0"/>
          <w:lang w:val="es-ES"/>
        </w:rPr>
        <w:t>E</w:t>
      </w:r>
      <w:r w:rsidR="00C6082D">
        <w:rPr>
          <w:rFonts w:ascii="Arial Narrow" w:hAnsi="Arial Narrow" w:cs="Arial"/>
          <w:snapToGrid w:val="0"/>
          <w:lang w:val="es-ES"/>
        </w:rPr>
        <w:t xml:space="preserve">n la </w:t>
      </w:r>
      <w:r w:rsidR="002733A3">
        <w:rPr>
          <w:rFonts w:ascii="Arial Narrow" w:hAnsi="Arial Narrow" w:cs="Arial"/>
          <w:snapToGrid w:val="0"/>
          <w:lang w:val="es-ES"/>
        </w:rPr>
        <w:t xml:space="preserve">partida </w:t>
      </w:r>
      <w:r w:rsidR="002733A3" w:rsidRPr="000A09B1">
        <w:rPr>
          <w:rFonts w:ascii="Arial Narrow" w:hAnsi="Arial Narrow" w:cs="Arial"/>
          <w:i/>
          <w:snapToGrid w:val="0"/>
          <w:lang w:val="es-ES"/>
        </w:rPr>
        <w:t>Servicios</w:t>
      </w:r>
      <w:r>
        <w:rPr>
          <w:rFonts w:ascii="Arial Narrow" w:hAnsi="Arial Narrow" w:cs="Arial"/>
          <w:i/>
          <w:snapToGrid w:val="0"/>
          <w:lang w:val="es-ES"/>
        </w:rPr>
        <w:t xml:space="preserve">, </w:t>
      </w:r>
      <w:r w:rsidRPr="008E14BB">
        <w:rPr>
          <w:rFonts w:ascii="Arial Narrow" w:hAnsi="Arial Narrow" w:cs="Arial"/>
          <w:iCs/>
          <w:snapToGrid w:val="0"/>
          <w:lang w:val="es-ES"/>
        </w:rPr>
        <w:t>si se considera el</w:t>
      </w:r>
      <w:r>
        <w:rPr>
          <w:rFonts w:ascii="Arial Narrow" w:hAnsi="Arial Narrow" w:cs="Arial"/>
          <w:i/>
          <w:snapToGrid w:val="0"/>
          <w:lang w:val="es-ES"/>
        </w:rPr>
        <w:t xml:space="preserve"> Gasto Total</w:t>
      </w:r>
      <w:r w:rsidRPr="008E14BB">
        <w:rPr>
          <w:rFonts w:ascii="Arial Narrow" w:hAnsi="Arial Narrow" w:cs="Arial"/>
          <w:iCs/>
          <w:snapToGrid w:val="0"/>
          <w:lang w:val="es-ES"/>
        </w:rPr>
        <w:t xml:space="preserve">, la ejecución alcanza el </w:t>
      </w:r>
      <w:r w:rsidR="003056EF">
        <w:rPr>
          <w:rFonts w:ascii="Arial Narrow" w:hAnsi="Arial Narrow" w:cs="Arial"/>
          <w:iCs/>
          <w:snapToGrid w:val="0"/>
          <w:lang w:val="es-ES"/>
        </w:rPr>
        <w:t>7</w:t>
      </w:r>
      <w:r w:rsidRPr="008E14BB">
        <w:rPr>
          <w:rFonts w:ascii="Arial Narrow" w:hAnsi="Arial Narrow" w:cs="Arial"/>
          <w:iCs/>
          <w:snapToGrid w:val="0"/>
          <w:lang w:val="es-ES"/>
        </w:rPr>
        <w:t>0%, comportamiento que, nuevamente, puede considerarse normal</w:t>
      </w:r>
      <w:r w:rsidR="008E14BB">
        <w:rPr>
          <w:rFonts w:ascii="Arial Narrow" w:hAnsi="Arial Narrow" w:cs="Arial"/>
          <w:iCs/>
          <w:snapToGrid w:val="0"/>
          <w:lang w:val="es-ES"/>
        </w:rPr>
        <w:t>.</w:t>
      </w:r>
    </w:p>
    <w:p w14:paraId="131BD03C" w14:textId="77777777" w:rsidR="00C33F5E" w:rsidRDefault="00C33F5E" w:rsidP="00904EC6">
      <w:pPr>
        <w:pStyle w:val="BodyText3"/>
        <w:rPr>
          <w:rFonts w:ascii="Arial Narrow" w:hAnsi="Arial Narrow" w:cs="Arial"/>
          <w:snapToGrid w:val="0"/>
          <w:lang w:val="es-ES"/>
        </w:rPr>
      </w:pPr>
    </w:p>
    <w:p w14:paraId="2D10525C" w14:textId="77777777" w:rsidR="004B47D9" w:rsidRDefault="004B47D9" w:rsidP="00904EC6">
      <w:pPr>
        <w:pStyle w:val="BodyText3"/>
        <w:rPr>
          <w:rFonts w:ascii="Arial Narrow" w:hAnsi="Arial Narrow" w:cs="Arial"/>
          <w:snapToGrid w:val="0"/>
          <w:lang w:val="es-ES"/>
        </w:rPr>
      </w:pPr>
      <w:r>
        <w:rPr>
          <w:rFonts w:ascii="Arial Narrow" w:hAnsi="Arial Narrow" w:cs="Arial"/>
          <w:snapToGrid w:val="0"/>
          <w:lang w:val="es-ES"/>
        </w:rPr>
        <w:t>Es importante recordar que, en esta partida, se ubican rubros de mucha significancia a nivel presupuestario, y de ejecución fundamental para la operación institucional, como lo son los servicios básicos (agua, electricidad, telecomunicaciones), alquiler, servicios de seguridad, servicios de limpieza, seguros de vehículos, póliza de riesgos del trabajo, etc.</w:t>
      </w:r>
    </w:p>
    <w:p w14:paraId="66344E9D" w14:textId="77777777" w:rsidR="004B47D9" w:rsidRDefault="004B47D9" w:rsidP="00904EC6">
      <w:pPr>
        <w:pStyle w:val="BodyText3"/>
        <w:rPr>
          <w:rFonts w:ascii="Arial Narrow" w:hAnsi="Arial Narrow" w:cs="Arial"/>
          <w:snapToGrid w:val="0"/>
          <w:lang w:val="es-ES"/>
        </w:rPr>
      </w:pPr>
    </w:p>
    <w:p w14:paraId="7FB8C9E7" w14:textId="77777777" w:rsidR="00754A0E" w:rsidRDefault="004B47D9" w:rsidP="00904EC6">
      <w:pPr>
        <w:pStyle w:val="BodyText3"/>
        <w:rPr>
          <w:rFonts w:ascii="Arial Narrow" w:hAnsi="Arial Narrow" w:cs="Arial"/>
          <w:snapToGrid w:val="0"/>
          <w:lang w:val="es-ES"/>
        </w:rPr>
      </w:pPr>
      <w:r>
        <w:rPr>
          <w:rFonts w:ascii="Arial Narrow" w:hAnsi="Arial Narrow" w:cs="Arial"/>
          <w:snapToGrid w:val="0"/>
          <w:lang w:val="es-ES"/>
        </w:rPr>
        <w:t>En orden de importancia, l</w:t>
      </w:r>
      <w:r w:rsidR="00CC18C4">
        <w:rPr>
          <w:rFonts w:ascii="Arial Narrow" w:hAnsi="Arial Narrow" w:cs="Arial"/>
          <w:snapToGrid w:val="0"/>
          <w:lang w:val="es-ES"/>
        </w:rPr>
        <w:t xml:space="preserve">os servicios de seguridad para predios y propiedades decomisadas y comisadas, </w:t>
      </w:r>
      <w:r>
        <w:rPr>
          <w:rFonts w:ascii="Arial Narrow" w:hAnsi="Arial Narrow" w:cs="Arial"/>
          <w:snapToGrid w:val="0"/>
          <w:lang w:val="es-ES"/>
        </w:rPr>
        <w:t>representa el gasto total mayor de la partida</w:t>
      </w:r>
      <w:r w:rsidR="007F1DED">
        <w:rPr>
          <w:rFonts w:ascii="Arial Narrow" w:hAnsi="Arial Narrow" w:cs="Arial"/>
          <w:snapToGrid w:val="0"/>
          <w:lang w:val="es-ES"/>
        </w:rPr>
        <w:t xml:space="preserve"> (¢288</w:t>
      </w:r>
      <w:r>
        <w:rPr>
          <w:rFonts w:ascii="Arial Narrow" w:hAnsi="Arial Narrow" w:cs="Arial"/>
          <w:snapToGrid w:val="0"/>
          <w:lang w:val="es-ES"/>
        </w:rPr>
        <w:t xml:space="preserve">. </w:t>
      </w:r>
      <w:r w:rsidR="007F1DED">
        <w:rPr>
          <w:rFonts w:ascii="Arial Narrow" w:hAnsi="Arial Narrow" w:cs="Arial"/>
          <w:snapToGrid w:val="0"/>
          <w:lang w:val="es-ES"/>
        </w:rPr>
        <w:t>240.734).</w:t>
      </w:r>
    </w:p>
    <w:p w14:paraId="6F26A032" w14:textId="77777777" w:rsidR="00754A0E" w:rsidRDefault="00754A0E" w:rsidP="00904EC6">
      <w:pPr>
        <w:pStyle w:val="BodyText3"/>
        <w:rPr>
          <w:rFonts w:ascii="Arial Narrow" w:hAnsi="Arial Narrow" w:cs="Arial"/>
          <w:snapToGrid w:val="0"/>
          <w:lang w:val="es-ES"/>
        </w:rPr>
      </w:pPr>
    </w:p>
    <w:p w14:paraId="37DC92FA" w14:textId="77777777" w:rsidR="00754A0E" w:rsidRPr="008E14BB" w:rsidRDefault="00754A0E" w:rsidP="00904EC6">
      <w:pPr>
        <w:pStyle w:val="BodyText3"/>
        <w:rPr>
          <w:rFonts w:ascii="Arial Narrow" w:hAnsi="Arial Narrow" w:cs="Arial"/>
          <w:snapToGrid w:val="0"/>
          <w:lang w:val="es-ES"/>
        </w:rPr>
      </w:pPr>
      <w:r w:rsidRPr="008E14BB">
        <w:rPr>
          <w:rFonts w:ascii="Arial Narrow" w:hAnsi="Arial Narrow" w:cs="Arial"/>
          <w:snapToGrid w:val="0"/>
          <w:lang w:val="es-ES"/>
        </w:rPr>
        <w:t>Incluye este servicio para las siguientes propiedades:</w:t>
      </w:r>
    </w:p>
    <w:p w14:paraId="23FF618E" w14:textId="77777777" w:rsidR="00754A0E" w:rsidRPr="008E14BB" w:rsidRDefault="00754A0E" w:rsidP="00904EC6">
      <w:pPr>
        <w:pStyle w:val="BodyText3"/>
        <w:rPr>
          <w:rFonts w:ascii="Arial Narrow" w:hAnsi="Arial Narrow" w:cs="Arial"/>
          <w:snapToGrid w:val="0"/>
          <w:lang w:val="es-ES"/>
        </w:rPr>
      </w:pPr>
    </w:p>
    <w:p w14:paraId="174E4B2C" w14:textId="77777777" w:rsidR="00754A0E" w:rsidRPr="008E14BB" w:rsidRDefault="00754A0E" w:rsidP="00754A0E">
      <w:pPr>
        <w:numPr>
          <w:ilvl w:val="0"/>
          <w:numId w:val="1"/>
        </w:numPr>
        <w:spacing w:line="248" w:lineRule="auto"/>
        <w:rPr>
          <w:rFonts w:ascii="Arial Narrow" w:hAnsi="Arial Narrow"/>
          <w:color w:val="000000"/>
        </w:rPr>
      </w:pPr>
      <w:r w:rsidRPr="008E14BB">
        <w:rPr>
          <w:rFonts w:ascii="Arial Narrow" w:hAnsi="Arial Narrow"/>
          <w:color w:val="000000"/>
        </w:rPr>
        <w:t xml:space="preserve">Predio decomisado que se ubica en la Provincia San José, Cantón Desamparados, Distrito 1.  Tiene una extensión 2.902,6 m². La propiedad es utilizada para el almacenamiento de cabezales, furgones y camiones. </w:t>
      </w:r>
    </w:p>
    <w:p w14:paraId="31A68E82" w14:textId="77777777" w:rsidR="00754A0E" w:rsidRPr="008E14BB" w:rsidRDefault="00754A0E" w:rsidP="00754A0E">
      <w:pPr>
        <w:numPr>
          <w:ilvl w:val="0"/>
          <w:numId w:val="1"/>
        </w:numPr>
        <w:spacing w:line="248" w:lineRule="auto"/>
        <w:rPr>
          <w:rFonts w:ascii="Arial Narrow" w:hAnsi="Arial Narrow"/>
          <w:color w:val="000000"/>
        </w:rPr>
      </w:pPr>
      <w:r w:rsidRPr="008E14BB">
        <w:rPr>
          <w:rFonts w:ascii="Arial Narrow" w:hAnsi="Arial Narrow"/>
          <w:color w:val="000000"/>
        </w:rPr>
        <w:t xml:space="preserve">Predio decomisado ubicado en la Provincia Heredia, Cantón Santo Domingo, Distrito San Miguel.   </w:t>
      </w:r>
    </w:p>
    <w:p w14:paraId="5DB5DB8E" w14:textId="77777777" w:rsidR="00754A0E" w:rsidRPr="008E14BB" w:rsidRDefault="00754A0E" w:rsidP="00754A0E">
      <w:pPr>
        <w:numPr>
          <w:ilvl w:val="0"/>
          <w:numId w:val="1"/>
        </w:numPr>
        <w:spacing w:line="248" w:lineRule="auto"/>
        <w:rPr>
          <w:rFonts w:ascii="Arial Narrow" w:hAnsi="Arial Narrow"/>
          <w:color w:val="000000"/>
        </w:rPr>
      </w:pPr>
      <w:r w:rsidRPr="008E14BB">
        <w:rPr>
          <w:rFonts w:ascii="Arial Narrow" w:hAnsi="Arial Narrow"/>
          <w:color w:val="000000"/>
        </w:rPr>
        <w:t xml:space="preserve">Bodega ubicada en la Provincia San José, Cantón Central, Distrito Uruca. Consta de 4.712,6 m² en la que se almacenan bienes decomisados y comisados. </w:t>
      </w:r>
    </w:p>
    <w:p w14:paraId="24B4B79F" w14:textId="77777777" w:rsidR="00754A0E" w:rsidRPr="008E14BB" w:rsidRDefault="00754A0E" w:rsidP="00754A0E">
      <w:pPr>
        <w:numPr>
          <w:ilvl w:val="0"/>
          <w:numId w:val="1"/>
        </w:numPr>
        <w:spacing w:line="248" w:lineRule="auto"/>
        <w:rPr>
          <w:rFonts w:ascii="Arial Narrow" w:hAnsi="Arial Narrow"/>
          <w:color w:val="000000"/>
        </w:rPr>
      </w:pPr>
      <w:r w:rsidRPr="008E14BB">
        <w:rPr>
          <w:rFonts w:ascii="Arial Narrow" w:hAnsi="Arial Narrow"/>
          <w:color w:val="000000"/>
        </w:rPr>
        <w:t xml:space="preserve">Propiedad comisada ubicada en Provincia de Heredia, Cantón Flores, Distrito San Joaquín. </w:t>
      </w:r>
    </w:p>
    <w:p w14:paraId="43F50ADB" w14:textId="77777777" w:rsidR="00754A0E" w:rsidRPr="008E14BB" w:rsidRDefault="00754A0E" w:rsidP="00754A0E">
      <w:pPr>
        <w:numPr>
          <w:ilvl w:val="0"/>
          <w:numId w:val="1"/>
        </w:numPr>
        <w:spacing w:line="248" w:lineRule="auto"/>
        <w:rPr>
          <w:rFonts w:ascii="Arial Narrow" w:hAnsi="Arial Narrow"/>
          <w:color w:val="000000"/>
        </w:rPr>
      </w:pPr>
      <w:r w:rsidRPr="008E14BB">
        <w:rPr>
          <w:rFonts w:ascii="Arial Narrow" w:hAnsi="Arial Narrow"/>
          <w:color w:val="000000"/>
        </w:rPr>
        <w:t>Predio ubicado en Ciudad Colón. Tamaños aproximado 3.600 metros cuadrados.</w:t>
      </w:r>
    </w:p>
    <w:p w14:paraId="2AAE40F6" w14:textId="77777777" w:rsidR="00754A0E" w:rsidRPr="008E14BB" w:rsidRDefault="00754A0E" w:rsidP="00754A0E">
      <w:pPr>
        <w:numPr>
          <w:ilvl w:val="0"/>
          <w:numId w:val="1"/>
        </w:numPr>
        <w:spacing w:line="248" w:lineRule="auto"/>
        <w:rPr>
          <w:rFonts w:ascii="Arial Narrow" w:hAnsi="Arial Narrow"/>
          <w:color w:val="000000"/>
        </w:rPr>
      </w:pPr>
      <w:r w:rsidRPr="008E14BB">
        <w:rPr>
          <w:rFonts w:ascii="Arial Narrow" w:hAnsi="Arial Narrow"/>
          <w:color w:val="000000"/>
        </w:rPr>
        <w:t>Predio ubicado a 2 kilómetros de la línea fronteriza, en el cantón la Cruz, Distrito La Cruz, provincia de Guanacaste, de aproximadamente 5.800 metros cuadrados.</w:t>
      </w:r>
    </w:p>
    <w:p w14:paraId="79FEE931" w14:textId="77777777" w:rsidR="00754A0E" w:rsidRPr="008E14BB" w:rsidRDefault="00754A0E" w:rsidP="00754A0E">
      <w:pPr>
        <w:numPr>
          <w:ilvl w:val="0"/>
          <w:numId w:val="1"/>
        </w:numPr>
        <w:spacing w:line="248" w:lineRule="auto"/>
        <w:rPr>
          <w:rFonts w:ascii="Arial Narrow" w:hAnsi="Arial Narrow"/>
          <w:color w:val="000000"/>
        </w:rPr>
      </w:pPr>
      <w:r w:rsidRPr="008E14BB">
        <w:rPr>
          <w:rFonts w:ascii="Arial Narrow" w:hAnsi="Arial Narrow"/>
          <w:color w:val="000000"/>
        </w:rPr>
        <w:t>Casa ubicada en Limón, Barrio San Juan.</w:t>
      </w:r>
    </w:p>
    <w:p w14:paraId="4344F61C" w14:textId="77777777" w:rsidR="00754A0E" w:rsidRPr="008E14BB" w:rsidRDefault="00754A0E" w:rsidP="00904EC6">
      <w:pPr>
        <w:pStyle w:val="BodyText3"/>
        <w:rPr>
          <w:rFonts w:ascii="Arial Narrow" w:hAnsi="Arial Narrow" w:cs="Arial"/>
          <w:snapToGrid w:val="0"/>
          <w:lang w:val="es-ES"/>
        </w:rPr>
      </w:pPr>
    </w:p>
    <w:p w14:paraId="47A26D02" w14:textId="77777777" w:rsidR="00754A0E" w:rsidRPr="008E14BB" w:rsidRDefault="00754A0E" w:rsidP="00904EC6">
      <w:pPr>
        <w:pStyle w:val="BodyText3"/>
        <w:rPr>
          <w:rFonts w:ascii="Arial Narrow" w:hAnsi="Arial Narrow" w:cs="Arial"/>
          <w:snapToGrid w:val="0"/>
          <w:lang w:val="es-ES"/>
        </w:rPr>
      </w:pPr>
    </w:p>
    <w:p w14:paraId="3D3CC197" w14:textId="77777777" w:rsidR="00754A0E" w:rsidRPr="008E14BB" w:rsidRDefault="004B47D9" w:rsidP="00904EC6">
      <w:pPr>
        <w:pStyle w:val="BodyText3"/>
        <w:rPr>
          <w:rFonts w:ascii="Arial Narrow" w:hAnsi="Arial Narrow" w:cs="Arial"/>
          <w:snapToGrid w:val="0"/>
          <w:lang w:val="es-ES"/>
        </w:rPr>
      </w:pPr>
      <w:r w:rsidRPr="008E14BB">
        <w:rPr>
          <w:rFonts w:ascii="Arial Narrow" w:hAnsi="Arial Narrow" w:cs="Arial"/>
          <w:snapToGrid w:val="0"/>
          <w:lang w:val="es-ES"/>
        </w:rPr>
        <w:lastRenderedPageBreak/>
        <w:t>El siguiente rubro en significancia</w:t>
      </w:r>
      <w:r w:rsidR="008E14BB">
        <w:rPr>
          <w:rFonts w:ascii="Arial Narrow" w:hAnsi="Arial Narrow" w:cs="Arial"/>
          <w:snapToGrid w:val="0"/>
          <w:lang w:val="es-ES"/>
        </w:rPr>
        <w:t>, dentro de la partida,</w:t>
      </w:r>
      <w:r w:rsidRPr="008E14BB">
        <w:rPr>
          <w:rFonts w:ascii="Arial Narrow" w:hAnsi="Arial Narrow" w:cs="Arial"/>
          <w:snapToGrid w:val="0"/>
          <w:lang w:val="es-ES"/>
        </w:rPr>
        <w:t xml:space="preserve"> lo representan los Seguros, dado que en ellos se cancelan la póliza de seguro de vehículos decomisados</w:t>
      </w:r>
      <w:r w:rsidR="00754A0E" w:rsidRPr="008E14BB">
        <w:rPr>
          <w:rFonts w:ascii="Arial Narrow" w:hAnsi="Arial Narrow" w:cs="Arial"/>
          <w:snapToGrid w:val="0"/>
          <w:lang w:val="es-ES"/>
        </w:rPr>
        <w:t>,</w:t>
      </w:r>
      <w:r w:rsidRPr="008E14BB">
        <w:rPr>
          <w:rFonts w:ascii="Arial Narrow" w:hAnsi="Arial Narrow" w:cs="Arial"/>
          <w:snapToGrid w:val="0"/>
          <w:lang w:val="es-ES"/>
        </w:rPr>
        <w:t xml:space="preserve"> comisados o adquiridos por el ICD, pero en uso del Organismo de Investigación Judicial. </w:t>
      </w:r>
      <w:r w:rsidR="007F1DED">
        <w:rPr>
          <w:rFonts w:ascii="Arial Narrow" w:hAnsi="Arial Narrow" w:cs="Arial"/>
          <w:snapToGrid w:val="0"/>
          <w:lang w:val="es-ES"/>
        </w:rPr>
        <w:t>El Gasto Total al 30-09-2020 ascendió a ¢174.456.863.</w:t>
      </w:r>
    </w:p>
    <w:p w14:paraId="5EDB8BDB" w14:textId="77777777" w:rsidR="00754A0E" w:rsidRPr="008E14BB" w:rsidRDefault="00754A0E" w:rsidP="00904EC6">
      <w:pPr>
        <w:pStyle w:val="BodyText3"/>
        <w:rPr>
          <w:rFonts w:ascii="Arial Narrow" w:hAnsi="Arial Narrow" w:cs="Arial"/>
          <w:snapToGrid w:val="0"/>
          <w:lang w:val="es-ES"/>
        </w:rPr>
      </w:pPr>
    </w:p>
    <w:p w14:paraId="27912DC5" w14:textId="77777777" w:rsidR="00754A0E" w:rsidRDefault="00754A0E" w:rsidP="00904EC6">
      <w:pPr>
        <w:pStyle w:val="BodyText3"/>
        <w:rPr>
          <w:rFonts w:ascii="Arial Narrow" w:hAnsi="Arial Narrow" w:cs="Arial"/>
          <w:snapToGrid w:val="0"/>
          <w:lang w:val="es-ES"/>
        </w:rPr>
      </w:pPr>
      <w:r>
        <w:rPr>
          <w:rFonts w:ascii="Arial Narrow" w:hAnsi="Arial Narrow" w:cs="Arial"/>
          <w:snapToGrid w:val="0"/>
          <w:lang w:val="es-ES"/>
        </w:rPr>
        <w:t>En tercer lugar, las erogaciones por alquiler de inmueble donde se ubican las oficinas del ICD</w:t>
      </w:r>
      <w:r w:rsidR="007F1DED">
        <w:rPr>
          <w:rFonts w:ascii="Arial Narrow" w:hAnsi="Arial Narrow" w:cs="Arial"/>
          <w:snapToGrid w:val="0"/>
          <w:lang w:val="es-ES"/>
        </w:rPr>
        <w:t>, con un gasto total de ¢119.267.200</w:t>
      </w:r>
      <w:r>
        <w:rPr>
          <w:rFonts w:ascii="Arial Narrow" w:hAnsi="Arial Narrow" w:cs="Arial"/>
          <w:snapToGrid w:val="0"/>
          <w:lang w:val="es-ES"/>
        </w:rPr>
        <w:t>. Posteriormente el cuarto rubro en importancia lo constituye para este año “Mantenimiento de edificios y locales”, mismo que considera una reserva efectuada para dar inicio a proceso de contratación administrativa para reparación y mantenimiento de predio ubicado en San Miguel de Santo Domingo de Heredi</w:t>
      </w:r>
      <w:r w:rsidR="006A62A4">
        <w:rPr>
          <w:rFonts w:ascii="Arial Narrow" w:hAnsi="Arial Narrow" w:cs="Arial"/>
          <w:snapToGrid w:val="0"/>
          <w:lang w:val="es-ES"/>
        </w:rPr>
        <w:t>a, que incluye, entre otras actividades: instalación de lámparas, instalación de llavines, sustitución de tomacorrientes, instalación de sanitarios, cambio funcionamiento tanque de agua, etc.</w:t>
      </w:r>
      <w:r w:rsidR="007F1DED">
        <w:rPr>
          <w:rFonts w:ascii="Arial Narrow" w:hAnsi="Arial Narrow" w:cs="Arial"/>
          <w:snapToGrid w:val="0"/>
          <w:lang w:val="es-ES"/>
        </w:rPr>
        <w:t xml:space="preserve"> El Gasto total asciende a ¢69.188.007.</w:t>
      </w:r>
    </w:p>
    <w:p w14:paraId="0795B6E9" w14:textId="77777777" w:rsidR="006A62A4" w:rsidRDefault="006A62A4" w:rsidP="00904EC6">
      <w:pPr>
        <w:pStyle w:val="BodyText3"/>
        <w:rPr>
          <w:rFonts w:ascii="Arial Narrow" w:hAnsi="Arial Narrow" w:cs="Arial"/>
          <w:snapToGrid w:val="0"/>
          <w:lang w:val="es-ES"/>
        </w:rPr>
      </w:pPr>
    </w:p>
    <w:p w14:paraId="1596C20B" w14:textId="77777777" w:rsidR="007F1DED" w:rsidRDefault="00CC18C4" w:rsidP="00904EC6">
      <w:pPr>
        <w:pStyle w:val="BodyText3"/>
        <w:rPr>
          <w:rFonts w:ascii="Arial Narrow" w:hAnsi="Arial Narrow" w:cs="Arial"/>
          <w:snapToGrid w:val="0"/>
          <w:lang w:val="es-ES"/>
        </w:rPr>
      </w:pPr>
      <w:r>
        <w:rPr>
          <w:rFonts w:ascii="Arial Narrow" w:hAnsi="Arial Narrow" w:cs="Arial"/>
          <w:snapToGrid w:val="0"/>
          <w:lang w:val="es-ES"/>
        </w:rPr>
        <w:t xml:space="preserve">En la partida </w:t>
      </w:r>
      <w:r w:rsidRPr="00900F48">
        <w:rPr>
          <w:rFonts w:ascii="Arial Narrow" w:hAnsi="Arial Narrow" w:cs="Arial"/>
          <w:i/>
          <w:iCs/>
          <w:snapToGrid w:val="0"/>
          <w:lang w:val="es-ES"/>
        </w:rPr>
        <w:t>Materiales y Suministros</w:t>
      </w:r>
      <w:r>
        <w:rPr>
          <w:rFonts w:ascii="Arial Narrow" w:hAnsi="Arial Narrow" w:cs="Arial"/>
          <w:snapToGrid w:val="0"/>
          <w:lang w:val="es-ES"/>
        </w:rPr>
        <w:t xml:space="preserve">, se </w:t>
      </w:r>
      <w:r w:rsidR="008E14BB">
        <w:rPr>
          <w:rFonts w:ascii="Arial Narrow" w:hAnsi="Arial Narrow" w:cs="Arial"/>
          <w:snapToGrid w:val="0"/>
          <w:lang w:val="es-ES"/>
        </w:rPr>
        <w:t>presenta</w:t>
      </w:r>
      <w:r>
        <w:rPr>
          <w:rFonts w:ascii="Arial Narrow" w:hAnsi="Arial Narrow" w:cs="Arial"/>
          <w:snapToGrid w:val="0"/>
          <w:lang w:val="es-ES"/>
        </w:rPr>
        <w:t xml:space="preserve"> </w:t>
      </w:r>
      <w:r w:rsidR="00ED706C">
        <w:rPr>
          <w:rFonts w:ascii="Arial Narrow" w:hAnsi="Arial Narrow" w:cs="Arial"/>
          <w:snapToGrid w:val="0"/>
          <w:lang w:val="es-ES"/>
        </w:rPr>
        <w:t xml:space="preserve">una ejecución </w:t>
      </w:r>
      <w:r w:rsidR="007F1DED">
        <w:rPr>
          <w:rFonts w:ascii="Arial Narrow" w:hAnsi="Arial Narrow" w:cs="Arial"/>
          <w:snapToGrid w:val="0"/>
          <w:lang w:val="es-ES"/>
        </w:rPr>
        <w:t>del 52%. En el periodo se gestionó la compra de materiales de construcción para el Ministerio de Seguridad Pública por la suma de ¢120.000.000. Sin embargo, mediante el Presupuesto extraordinario 01-2020 aprobado por la Contraloría General de la República</w:t>
      </w:r>
      <w:r w:rsidR="00377446">
        <w:rPr>
          <w:rFonts w:ascii="Arial Narrow" w:hAnsi="Arial Narrow" w:cs="Arial"/>
          <w:snapToGrid w:val="0"/>
          <w:lang w:val="es-ES"/>
        </w:rPr>
        <w:t xml:space="preserve"> el 24 de setiembre de 2020 mediante nota 14661 (DFOE-PG-0456),</w:t>
      </w:r>
      <w:r w:rsidR="007F1DED">
        <w:rPr>
          <w:rFonts w:ascii="Arial Narrow" w:hAnsi="Arial Narrow" w:cs="Arial"/>
          <w:snapToGrid w:val="0"/>
          <w:lang w:val="es-ES"/>
        </w:rPr>
        <w:t xml:space="preserve"> se adicionaron ¢90.000.000 lo que genera que se presente una ejecución que podría considerarse baja.</w:t>
      </w:r>
    </w:p>
    <w:p w14:paraId="539ED8B7" w14:textId="77777777" w:rsidR="007F1DED" w:rsidRDefault="007F1DED" w:rsidP="00904EC6">
      <w:pPr>
        <w:pStyle w:val="BodyText3"/>
        <w:rPr>
          <w:rFonts w:ascii="Arial Narrow" w:hAnsi="Arial Narrow" w:cs="Arial"/>
          <w:snapToGrid w:val="0"/>
          <w:lang w:val="es-ES"/>
        </w:rPr>
      </w:pPr>
    </w:p>
    <w:p w14:paraId="0FECD194" w14:textId="77777777" w:rsidR="00ED706C" w:rsidRDefault="00ED706C" w:rsidP="00904EC6">
      <w:pPr>
        <w:pStyle w:val="BodyText3"/>
        <w:rPr>
          <w:rFonts w:ascii="Arial Narrow" w:hAnsi="Arial Narrow" w:cs="Arial"/>
          <w:snapToGrid w:val="0"/>
          <w:lang w:val="es-ES"/>
        </w:rPr>
      </w:pPr>
      <w:r>
        <w:rPr>
          <w:rFonts w:ascii="Arial Narrow" w:hAnsi="Arial Narrow" w:cs="Arial"/>
          <w:snapToGrid w:val="0"/>
          <w:lang w:val="es-ES"/>
        </w:rPr>
        <w:t xml:space="preserve">En la partida </w:t>
      </w:r>
      <w:r w:rsidRPr="008E14BB">
        <w:rPr>
          <w:rFonts w:ascii="Arial Narrow" w:hAnsi="Arial Narrow" w:cs="Arial"/>
          <w:i/>
          <w:iCs/>
          <w:snapToGrid w:val="0"/>
          <w:lang w:val="es-ES"/>
        </w:rPr>
        <w:t>Bienes Duraderos</w:t>
      </w:r>
      <w:r>
        <w:rPr>
          <w:rFonts w:ascii="Arial Narrow" w:hAnsi="Arial Narrow" w:cs="Arial"/>
          <w:snapToGrid w:val="0"/>
          <w:lang w:val="es-ES"/>
        </w:rPr>
        <w:t xml:space="preserve">, la </w:t>
      </w:r>
      <w:r w:rsidR="00377446">
        <w:rPr>
          <w:rFonts w:ascii="Arial Narrow" w:hAnsi="Arial Narrow" w:cs="Arial"/>
          <w:snapToGrid w:val="0"/>
          <w:lang w:val="es-ES"/>
        </w:rPr>
        <w:t>tercera</w:t>
      </w:r>
      <w:r>
        <w:rPr>
          <w:rFonts w:ascii="Arial Narrow" w:hAnsi="Arial Narrow" w:cs="Arial"/>
          <w:snapToGrid w:val="0"/>
          <w:lang w:val="es-ES"/>
        </w:rPr>
        <w:t xml:space="preserve"> en importancia, se muestra ya un gasto total del 7</w:t>
      </w:r>
      <w:r w:rsidR="00377446">
        <w:rPr>
          <w:rFonts w:ascii="Arial Narrow" w:hAnsi="Arial Narrow" w:cs="Arial"/>
          <w:snapToGrid w:val="0"/>
          <w:lang w:val="es-ES"/>
        </w:rPr>
        <w:t>9</w:t>
      </w:r>
      <w:r>
        <w:rPr>
          <w:rFonts w:ascii="Arial Narrow" w:hAnsi="Arial Narrow" w:cs="Arial"/>
          <w:snapToGrid w:val="0"/>
          <w:lang w:val="es-ES"/>
        </w:rPr>
        <w:t>%, siendo que la mayor parte de él está en reservas para procesos de contratación administrativa que se están gestando en este momento, y que responden, la gran mayoría, a la atención de requerimientos para órganos represivos como Organismo de Investigación Judicial, Policía Control de Drogas</w:t>
      </w:r>
      <w:r w:rsidR="00BB1BAE">
        <w:rPr>
          <w:rFonts w:ascii="Arial Narrow" w:hAnsi="Arial Narrow" w:cs="Arial"/>
          <w:snapToGrid w:val="0"/>
          <w:lang w:val="es-ES"/>
        </w:rPr>
        <w:t>, Ministerio de Justicia y Paz, Ministerio de la Presidencia</w:t>
      </w:r>
      <w:r>
        <w:rPr>
          <w:rFonts w:ascii="Arial Narrow" w:hAnsi="Arial Narrow" w:cs="Arial"/>
          <w:snapToGrid w:val="0"/>
          <w:lang w:val="es-ES"/>
        </w:rPr>
        <w:t xml:space="preserve"> y otras policías del Ministerio de Seguridad Pública, principalmente.</w:t>
      </w:r>
    </w:p>
    <w:p w14:paraId="0B30E03A" w14:textId="77777777" w:rsidR="00ED706C" w:rsidRDefault="00ED706C" w:rsidP="00904EC6">
      <w:pPr>
        <w:pStyle w:val="BodyText3"/>
        <w:rPr>
          <w:rFonts w:ascii="Arial Narrow" w:hAnsi="Arial Narrow" w:cs="Arial"/>
          <w:snapToGrid w:val="0"/>
          <w:lang w:val="es-ES"/>
        </w:rPr>
      </w:pPr>
    </w:p>
    <w:p w14:paraId="6D16D328" w14:textId="77777777" w:rsidR="000165FE" w:rsidRDefault="00C6082D" w:rsidP="00904EC6">
      <w:pPr>
        <w:pStyle w:val="BodyText3"/>
        <w:rPr>
          <w:rFonts w:ascii="Arial Narrow" w:hAnsi="Arial Narrow" w:cs="Arial"/>
          <w:snapToGrid w:val="0"/>
          <w:lang w:val="es-ES"/>
        </w:rPr>
      </w:pPr>
      <w:r>
        <w:rPr>
          <w:rFonts w:ascii="Arial Narrow" w:hAnsi="Arial Narrow" w:cs="Arial"/>
          <w:snapToGrid w:val="0"/>
          <w:lang w:val="es-ES"/>
        </w:rPr>
        <w:t>E</w:t>
      </w:r>
      <w:r w:rsidR="00C406E8">
        <w:rPr>
          <w:rFonts w:ascii="Arial Narrow" w:hAnsi="Arial Narrow" w:cs="Arial"/>
          <w:snapToGrid w:val="0"/>
          <w:lang w:val="es-ES"/>
        </w:rPr>
        <w:t xml:space="preserve">n </w:t>
      </w:r>
      <w:r w:rsidR="00C406E8" w:rsidRPr="00AA261C">
        <w:rPr>
          <w:rFonts w:ascii="Arial Narrow" w:hAnsi="Arial Narrow" w:cs="Arial"/>
          <w:i/>
          <w:snapToGrid w:val="0"/>
          <w:lang w:val="es-ES"/>
        </w:rPr>
        <w:t>Transferencias</w:t>
      </w:r>
      <w:r w:rsidR="00900F48">
        <w:rPr>
          <w:rFonts w:ascii="Arial Narrow" w:hAnsi="Arial Narrow" w:cs="Arial"/>
          <w:i/>
          <w:snapToGrid w:val="0"/>
          <w:lang w:val="es-ES"/>
        </w:rPr>
        <w:t xml:space="preserve"> Corrientes</w:t>
      </w:r>
      <w:r w:rsidR="00BB1BAE">
        <w:rPr>
          <w:rFonts w:ascii="Arial Narrow" w:hAnsi="Arial Narrow" w:cs="Arial"/>
          <w:i/>
          <w:snapToGrid w:val="0"/>
          <w:lang w:val="es-ES"/>
        </w:rPr>
        <w:t xml:space="preserve">, </w:t>
      </w:r>
      <w:r w:rsidR="00BB1BAE" w:rsidRPr="00BB1BAE">
        <w:rPr>
          <w:rFonts w:ascii="Arial Narrow" w:hAnsi="Arial Narrow" w:cs="Arial"/>
          <w:iCs/>
          <w:snapToGrid w:val="0"/>
          <w:lang w:val="es-ES"/>
        </w:rPr>
        <w:t>la segunda en importancia</w:t>
      </w:r>
      <w:r w:rsidR="00BB1BAE">
        <w:rPr>
          <w:rFonts w:ascii="Arial Narrow" w:hAnsi="Arial Narrow" w:cs="Arial"/>
          <w:i/>
          <w:snapToGrid w:val="0"/>
          <w:lang w:val="es-ES"/>
        </w:rPr>
        <w:t>,</w:t>
      </w:r>
      <w:r w:rsidR="00C406E8">
        <w:rPr>
          <w:rFonts w:ascii="Arial Narrow" w:hAnsi="Arial Narrow" w:cs="Arial"/>
          <w:snapToGrid w:val="0"/>
          <w:lang w:val="es-ES"/>
        </w:rPr>
        <w:t xml:space="preserve"> </w:t>
      </w:r>
      <w:r w:rsidR="00ED706C">
        <w:rPr>
          <w:rFonts w:ascii="Arial Narrow" w:hAnsi="Arial Narrow" w:cs="Arial"/>
          <w:snapToGrid w:val="0"/>
          <w:lang w:val="es-ES"/>
        </w:rPr>
        <w:t>interesa resaltar la transferencia de recursos al</w:t>
      </w:r>
      <w:r w:rsidR="00C406E8">
        <w:rPr>
          <w:rFonts w:ascii="Arial Narrow" w:hAnsi="Arial Narrow" w:cs="Arial"/>
          <w:snapToGrid w:val="0"/>
          <w:lang w:val="es-ES"/>
        </w:rPr>
        <w:t xml:space="preserve"> Instituto sobre Alcoholismo y Farmacodependencia (IAFA)</w:t>
      </w:r>
      <w:r w:rsidR="00AA261C">
        <w:rPr>
          <w:rFonts w:ascii="Arial Narrow" w:hAnsi="Arial Narrow" w:cs="Arial"/>
          <w:snapToGrid w:val="0"/>
          <w:lang w:val="es-ES"/>
        </w:rPr>
        <w:t xml:space="preserve">, en </w:t>
      </w:r>
      <w:r w:rsidR="006E30AA">
        <w:rPr>
          <w:rFonts w:ascii="Arial Narrow" w:hAnsi="Arial Narrow" w:cs="Arial"/>
          <w:snapToGrid w:val="0"/>
          <w:lang w:val="es-ES"/>
        </w:rPr>
        <w:t>atención a lo</w:t>
      </w:r>
      <w:r w:rsidR="00AA261C">
        <w:rPr>
          <w:rFonts w:ascii="Arial Narrow" w:hAnsi="Arial Narrow" w:cs="Arial"/>
          <w:snapToGrid w:val="0"/>
          <w:lang w:val="es-ES"/>
        </w:rPr>
        <w:t xml:space="preserve"> establecido en los artículos 85 y 87 de la Ley N° 8204 y reformas</w:t>
      </w:r>
      <w:r w:rsidR="00ED706C">
        <w:rPr>
          <w:rFonts w:ascii="Arial Narrow" w:hAnsi="Arial Narrow" w:cs="Arial"/>
          <w:snapToGrid w:val="0"/>
          <w:lang w:val="es-ES"/>
        </w:rPr>
        <w:t>, por la suma de ¢</w:t>
      </w:r>
      <w:r w:rsidR="000165FE">
        <w:rPr>
          <w:rFonts w:ascii="Arial Narrow" w:hAnsi="Arial Narrow" w:cs="Arial"/>
          <w:snapToGrid w:val="0"/>
          <w:lang w:val="es-ES"/>
        </w:rPr>
        <w:t>806.841.024</w:t>
      </w:r>
      <w:r w:rsidR="00BB1BAE">
        <w:rPr>
          <w:rFonts w:ascii="Arial Narrow" w:hAnsi="Arial Narrow" w:cs="Arial"/>
          <w:snapToGrid w:val="0"/>
          <w:lang w:val="es-ES"/>
        </w:rPr>
        <w:t>. También se incluye transferencia a la Comisión Nacional de Prevención de Riesgos y Atención de Emergencias</w:t>
      </w:r>
      <w:r w:rsidR="00ED706C">
        <w:rPr>
          <w:rFonts w:ascii="Arial Narrow" w:hAnsi="Arial Narrow" w:cs="Arial"/>
          <w:snapToGrid w:val="0"/>
          <w:lang w:val="es-ES"/>
        </w:rPr>
        <w:t xml:space="preserve">, </w:t>
      </w:r>
      <w:r w:rsidR="000165FE">
        <w:rPr>
          <w:rFonts w:ascii="Arial Narrow" w:hAnsi="Arial Narrow" w:cs="Arial"/>
          <w:snapToGrid w:val="0"/>
          <w:lang w:val="es-ES"/>
        </w:rPr>
        <w:t xml:space="preserve">por la suma de ¢1.134.000.000. </w:t>
      </w:r>
    </w:p>
    <w:p w14:paraId="1FAF8751" w14:textId="77777777" w:rsidR="000165FE" w:rsidRDefault="000165FE" w:rsidP="00904EC6">
      <w:pPr>
        <w:pStyle w:val="BodyText3"/>
        <w:rPr>
          <w:rFonts w:ascii="Arial Narrow" w:hAnsi="Arial Narrow" w:cs="Arial"/>
          <w:snapToGrid w:val="0"/>
          <w:lang w:val="es-ES"/>
        </w:rPr>
      </w:pPr>
    </w:p>
    <w:p w14:paraId="2BE6E38D" w14:textId="77777777" w:rsidR="00904EC6" w:rsidRDefault="000165FE" w:rsidP="00904EC6">
      <w:pPr>
        <w:pStyle w:val="BodyText3"/>
        <w:rPr>
          <w:rFonts w:ascii="Arial Narrow" w:hAnsi="Arial Narrow" w:cs="Arial"/>
          <w:snapToGrid w:val="0"/>
          <w:lang w:val="es-ES"/>
        </w:rPr>
      </w:pPr>
      <w:r>
        <w:rPr>
          <w:rFonts w:ascii="Arial Narrow" w:hAnsi="Arial Narrow" w:cs="Arial"/>
          <w:snapToGrid w:val="0"/>
          <w:lang w:val="es-ES"/>
        </w:rPr>
        <w:t xml:space="preserve">También se ejecutó transferencia a la Asociación Nacional Protectora de Animales (ANPA) por la suma de ¢50.000.000 para </w:t>
      </w:r>
      <w:r w:rsidRPr="000165FE">
        <w:rPr>
          <w:rFonts w:ascii="Arial Narrow" w:hAnsi="Arial Narrow" w:cs="Arial"/>
          <w:snapToGrid w:val="0"/>
          <w:lang w:val="es-ES"/>
        </w:rPr>
        <w:t>Creatividad Salvavidas</w:t>
      </w:r>
      <w:r>
        <w:rPr>
          <w:rFonts w:ascii="Arial Narrow" w:hAnsi="Arial Narrow" w:cs="Arial"/>
          <w:snapToGrid w:val="0"/>
          <w:lang w:val="es-ES"/>
        </w:rPr>
        <w:t>, que</w:t>
      </w:r>
      <w:r w:rsidRPr="000165FE">
        <w:rPr>
          <w:rFonts w:ascii="Arial Narrow" w:hAnsi="Arial Narrow" w:cs="Arial"/>
          <w:snapToGrid w:val="0"/>
          <w:lang w:val="es-ES"/>
        </w:rPr>
        <w:t xml:space="preserve"> es un Programa de Servicio Comunal Estudiantil dirigido a jóvenes de secundaria con el interés en realizar su servicio comunal estudiantil a favor de los animales</w:t>
      </w:r>
      <w:r>
        <w:rPr>
          <w:rFonts w:ascii="Arial Narrow" w:hAnsi="Arial Narrow" w:cs="Arial"/>
          <w:snapToGrid w:val="0"/>
          <w:lang w:val="es-ES"/>
        </w:rPr>
        <w:t>. Además, en</w:t>
      </w:r>
      <w:r w:rsidR="00ED706C">
        <w:rPr>
          <w:rFonts w:ascii="Arial Narrow" w:hAnsi="Arial Narrow" w:cs="Arial"/>
          <w:snapToGrid w:val="0"/>
          <w:lang w:val="es-ES"/>
        </w:rPr>
        <w:t xml:space="preserve"> Indemnización por ¢1</w:t>
      </w:r>
      <w:r>
        <w:rPr>
          <w:rFonts w:ascii="Arial Narrow" w:hAnsi="Arial Narrow" w:cs="Arial"/>
          <w:snapToGrid w:val="0"/>
          <w:lang w:val="es-ES"/>
        </w:rPr>
        <w:t>52</w:t>
      </w:r>
      <w:r w:rsidR="00D22908">
        <w:rPr>
          <w:rFonts w:ascii="Arial Narrow" w:hAnsi="Arial Narrow" w:cs="Arial"/>
          <w:snapToGrid w:val="0"/>
          <w:lang w:val="es-ES"/>
        </w:rPr>
        <w:t>.</w:t>
      </w:r>
      <w:r>
        <w:rPr>
          <w:rFonts w:ascii="Arial Narrow" w:hAnsi="Arial Narrow" w:cs="Arial"/>
          <w:snapToGrid w:val="0"/>
          <w:lang w:val="es-ES"/>
        </w:rPr>
        <w:t>201</w:t>
      </w:r>
      <w:r w:rsidR="00D22908">
        <w:rPr>
          <w:rFonts w:ascii="Arial Narrow" w:hAnsi="Arial Narrow" w:cs="Arial"/>
          <w:snapToGrid w:val="0"/>
          <w:lang w:val="es-ES"/>
        </w:rPr>
        <w:t>.000 requerida por el Ministerio de Seguridad Pública y</w:t>
      </w:r>
      <w:r>
        <w:rPr>
          <w:rFonts w:ascii="Arial Narrow" w:hAnsi="Arial Narrow" w:cs="Arial"/>
          <w:snapToGrid w:val="0"/>
          <w:lang w:val="es-ES"/>
        </w:rPr>
        <w:t xml:space="preserve"> el Ministerio de Justicia y Paz, principalmente, </w:t>
      </w:r>
      <w:r w:rsidR="00D22908">
        <w:rPr>
          <w:rFonts w:ascii="Arial Narrow" w:hAnsi="Arial Narrow" w:cs="Arial"/>
          <w:snapToGrid w:val="0"/>
          <w:lang w:val="es-ES"/>
        </w:rPr>
        <w:t>efectuada</w:t>
      </w:r>
      <w:r>
        <w:rPr>
          <w:rFonts w:ascii="Arial Narrow" w:hAnsi="Arial Narrow" w:cs="Arial"/>
          <w:snapToGrid w:val="0"/>
          <w:lang w:val="es-ES"/>
        </w:rPr>
        <w:t>s</w:t>
      </w:r>
      <w:r w:rsidR="00D22908">
        <w:rPr>
          <w:rFonts w:ascii="Arial Narrow" w:hAnsi="Arial Narrow" w:cs="Arial"/>
          <w:snapToGrid w:val="0"/>
          <w:lang w:val="es-ES"/>
        </w:rPr>
        <w:t xml:space="preserve"> para resarcir bienes decomisados o comisados en mal estado, extraviados u otro, y que, por la naturaleza de estos bienes, deben ser indemnizados.</w:t>
      </w:r>
    </w:p>
    <w:p w14:paraId="53B469BE" w14:textId="77777777" w:rsidR="000165FE" w:rsidRDefault="000165FE" w:rsidP="00904EC6">
      <w:pPr>
        <w:pStyle w:val="BodyText3"/>
        <w:rPr>
          <w:rFonts w:ascii="Arial Narrow" w:hAnsi="Arial Narrow" w:cs="Arial"/>
          <w:snapToGrid w:val="0"/>
          <w:lang w:val="es-ES"/>
        </w:rPr>
      </w:pPr>
    </w:p>
    <w:p w14:paraId="4B498FD7" w14:textId="77777777" w:rsidR="000165FE" w:rsidRDefault="000165FE" w:rsidP="00904EC6">
      <w:pPr>
        <w:pStyle w:val="BodyText3"/>
        <w:rPr>
          <w:rFonts w:ascii="Arial Narrow" w:hAnsi="Arial Narrow" w:cs="Arial"/>
          <w:snapToGrid w:val="0"/>
          <w:lang w:val="es-ES"/>
        </w:rPr>
      </w:pPr>
      <w:r>
        <w:rPr>
          <w:rFonts w:ascii="Arial Narrow" w:hAnsi="Arial Narrow" w:cs="Arial"/>
          <w:snapToGrid w:val="0"/>
          <w:lang w:val="es-ES"/>
        </w:rPr>
        <w:lastRenderedPageBreak/>
        <w:t>Por último, en lo que refiere a esta partida, se ejecutó el pago de cuotas de membresía a organismos internacionales (GAFILAT y Grupo Egmont) por la suma total de ¢30.725.027.</w:t>
      </w:r>
    </w:p>
    <w:p w14:paraId="60200192" w14:textId="77777777" w:rsidR="00444C1B" w:rsidRPr="003B01A5" w:rsidRDefault="00444C1B" w:rsidP="00904EC6">
      <w:pPr>
        <w:pStyle w:val="BodyText3"/>
        <w:rPr>
          <w:rFonts w:ascii="Arial Narrow" w:hAnsi="Arial Narrow" w:cs="Arial"/>
          <w:snapToGrid w:val="0"/>
          <w:lang w:val="es-ES"/>
        </w:rPr>
      </w:pPr>
    </w:p>
    <w:p w14:paraId="46E92F68" w14:textId="77777777" w:rsidR="002F584E" w:rsidRDefault="00D22908" w:rsidP="0031775F">
      <w:pPr>
        <w:pStyle w:val="BodyText3"/>
        <w:rPr>
          <w:rFonts w:ascii="Arial Narrow" w:hAnsi="Arial Narrow" w:cs="Arial"/>
          <w:snapToGrid w:val="0"/>
          <w:lang w:val="es-ES"/>
        </w:rPr>
      </w:pPr>
      <w:r>
        <w:rPr>
          <w:rFonts w:ascii="Arial Narrow" w:hAnsi="Arial Narrow" w:cs="Arial"/>
          <w:snapToGrid w:val="0"/>
          <w:lang w:val="es-ES"/>
        </w:rPr>
        <w:t xml:space="preserve">La partida </w:t>
      </w:r>
      <w:r w:rsidRPr="008E14BB">
        <w:rPr>
          <w:rFonts w:ascii="Arial Narrow" w:hAnsi="Arial Narrow" w:cs="Arial"/>
          <w:i/>
          <w:iCs/>
          <w:snapToGrid w:val="0"/>
          <w:lang w:val="es-ES"/>
        </w:rPr>
        <w:t>Cuentas Especiales</w:t>
      </w:r>
      <w:r>
        <w:rPr>
          <w:rFonts w:ascii="Arial Narrow" w:hAnsi="Arial Narrow" w:cs="Arial"/>
          <w:snapToGrid w:val="0"/>
          <w:lang w:val="es-ES"/>
        </w:rPr>
        <w:t xml:space="preserve">, muestra una ejecución del </w:t>
      </w:r>
      <w:r w:rsidR="0008472E">
        <w:rPr>
          <w:rFonts w:ascii="Arial Narrow" w:hAnsi="Arial Narrow" w:cs="Arial"/>
          <w:snapToGrid w:val="0"/>
          <w:lang w:val="es-ES"/>
        </w:rPr>
        <w:t>32%. Recuerde que en esta partida se ubica el rubro Sumas Libres sin Asignación Presupuestaria, con ¢109.</w:t>
      </w:r>
      <w:r w:rsidR="002B201F">
        <w:rPr>
          <w:rFonts w:ascii="Arial Narrow" w:hAnsi="Arial Narrow" w:cs="Arial"/>
          <w:snapToGrid w:val="0"/>
          <w:lang w:val="es-ES"/>
        </w:rPr>
        <w:t xml:space="preserve">725.308 que no pueden ser ejecutados por corresponder a recorte efectuado por el Ministerio de Hacienda. La </w:t>
      </w:r>
      <w:r>
        <w:rPr>
          <w:rFonts w:ascii="Arial Narrow" w:hAnsi="Arial Narrow" w:cs="Arial"/>
          <w:snapToGrid w:val="0"/>
          <w:lang w:val="es-ES"/>
        </w:rPr>
        <w:t>subpartida Gastos Confidenciales</w:t>
      </w:r>
      <w:r w:rsidR="002B201F">
        <w:rPr>
          <w:rFonts w:ascii="Arial Narrow" w:hAnsi="Arial Narrow" w:cs="Arial"/>
          <w:snapToGrid w:val="0"/>
          <w:lang w:val="es-ES"/>
        </w:rPr>
        <w:t>, muestra una ejecución del 63%</w:t>
      </w:r>
      <w:r>
        <w:rPr>
          <w:rFonts w:ascii="Arial Narrow" w:hAnsi="Arial Narrow" w:cs="Arial"/>
          <w:snapToGrid w:val="0"/>
          <w:lang w:val="es-ES"/>
        </w:rPr>
        <w:t>.</w:t>
      </w:r>
    </w:p>
    <w:p w14:paraId="7ACC7BCC" w14:textId="77777777" w:rsidR="008E14BB" w:rsidRDefault="008E14BB" w:rsidP="0031775F">
      <w:pPr>
        <w:pStyle w:val="BodyText3"/>
        <w:rPr>
          <w:rFonts w:ascii="Arial Narrow" w:hAnsi="Arial Narrow" w:cs="Arial"/>
          <w:snapToGrid w:val="0"/>
          <w:lang w:val="es-ES"/>
        </w:rPr>
      </w:pPr>
    </w:p>
    <w:p w14:paraId="11B64B35" w14:textId="77777777" w:rsidR="008E14BB" w:rsidRPr="003B01A5" w:rsidRDefault="008E14BB" w:rsidP="0031775F">
      <w:pPr>
        <w:pStyle w:val="BodyText3"/>
        <w:rPr>
          <w:rFonts w:ascii="Arial Narrow" w:hAnsi="Arial Narrow" w:cs="Arial"/>
          <w:snapToGrid w:val="0"/>
          <w:lang w:val="es-ES"/>
        </w:rPr>
      </w:pPr>
      <w:r>
        <w:rPr>
          <w:rFonts w:ascii="Arial Narrow" w:hAnsi="Arial Narrow" w:cs="Arial"/>
          <w:snapToGrid w:val="0"/>
          <w:lang w:val="es-ES"/>
        </w:rPr>
        <w:t>Este rubro se ejecuta contra solicitud de ente represivo beneficiario. Al respecto recuérdese que estos recursos se destinan principalmente para las investigaciones de los delitos que contempla la Ley 8204.</w:t>
      </w:r>
    </w:p>
    <w:p w14:paraId="196FDABE" w14:textId="77777777" w:rsidR="00054FF4" w:rsidRDefault="00054FF4" w:rsidP="0031775F">
      <w:pPr>
        <w:pStyle w:val="BodyText3"/>
        <w:rPr>
          <w:rFonts w:ascii="Arial Narrow" w:hAnsi="Arial Narrow" w:cs="Arial"/>
          <w:snapToGrid w:val="0"/>
          <w:lang w:val="es-ES"/>
        </w:rPr>
      </w:pPr>
    </w:p>
    <w:p w14:paraId="73275E1F" w14:textId="77777777" w:rsidR="00054FF4" w:rsidRPr="00900F48" w:rsidRDefault="00900F48" w:rsidP="00B66214">
      <w:pPr>
        <w:pStyle w:val="BodyText3"/>
        <w:outlineLvl w:val="2"/>
        <w:rPr>
          <w:rFonts w:ascii="Arial Narrow" w:hAnsi="Arial Narrow" w:cs="Arial"/>
          <w:b/>
          <w:bCs/>
          <w:snapToGrid w:val="0"/>
          <w:lang w:val="es-ES"/>
        </w:rPr>
      </w:pPr>
      <w:bookmarkStart w:id="7" w:name="_Toc46321425"/>
      <w:r w:rsidRPr="00900F48">
        <w:rPr>
          <w:rFonts w:ascii="Arial Narrow" w:hAnsi="Arial Narrow" w:cs="Arial"/>
          <w:b/>
          <w:bCs/>
          <w:snapToGrid w:val="0"/>
          <w:lang w:val="es-ES"/>
        </w:rPr>
        <w:t xml:space="preserve">3.2.1.- </w:t>
      </w:r>
      <w:r w:rsidR="00187DCA">
        <w:rPr>
          <w:rFonts w:ascii="Arial Narrow" w:hAnsi="Arial Narrow" w:cs="Arial"/>
          <w:b/>
          <w:bCs/>
          <w:snapToGrid w:val="0"/>
          <w:lang w:val="es-ES"/>
        </w:rPr>
        <w:t>Gasto Total</w:t>
      </w:r>
      <w:r w:rsidR="000A458D" w:rsidRPr="00900F48">
        <w:rPr>
          <w:rFonts w:ascii="Arial Narrow" w:hAnsi="Arial Narrow" w:cs="Arial"/>
          <w:b/>
          <w:bCs/>
          <w:snapToGrid w:val="0"/>
          <w:lang w:val="es-ES"/>
        </w:rPr>
        <w:t xml:space="preserve"> por programas:</w:t>
      </w:r>
      <w:bookmarkEnd w:id="7"/>
    </w:p>
    <w:p w14:paraId="4852C6D1" w14:textId="77777777" w:rsidR="000A458D" w:rsidRPr="003B01A5" w:rsidRDefault="000A458D" w:rsidP="0031775F">
      <w:pPr>
        <w:pStyle w:val="BodyText3"/>
        <w:rPr>
          <w:rFonts w:ascii="Arial Narrow" w:hAnsi="Arial Narrow" w:cs="Arial"/>
          <w:snapToGrid w:val="0"/>
          <w:lang w:val="es-ES"/>
        </w:rPr>
      </w:pPr>
    </w:p>
    <w:p w14:paraId="2AA22DFF" w14:textId="77777777" w:rsidR="000A458D" w:rsidRPr="003B01A5" w:rsidRDefault="000A458D" w:rsidP="000A458D">
      <w:pPr>
        <w:spacing w:line="259" w:lineRule="auto"/>
        <w:rPr>
          <w:rFonts w:ascii="Arial Narrow" w:hAnsi="Arial Narrow"/>
        </w:rPr>
      </w:pPr>
      <w:r w:rsidRPr="003B01A5">
        <w:rPr>
          <w:rFonts w:ascii="Arial Narrow" w:hAnsi="Arial Narrow"/>
        </w:rPr>
        <w:t xml:space="preserve">Como se recordará, en el año 2017 se firmó con el Ministerio de Planificación Nacional y Política Económica una Carta de Compromiso para desarrollar el </w:t>
      </w:r>
      <w:r w:rsidRPr="003B01A5">
        <w:rPr>
          <w:rFonts w:ascii="Arial Narrow" w:hAnsi="Arial Narrow"/>
          <w:i/>
        </w:rPr>
        <w:t xml:space="preserve">“Proyecto Piloto para Implementar el Enfoque de Gestión para Resultados en el Desarrollo” </w:t>
      </w:r>
      <w:r w:rsidRPr="003B01A5">
        <w:rPr>
          <w:rFonts w:ascii="Arial Narrow" w:hAnsi="Arial Narrow"/>
        </w:rPr>
        <w:t xml:space="preserve">(GpRD). </w:t>
      </w:r>
    </w:p>
    <w:p w14:paraId="2ACB62F5" w14:textId="77777777" w:rsidR="000A458D" w:rsidRPr="003B01A5" w:rsidRDefault="000A458D" w:rsidP="000A458D">
      <w:pPr>
        <w:spacing w:line="259" w:lineRule="auto"/>
        <w:rPr>
          <w:rFonts w:ascii="Arial Narrow" w:hAnsi="Arial Narrow"/>
        </w:rPr>
      </w:pPr>
    </w:p>
    <w:p w14:paraId="57A02A3E" w14:textId="77777777" w:rsidR="000A458D" w:rsidRPr="003B01A5" w:rsidRDefault="000A458D" w:rsidP="000A458D">
      <w:pPr>
        <w:spacing w:line="259" w:lineRule="auto"/>
        <w:rPr>
          <w:rFonts w:ascii="Arial Narrow" w:hAnsi="Arial Narrow"/>
        </w:rPr>
      </w:pPr>
      <w:r w:rsidRPr="003B01A5">
        <w:rPr>
          <w:rFonts w:ascii="Arial Narrow" w:hAnsi="Arial Narrow"/>
        </w:rPr>
        <w:t>Con la Directriz 093-P, firmada por el primer vicepresidente de la República en octubre de 2017 y publicada en la Gaceta 231 del 06 de diciembre de 2017, se estableció la Gestión para Resultados en el Desarrollo, GpRD, como el modelo de gestión pública, con el propósito de que fuera adoptado por el sector público costarricense, definiéndose una implementación gradual, por medio del Plan Piloto:</w:t>
      </w:r>
    </w:p>
    <w:p w14:paraId="3681732D" w14:textId="77777777" w:rsidR="000A458D" w:rsidRPr="003B01A5" w:rsidRDefault="000A458D" w:rsidP="000A458D">
      <w:pPr>
        <w:spacing w:line="259" w:lineRule="auto"/>
        <w:rPr>
          <w:rFonts w:ascii="Arial Narrow" w:hAnsi="Arial Narrow"/>
        </w:rPr>
      </w:pPr>
    </w:p>
    <w:p w14:paraId="1F2C5958" w14:textId="77777777" w:rsidR="000A458D" w:rsidRPr="003B01A5" w:rsidRDefault="000A458D" w:rsidP="000A458D">
      <w:pPr>
        <w:spacing w:line="259" w:lineRule="auto"/>
        <w:ind w:left="228"/>
        <w:rPr>
          <w:rFonts w:ascii="Arial Narrow" w:hAnsi="Arial Narrow"/>
          <w:i/>
        </w:rPr>
      </w:pPr>
      <w:r w:rsidRPr="003B01A5">
        <w:rPr>
          <w:rFonts w:ascii="Arial Narrow" w:hAnsi="Arial Narrow"/>
          <w:i/>
        </w:rPr>
        <w:t>“Artículo 4º—La implementación gradual de la GpRD iniciará con un Plan Piloto, a ser desarrollado por el Ministerio de Seguridad Pública, el Ministerio de Justicia y Paz, el Instituto Costarricense sobre Drogas y el Instituto Nacional de las Mujeres. Con la anuencia de sus jerarcas se tendrán como prioritarios los procesos necesarios para la implementación del modelo.”</w:t>
      </w:r>
    </w:p>
    <w:p w14:paraId="036C5033" w14:textId="77777777" w:rsidR="000A458D" w:rsidRPr="003B01A5" w:rsidRDefault="000A458D" w:rsidP="000A458D">
      <w:pPr>
        <w:spacing w:line="259" w:lineRule="auto"/>
        <w:jc w:val="left"/>
        <w:rPr>
          <w:rFonts w:ascii="Arial Narrow" w:hAnsi="Arial Narrow"/>
        </w:rPr>
      </w:pPr>
    </w:p>
    <w:p w14:paraId="6D4D7616" w14:textId="77777777" w:rsidR="000A458D" w:rsidRPr="003B01A5" w:rsidRDefault="000A458D" w:rsidP="000A458D">
      <w:pPr>
        <w:spacing w:line="259" w:lineRule="auto"/>
        <w:rPr>
          <w:rFonts w:ascii="Arial Narrow" w:hAnsi="Arial Narrow"/>
        </w:rPr>
      </w:pPr>
      <w:r w:rsidRPr="003B01A5">
        <w:rPr>
          <w:rFonts w:ascii="Arial Narrow" w:hAnsi="Arial Narrow"/>
        </w:rPr>
        <w:t>Producto de esta Directriz, el Instituto es convocado en el año 2019 por la Secretaría Técnica de la Autoridad Presupuestaria (STAP), quien en conjunto con MIDEPLAN, y dos consultores del Banco Interamericano de Desarrollo (BID), dan inicio al proceso de formulación de la estructura programática presupuestaria del 2020 referida ésta a la categorización que ordena en forma coherente los recursos físicos y financieros necesarios para alcanzar los distintos tipos de bienes y servicios intermedios y finales. Ello generó al ICD, nuevas categorías que conformarán nuevos programas presupuestarios, que reflejan la producción institucional (productos finales, intermedios, procesos productivos e insumos).</w:t>
      </w:r>
    </w:p>
    <w:p w14:paraId="4FB827B9" w14:textId="77777777" w:rsidR="000A458D" w:rsidRPr="003B01A5" w:rsidRDefault="000A458D" w:rsidP="000A458D">
      <w:pPr>
        <w:spacing w:line="259" w:lineRule="auto"/>
        <w:rPr>
          <w:rFonts w:ascii="Arial Narrow" w:hAnsi="Arial Narrow"/>
        </w:rPr>
      </w:pPr>
    </w:p>
    <w:p w14:paraId="66D8B640" w14:textId="77777777" w:rsidR="000A458D" w:rsidRPr="003B01A5" w:rsidRDefault="000A458D" w:rsidP="000A458D">
      <w:pPr>
        <w:spacing w:line="259" w:lineRule="auto"/>
        <w:rPr>
          <w:rFonts w:ascii="Arial Narrow" w:hAnsi="Arial Narrow"/>
        </w:rPr>
      </w:pPr>
      <w:r w:rsidRPr="003B01A5">
        <w:rPr>
          <w:rFonts w:ascii="Arial Narrow" w:hAnsi="Arial Narrow"/>
        </w:rPr>
        <w:t xml:space="preserve">Con esta experiencia, el Instituto varía significativamente la forma en la que ha venido definiendo dicha estructura, pues el Plan Piloto consiste en su revisión y rediseño bajo un formato que responde a la Gestión para Resultados en el Desarrollo (GpRD), modelo de gestión que busca la mejora en el </w:t>
      </w:r>
      <w:r w:rsidRPr="003B01A5">
        <w:rPr>
          <w:rFonts w:ascii="Arial Narrow" w:hAnsi="Arial Narrow"/>
        </w:rPr>
        <w:lastRenderedPageBreak/>
        <w:t xml:space="preserve">funcionamiento del Sector Público enfocándose, entre otros, en la eficiencia y la eficacia de los servicios que se brindan a la ciudadanía. </w:t>
      </w:r>
    </w:p>
    <w:p w14:paraId="22D4B17C" w14:textId="77777777" w:rsidR="000A458D" w:rsidRPr="003B01A5" w:rsidRDefault="000A458D" w:rsidP="000A458D">
      <w:pPr>
        <w:spacing w:line="259" w:lineRule="auto"/>
        <w:rPr>
          <w:rFonts w:ascii="Arial Narrow" w:hAnsi="Arial Narrow"/>
        </w:rPr>
      </w:pPr>
    </w:p>
    <w:p w14:paraId="54A99BAA" w14:textId="77777777" w:rsidR="000A458D" w:rsidRPr="003B01A5" w:rsidRDefault="000A458D" w:rsidP="000A458D">
      <w:pPr>
        <w:pStyle w:val="BodyText3"/>
        <w:rPr>
          <w:rFonts w:ascii="Arial Narrow" w:hAnsi="Arial Narrow"/>
        </w:rPr>
      </w:pPr>
      <w:r w:rsidRPr="003B01A5">
        <w:rPr>
          <w:rFonts w:ascii="Arial Narrow" w:hAnsi="Arial Narrow"/>
        </w:rPr>
        <w:t>Como resultado de este Plan Piloto se definió y utilizó en el año 2020 la siguiente estructura:</w:t>
      </w:r>
    </w:p>
    <w:p w14:paraId="09C5BCC0" w14:textId="77777777" w:rsidR="000A458D" w:rsidRPr="003B01A5" w:rsidRDefault="000A458D" w:rsidP="000A458D">
      <w:pPr>
        <w:pStyle w:val="BodyText3"/>
        <w:rPr>
          <w:rFonts w:ascii="Arial Narrow" w:hAnsi="Arial Narrow"/>
        </w:rPr>
      </w:pPr>
    </w:p>
    <w:p w14:paraId="01E6CC20" w14:textId="77777777" w:rsidR="000A458D" w:rsidRPr="003B01A5" w:rsidRDefault="000A458D" w:rsidP="000A458D">
      <w:pPr>
        <w:spacing w:line="259" w:lineRule="auto"/>
        <w:rPr>
          <w:rFonts w:ascii="Arial Narrow" w:hAnsi="Arial Narrow"/>
        </w:rPr>
      </w:pPr>
      <w:r w:rsidRPr="003B01A5">
        <w:rPr>
          <w:rFonts w:ascii="Arial Narrow" w:hAnsi="Arial Narrow"/>
        </w:rPr>
        <w:t>Por tanto, el Presupuesto Ordinario 2020 se elabor</w:t>
      </w:r>
      <w:r w:rsidR="00900F48">
        <w:rPr>
          <w:rFonts w:ascii="Arial Narrow" w:hAnsi="Arial Narrow"/>
        </w:rPr>
        <w:t>ó</w:t>
      </w:r>
      <w:r w:rsidRPr="003B01A5">
        <w:rPr>
          <w:rFonts w:ascii="Arial Narrow" w:hAnsi="Arial Narrow"/>
        </w:rPr>
        <w:t xml:space="preserve"> considerando esta nueva estructura del Instituto, conformada por siete programas presupuestarios, a saber: </w:t>
      </w:r>
    </w:p>
    <w:p w14:paraId="0E3187D9" w14:textId="77777777" w:rsidR="000A458D" w:rsidRPr="003B01A5" w:rsidRDefault="000A458D" w:rsidP="000A458D">
      <w:pPr>
        <w:tabs>
          <w:tab w:val="center" w:pos="2114"/>
          <w:tab w:val="center" w:pos="4164"/>
        </w:tabs>
        <w:jc w:val="left"/>
        <w:rPr>
          <w:rFonts w:ascii="Arial Narrow" w:hAnsi="Arial Narrow"/>
        </w:rPr>
      </w:pPr>
    </w:p>
    <w:p w14:paraId="1D35475C" w14:textId="77777777" w:rsidR="000A458D" w:rsidRPr="003B01A5" w:rsidRDefault="000A458D" w:rsidP="000A458D">
      <w:pPr>
        <w:spacing w:line="259" w:lineRule="auto"/>
        <w:jc w:val="left"/>
        <w:rPr>
          <w:rFonts w:ascii="Arial Narrow" w:hAnsi="Arial Narrow"/>
        </w:rPr>
      </w:pPr>
      <w:bookmarkStart w:id="8" w:name="_Hlk46223687"/>
      <w:r w:rsidRPr="003B01A5">
        <w:rPr>
          <w:rFonts w:ascii="Arial Narrow" w:hAnsi="Arial Narrow"/>
        </w:rPr>
        <w:t>Programa 1: Actividades Centrales</w:t>
      </w:r>
    </w:p>
    <w:p w14:paraId="1FFF4F65" w14:textId="77777777" w:rsidR="000A458D" w:rsidRPr="003B01A5" w:rsidRDefault="000A458D" w:rsidP="000A458D">
      <w:pPr>
        <w:spacing w:line="259" w:lineRule="auto"/>
        <w:jc w:val="left"/>
        <w:rPr>
          <w:rFonts w:ascii="Arial Narrow" w:hAnsi="Arial Narrow"/>
        </w:rPr>
      </w:pPr>
      <w:r w:rsidRPr="003B01A5">
        <w:rPr>
          <w:rFonts w:ascii="Arial Narrow" w:hAnsi="Arial Narrow"/>
        </w:rPr>
        <w:t xml:space="preserve">Programa 2: Actividades Comunes a los </w:t>
      </w:r>
      <w:proofErr w:type="spellStart"/>
      <w:r w:rsidRPr="003B01A5">
        <w:rPr>
          <w:rFonts w:ascii="Arial Narrow" w:hAnsi="Arial Narrow"/>
        </w:rPr>
        <w:t>prog</w:t>
      </w:r>
      <w:proofErr w:type="spellEnd"/>
      <w:r w:rsidRPr="003B01A5">
        <w:rPr>
          <w:rFonts w:ascii="Arial Narrow" w:hAnsi="Arial Narrow"/>
        </w:rPr>
        <w:t>. 6 y 7</w:t>
      </w:r>
    </w:p>
    <w:p w14:paraId="2095874C" w14:textId="77777777" w:rsidR="000A458D" w:rsidRPr="003B01A5" w:rsidRDefault="000A458D" w:rsidP="000A458D">
      <w:pPr>
        <w:spacing w:line="259" w:lineRule="auto"/>
        <w:jc w:val="left"/>
        <w:rPr>
          <w:rFonts w:ascii="Arial Narrow" w:hAnsi="Arial Narrow"/>
        </w:rPr>
      </w:pPr>
      <w:r w:rsidRPr="003B01A5">
        <w:rPr>
          <w:rFonts w:ascii="Arial Narrow" w:hAnsi="Arial Narrow"/>
        </w:rPr>
        <w:t xml:space="preserve">Programa 3: Actividades Comunes a los </w:t>
      </w:r>
      <w:proofErr w:type="spellStart"/>
      <w:r w:rsidRPr="003B01A5">
        <w:rPr>
          <w:rFonts w:ascii="Arial Narrow" w:hAnsi="Arial Narrow"/>
        </w:rPr>
        <w:t>prog</w:t>
      </w:r>
      <w:proofErr w:type="spellEnd"/>
      <w:r w:rsidRPr="003B01A5">
        <w:rPr>
          <w:rFonts w:ascii="Arial Narrow" w:hAnsi="Arial Narrow"/>
        </w:rPr>
        <w:t>. 5, 6 y 7</w:t>
      </w:r>
    </w:p>
    <w:p w14:paraId="23742B87" w14:textId="77777777" w:rsidR="000A458D" w:rsidRPr="003B01A5" w:rsidRDefault="000A458D" w:rsidP="000A458D">
      <w:pPr>
        <w:spacing w:line="259" w:lineRule="auto"/>
        <w:jc w:val="left"/>
        <w:rPr>
          <w:rFonts w:ascii="Arial Narrow" w:hAnsi="Arial Narrow"/>
        </w:rPr>
      </w:pPr>
      <w:r w:rsidRPr="003B01A5">
        <w:rPr>
          <w:rFonts w:ascii="Arial Narrow" w:hAnsi="Arial Narrow"/>
        </w:rPr>
        <w:t>Programa 4: Disposición de Bienes Decomisados y Comisados</w:t>
      </w:r>
    </w:p>
    <w:p w14:paraId="3AB6A75F" w14:textId="77777777" w:rsidR="000A458D" w:rsidRPr="003B01A5" w:rsidRDefault="000A458D" w:rsidP="000A458D">
      <w:pPr>
        <w:spacing w:line="259" w:lineRule="auto"/>
        <w:jc w:val="left"/>
        <w:rPr>
          <w:rFonts w:ascii="Arial Narrow" w:hAnsi="Arial Narrow"/>
        </w:rPr>
      </w:pPr>
      <w:r w:rsidRPr="003B01A5">
        <w:rPr>
          <w:rFonts w:ascii="Arial Narrow" w:hAnsi="Arial Narrow"/>
        </w:rPr>
        <w:t>Programa 5: Inteligencia financiera y policial y apoyo a la gestión</w:t>
      </w:r>
    </w:p>
    <w:p w14:paraId="0C3FAC60" w14:textId="77777777" w:rsidR="000A458D" w:rsidRPr="003B01A5" w:rsidRDefault="000A458D" w:rsidP="000A458D">
      <w:pPr>
        <w:spacing w:line="259" w:lineRule="auto"/>
        <w:jc w:val="left"/>
        <w:rPr>
          <w:rFonts w:ascii="Arial Narrow" w:hAnsi="Arial Narrow"/>
        </w:rPr>
      </w:pPr>
      <w:r w:rsidRPr="003B01A5">
        <w:rPr>
          <w:rFonts w:ascii="Arial Narrow" w:hAnsi="Arial Narrow"/>
        </w:rPr>
        <w:t>Programa 6: Control y Fiscalización de Precursores y Químicos Esenciales</w:t>
      </w:r>
    </w:p>
    <w:p w14:paraId="01C48F95" w14:textId="77777777" w:rsidR="000A458D" w:rsidRPr="003B01A5" w:rsidRDefault="000A458D" w:rsidP="000A458D">
      <w:pPr>
        <w:spacing w:line="259" w:lineRule="auto"/>
        <w:jc w:val="left"/>
        <w:rPr>
          <w:rFonts w:ascii="Arial Narrow" w:hAnsi="Arial Narrow"/>
        </w:rPr>
      </w:pPr>
      <w:r w:rsidRPr="003B01A5">
        <w:rPr>
          <w:rFonts w:ascii="Arial Narrow" w:hAnsi="Arial Narrow"/>
        </w:rPr>
        <w:t>Programa 7: Reducción de la Demanda de Sustancias Psicoactivas</w:t>
      </w:r>
    </w:p>
    <w:bookmarkEnd w:id="8"/>
    <w:p w14:paraId="6CC4FD26" w14:textId="77777777" w:rsidR="000A458D" w:rsidRPr="003B01A5" w:rsidRDefault="000A458D" w:rsidP="000A458D">
      <w:pPr>
        <w:pStyle w:val="BodyText3"/>
        <w:rPr>
          <w:rFonts w:ascii="Arial Narrow" w:hAnsi="Arial Narrow" w:cs="Arial"/>
          <w:snapToGrid w:val="0"/>
          <w:lang w:val="es-ES"/>
        </w:rPr>
      </w:pPr>
    </w:p>
    <w:p w14:paraId="5C309996" w14:textId="294FE164" w:rsidR="00054FF4" w:rsidRPr="003B01A5" w:rsidRDefault="000A458D" w:rsidP="0031775F">
      <w:pPr>
        <w:pStyle w:val="BodyText3"/>
        <w:rPr>
          <w:rFonts w:ascii="Arial Narrow" w:hAnsi="Arial Narrow" w:cs="Arial"/>
          <w:snapToGrid w:val="0"/>
          <w:lang w:val="es-ES"/>
        </w:rPr>
      </w:pPr>
      <w:r w:rsidRPr="003B01A5">
        <w:rPr>
          <w:rFonts w:ascii="Arial Narrow" w:hAnsi="Arial Narrow" w:cs="Arial"/>
          <w:snapToGrid w:val="0"/>
          <w:lang w:val="es-ES"/>
        </w:rPr>
        <w:t xml:space="preserve">En los anexos del </w:t>
      </w:r>
      <w:r w:rsidR="00E107A5">
        <w:rPr>
          <w:rFonts w:ascii="Arial Narrow" w:hAnsi="Arial Narrow" w:cs="Arial"/>
          <w:snapToGrid w:val="0"/>
          <w:lang w:val="es-ES"/>
        </w:rPr>
        <w:t>3</w:t>
      </w:r>
      <w:r w:rsidRPr="003B01A5">
        <w:rPr>
          <w:rFonts w:ascii="Arial Narrow" w:hAnsi="Arial Narrow" w:cs="Arial"/>
          <w:snapToGrid w:val="0"/>
          <w:lang w:val="es-ES"/>
        </w:rPr>
        <w:t xml:space="preserve"> al </w:t>
      </w:r>
      <w:r w:rsidR="00D00979">
        <w:rPr>
          <w:rFonts w:ascii="Arial Narrow" w:hAnsi="Arial Narrow" w:cs="Arial"/>
          <w:snapToGrid w:val="0"/>
          <w:lang w:val="es-ES"/>
        </w:rPr>
        <w:t>10</w:t>
      </w:r>
      <w:r w:rsidRPr="003B01A5">
        <w:rPr>
          <w:rFonts w:ascii="Arial Narrow" w:hAnsi="Arial Narrow" w:cs="Arial"/>
          <w:snapToGrid w:val="0"/>
          <w:lang w:val="es-ES"/>
        </w:rPr>
        <w:t xml:space="preserve"> podrá revisar el detalle de ejecución por cada programa presupuestario</w:t>
      </w:r>
      <w:r w:rsidR="00B912EB">
        <w:rPr>
          <w:rFonts w:ascii="Arial Narrow" w:hAnsi="Arial Narrow" w:cs="Arial"/>
          <w:snapToGrid w:val="0"/>
          <w:lang w:val="es-ES"/>
        </w:rPr>
        <w:t xml:space="preserve"> y a nivel consolidado</w:t>
      </w:r>
      <w:r w:rsidR="00571545">
        <w:rPr>
          <w:rFonts w:ascii="Arial Narrow" w:hAnsi="Arial Narrow" w:cs="Arial"/>
          <w:snapToGrid w:val="0"/>
          <w:lang w:val="es-ES"/>
        </w:rPr>
        <w:t>.</w:t>
      </w:r>
    </w:p>
    <w:p w14:paraId="4F80E6EF" w14:textId="77777777" w:rsidR="00054FF4" w:rsidRPr="003B01A5" w:rsidRDefault="00054FF4" w:rsidP="0031775F">
      <w:pPr>
        <w:pStyle w:val="BodyText3"/>
        <w:rPr>
          <w:rFonts w:ascii="Arial Narrow" w:hAnsi="Arial Narrow" w:cs="Arial"/>
          <w:snapToGrid w:val="0"/>
          <w:lang w:val="es-ES"/>
        </w:rPr>
      </w:pPr>
    </w:p>
    <w:p w14:paraId="1F2837B1" w14:textId="77777777" w:rsidR="00F117CE" w:rsidRPr="003B01A5" w:rsidRDefault="00FA0FF2" w:rsidP="0062380D">
      <w:pPr>
        <w:pStyle w:val="BodyText3"/>
        <w:rPr>
          <w:rFonts w:ascii="Arial Narrow" w:hAnsi="Arial Narrow" w:cs="Arial"/>
          <w:snapToGrid w:val="0"/>
          <w:lang w:val="es-ES"/>
        </w:rPr>
      </w:pPr>
      <w:r w:rsidRPr="003B01A5">
        <w:rPr>
          <w:rFonts w:ascii="Arial Narrow" w:hAnsi="Arial Narrow" w:cs="Arial"/>
          <w:snapToGrid w:val="0"/>
          <w:lang w:val="es-ES"/>
        </w:rPr>
        <w:t xml:space="preserve">A </w:t>
      </w:r>
      <w:r w:rsidR="00671797" w:rsidRPr="003B01A5">
        <w:rPr>
          <w:rFonts w:ascii="Arial Narrow" w:hAnsi="Arial Narrow" w:cs="Arial"/>
          <w:snapToGrid w:val="0"/>
          <w:lang w:val="es-ES"/>
        </w:rPr>
        <w:t>continuación,</w:t>
      </w:r>
      <w:r w:rsidRPr="003B01A5">
        <w:rPr>
          <w:rFonts w:ascii="Arial Narrow" w:hAnsi="Arial Narrow" w:cs="Arial"/>
          <w:snapToGrid w:val="0"/>
          <w:lang w:val="es-ES"/>
        </w:rPr>
        <w:t xml:space="preserve"> se detalla la distribución del presupuesto ajustado entre los </w:t>
      </w:r>
      <w:r w:rsidR="00005860" w:rsidRPr="003B01A5">
        <w:rPr>
          <w:rFonts w:ascii="Arial Narrow" w:hAnsi="Arial Narrow" w:cs="Arial"/>
          <w:snapToGrid w:val="0"/>
          <w:lang w:val="es-ES"/>
        </w:rPr>
        <w:t>siete</w:t>
      </w:r>
      <w:r w:rsidRPr="003B01A5">
        <w:rPr>
          <w:rFonts w:ascii="Arial Narrow" w:hAnsi="Arial Narrow" w:cs="Arial"/>
          <w:snapToGrid w:val="0"/>
          <w:lang w:val="es-ES"/>
        </w:rPr>
        <w:t xml:space="preserve"> programas que conforman </w:t>
      </w:r>
      <w:r w:rsidR="00571545">
        <w:rPr>
          <w:rFonts w:ascii="Arial Narrow" w:hAnsi="Arial Narrow" w:cs="Arial"/>
          <w:snapToGrid w:val="0"/>
          <w:lang w:val="es-ES"/>
        </w:rPr>
        <w:t>la estructura programática del</w:t>
      </w:r>
      <w:r w:rsidRPr="003B01A5">
        <w:rPr>
          <w:rFonts w:ascii="Arial Narrow" w:hAnsi="Arial Narrow" w:cs="Arial"/>
          <w:snapToGrid w:val="0"/>
          <w:lang w:val="es-ES"/>
        </w:rPr>
        <w:t xml:space="preserve"> ICD</w:t>
      </w:r>
      <w:r w:rsidR="00571545">
        <w:rPr>
          <w:rFonts w:ascii="Arial Narrow" w:hAnsi="Arial Narrow" w:cs="Arial"/>
          <w:snapToGrid w:val="0"/>
          <w:lang w:val="es-ES"/>
        </w:rPr>
        <w:t>, a nivel de partida:</w:t>
      </w:r>
    </w:p>
    <w:p w14:paraId="64ED451C" w14:textId="77777777" w:rsidR="00EC7AF6" w:rsidRDefault="00EC7AF6" w:rsidP="0062380D">
      <w:pPr>
        <w:pStyle w:val="BodyText3"/>
        <w:rPr>
          <w:rFonts w:ascii="Arial Narrow" w:hAnsi="Arial Narrow" w:cs="Arial"/>
          <w:snapToGrid w:val="0"/>
          <w:color w:val="FF0000"/>
          <w:lang w:val="es-ES"/>
        </w:rPr>
      </w:pPr>
    </w:p>
    <w:p w14:paraId="7D812BC5" w14:textId="76D46B6D" w:rsidR="00B934DC" w:rsidRPr="00BC1202" w:rsidRDefault="0038747F" w:rsidP="00B934DC">
      <w:pPr>
        <w:pStyle w:val="BodyText3"/>
        <w:jc w:val="center"/>
        <w:rPr>
          <w:rFonts w:ascii="Arial Narrow" w:hAnsi="Arial Narrow" w:cs="Arial"/>
          <w:b/>
          <w:snapToGrid w:val="0"/>
          <w:sz w:val="18"/>
          <w:szCs w:val="18"/>
          <w:lang w:val="es-ES"/>
        </w:rPr>
      </w:pPr>
      <w:r>
        <w:rPr>
          <w:rFonts w:ascii="Arial Narrow" w:hAnsi="Arial Narrow" w:cs="Arial"/>
          <w:b/>
          <w:snapToGrid w:val="0"/>
          <w:sz w:val="18"/>
          <w:szCs w:val="18"/>
          <w:lang w:val="es-ES"/>
        </w:rPr>
        <w:t>C</w:t>
      </w:r>
      <w:r w:rsidR="00B934DC">
        <w:rPr>
          <w:rFonts w:ascii="Arial Narrow" w:hAnsi="Arial Narrow" w:cs="Arial"/>
          <w:b/>
          <w:snapToGrid w:val="0"/>
          <w:sz w:val="18"/>
          <w:szCs w:val="18"/>
          <w:lang w:val="es-ES"/>
        </w:rPr>
        <w:t xml:space="preserve">UADRO </w:t>
      </w:r>
      <w:r w:rsidR="009229F2">
        <w:rPr>
          <w:rFonts w:ascii="Arial Narrow" w:hAnsi="Arial Narrow" w:cs="Arial"/>
          <w:b/>
          <w:snapToGrid w:val="0"/>
          <w:sz w:val="18"/>
          <w:szCs w:val="18"/>
          <w:lang w:val="es-ES"/>
        </w:rPr>
        <w:t>10</w:t>
      </w:r>
      <w:r w:rsidR="00A10323">
        <w:rPr>
          <w:rFonts w:ascii="Arial Narrow" w:hAnsi="Arial Narrow" w:cs="Arial"/>
          <w:b/>
          <w:snapToGrid w:val="0"/>
          <w:sz w:val="18"/>
          <w:szCs w:val="18"/>
          <w:lang w:val="es-ES"/>
        </w:rPr>
        <w:t>:</w:t>
      </w:r>
    </w:p>
    <w:p w14:paraId="5F791448" w14:textId="77777777" w:rsidR="00B934DC" w:rsidRPr="00BC1202" w:rsidRDefault="00B934DC" w:rsidP="00B934DC">
      <w:pPr>
        <w:pStyle w:val="BodyText3"/>
        <w:jc w:val="center"/>
        <w:rPr>
          <w:rFonts w:ascii="Arial Narrow" w:hAnsi="Arial Narrow" w:cs="Arial"/>
          <w:b/>
          <w:snapToGrid w:val="0"/>
          <w:sz w:val="18"/>
          <w:szCs w:val="18"/>
          <w:lang w:val="es-ES"/>
        </w:rPr>
      </w:pPr>
      <w:r w:rsidRPr="00BC1202">
        <w:rPr>
          <w:rFonts w:ascii="Arial Narrow" w:hAnsi="Arial Narrow" w:cs="Arial"/>
          <w:b/>
          <w:snapToGrid w:val="0"/>
          <w:sz w:val="18"/>
          <w:szCs w:val="18"/>
          <w:lang w:val="es-ES"/>
        </w:rPr>
        <w:t>INSTITUTO COSTARRICENSE SOBRE DROGAS</w:t>
      </w:r>
    </w:p>
    <w:p w14:paraId="430C07C4" w14:textId="77777777" w:rsidR="00B934DC" w:rsidRDefault="00B934DC" w:rsidP="00B934DC">
      <w:pPr>
        <w:pStyle w:val="BodyText3"/>
        <w:jc w:val="center"/>
        <w:rPr>
          <w:rFonts w:ascii="Arial Narrow" w:hAnsi="Arial Narrow" w:cs="Arial"/>
          <w:b/>
          <w:snapToGrid w:val="0"/>
          <w:sz w:val="18"/>
          <w:szCs w:val="18"/>
          <w:lang w:val="es-ES"/>
        </w:rPr>
      </w:pPr>
      <w:r w:rsidRPr="00BC1202">
        <w:rPr>
          <w:rFonts w:ascii="Arial Narrow" w:hAnsi="Arial Narrow" w:cs="Arial"/>
          <w:b/>
          <w:snapToGrid w:val="0"/>
          <w:sz w:val="18"/>
          <w:szCs w:val="18"/>
          <w:lang w:val="es-ES"/>
        </w:rPr>
        <w:t>EJECUCIÓN PRESUPUESTARIA POR PARTIDA SEG</w:t>
      </w:r>
      <w:r w:rsidR="003D67F1">
        <w:rPr>
          <w:rFonts w:ascii="Arial Narrow" w:hAnsi="Arial Narrow" w:cs="Arial"/>
          <w:b/>
          <w:snapToGrid w:val="0"/>
          <w:sz w:val="18"/>
          <w:szCs w:val="18"/>
          <w:lang w:val="es-ES"/>
        </w:rPr>
        <w:t>Ú</w:t>
      </w:r>
      <w:r w:rsidRPr="00BC1202">
        <w:rPr>
          <w:rFonts w:ascii="Arial Narrow" w:hAnsi="Arial Narrow" w:cs="Arial"/>
          <w:b/>
          <w:snapToGrid w:val="0"/>
          <w:sz w:val="18"/>
          <w:szCs w:val="18"/>
          <w:lang w:val="es-ES"/>
        </w:rPr>
        <w:t>N PROGRAMA</w:t>
      </w:r>
      <w:r w:rsidR="00005860">
        <w:rPr>
          <w:rFonts w:ascii="Arial Narrow" w:hAnsi="Arial Narrow" w:cs="Arial"/>
          <w:b/>
          <w:snapToGrid w:val="0"/>
          <w:sz w:val="18"/>
          <w:szCs w:val="18"/>
          <w:lang w:val="es-ES"/>
        </w:rPr>
        <w:t xml:space="preserve"> 1, 2 y 3</w:t>
      </w:r>
    </w:p>
    <w:p w14:paraId="3F92BC7A" w14:textId="77777777" w:rsidR="00A10323" w:rsidRPr="00A10323" w:rsidRDefault="00A10323" w:rsidP="00A10323">
      <w:pPr>
        <w:pStyle w:val="BodyText3"/>
        <w:jc w:val="center"/>
        <w:rPr>
          <w:rFonts w:ascii="Arial Narrow" w:hAnsi="Arial Narrow" w:cs="Arial"/>
          <w:b/>
          <w:snapToGrid w:val="0"/>
          <w:sz w:val="18"/>
          <w:szCs w:val="18"/>
          <w:lang w:val="es-CR"/>
        </w:rPr>
      </w:pPr>
      <w:r>
        <w:rPr>
          <w:rFonts w:ascii="Arial Narrow" w:hAnsi="Arial Narrow" w:cs="Arial"/>
          <w:b/>
          <w:snapToGrid w:val="0"/>
          <w:sz w:val="18"/>
          <w:szCs w:val="18"/>
          <w:lang w:val="es-CR"/>
        </w:rPr>
        <w:t xml:space="preserve">AL </w:t>
      </w:r>
      <w:r w:rsidR="00A70305">
        <w:rPr>
          <w:rFonts w:ascii="Arial Narrow" w:hAnsi="Arial Narrow" w:cs="Arial"/>
          <w:b/>
          <w:snapToGrid w:val="0"/>
          <w:sz w:val="18"/>
          <w:szCs w:val="18"/>
          <w:lang w:val="es-CR"/>
        </w:rPr>
        <w:t>SEGUNDO</w:t>
      </w:r>
      <w:r>
        <w:rPr>
          <w:rFonts w:ascii="Arial Narrow" w:hAnsi="Arial Narrow" w:cs="Arial"/>
          <w:b/>
          <w:snapToGrid w:val="0"/>
          <w:sz w:val="18"/>
          <w:szCs w:val="18"/>
          <w:lang w:val="es-CR"/>
        </w:rPr>
        <w:t xml:space="preserve"> TRIMESTRE DEL </w:t>
      </w:r>
      <w:r w:rsidR="00780C19">
        <w:rPr>
          <w:rFonts w:ascii="Arial Narrow" w:hAnsi="Arial Narrow" w:cs="Arial"/>
          <w:b/>
          <w:snapToGrid w:val="0"/>
          <w:sz w:val="18"/>
          <w:szCs w:val="18"/>
          <w:lang w:val="es-CR"/>
        </w:rPr>
        <w:t>20</w:t>
      </w:r>
      <w:r w:rsidR="00420F8D">
        <w:rPr>
          <w:rFonts w:ascii="Arial Narrow" w:hAnsi="Arial Narrow" w:cs="Arial"/>
          <w:b/>
          <w:snapToGrid w:val="0"/>
          <w:sz w:val="18"/>
          <w:szCs w:val="18"/>
          <w:lang w:val="es-CR"/>
        </w:rPr>
        <w:t>20</w:t>
      </w:r>
    </w:p>
    <w:p w14:paraId="7B5558BA" w14:textId="77777777" w:rsidR="00B934DC" w:rsidRDefault="00B934DC" w:rsidP="00B934DC">
      <w:pPr>
        <w:pStyle w:val="BodyText3"/>
        <w:jc w:val="center"/>
        <w:rPr>
          <w:rFonts w:ascii="Arial Narrow" w:hAnsi="Arial Narrow" w:cs="Arial"/>
          <w:b/>
          <w:snapToGrid w:val="0"/>
          <w:sz w:val="18"/>
          <w:szCs w:val="18"/>
          <w:lang w:val="es-ES"/>
        </w:rPr>
      </w:pPr>
      <w:r w:rsidRPr="00BC1202">
        <w:rPr>
          <w:rFonts w:ascii="Arial Narrow" w:hAnsi="Arial Narrow" w:cs="Arial"/>
          <w:b/>
          <w:snapToGrid w:val="0"/>
          <w:sz w:val="18"/>
          <w:szCs w:val="18"/>
          <w:lang w:val="es-ES"/>
        </w:rPr>
        <w:t xml:space="preserve">EN </w:t>
      </w:r>
      <w:r w:rsidR="00863030">
        <w:rPr>
          <w:rFonts w:ascii="Arial Narrow" w:hAnsi="Arial Narrow" w:cs="Arial"/>
          <w:b/>
          <w:snapToGrid w:val="0"/>
          <w:sz w:val="18"/>
          <w:szCs w:val="18"/>
          <w:lang w:val="es-ES"/>
        </w:rPr>
        <w:t xml:space="preserve">COLONES CORRIENTES Y </w:t>
      </w:r>
      <w:r w:rsidRPr="00BC1202">
        <w:rPr>
          <w:rFonts w:ascii="Arial Narrow" w:hAnsi="Arial Narrow" w:cs="Arial"/>
          <w:b/>
          <w:snapToGrid w:val="0"/>
          <w:sz w:val="18"/>
          <w:szCs w:val="18"/>
          <w:lang w:val="es-ES"/>
        </w:rPr>
        <w:t>PORCENTAJES</w:t>
      </w:r>
    </w:p>
    <w:p w14:paraId="1439D18E" w14:textId="77777777" w:rsidR="00671797" w:rsidRDefault="00671797" w:rsidP="00B934DC">
      <w:pPr>
        <w:pStyle w:val="BodyText3"/>
        <w:jc w:val="center"/>
        <w:rPr>
          <w:rFonts w:ascii="Arial Narrow" w:hAnsi="Arial Narrow" w:cs="Arial"/>
          <w:b/>
          <w:snapToGrid w:val="0"/>
          <w:sz w:val="18"/>
          <w:szCs w:val="18"/>
          <w:lang w:val="es-ES"/>
        </w:rPr>
      </w:pPr>
    </w:p>
    <w:tbl>
      <w:tblPr>
        <w:tblW w:w="11249" w:type="dxa"/>
        <w:jc w:val="center"/>
        <w:tblCellMar>
          <w:left w:w="70" w:type="dxa"/>
          <w:right w:w="70" w:type="dxa"/>
        </w:tblCellMar>
        <w:tblLook w:val="04A0" w:firstRow="1" w:lastRow="0" w:firstColumn="1" w:lastColumn="0" w:noHBand="0" w:noVBand="1"/>
      </w:tblPr>
      <w:tblGrid>
        <w:gridCol w:w="2645"/>
        <w:gridCol w:w="1180"/>
        <w:gridCol w:w="993"/>
        <w:gridCol w:w="850"/>
        <w:gridCol w:w="1040"/>
        <w:gridCol w:w="992"/>
        <w:gridCol w:w="714"/>
        <w:gridCol w:w="1129"/>
        <w:gridCol w:w="992"/>
        <w:gridCol w:w="714"/>
      </w:tblGrid>
      <w:tr w:rsidR="00770B3F" w:rsidRPr="00770B3F" w14:paraId="06CA6E14" w14:textId="77777777" w:rsidTr="00B20A25">
        <w:trPr>
          <w:trHeight w:val="315"/>
          <w:jc w:val="center"/>
        </w:trPr>
        <w:tc>
          <w:tcPr>
            <w:tcW w:w="2645" w:type="dxa"/>
            <w:tcBorders>
              <w:top w:val="single" w:sz="4" w:space="0" w:color="auto"/>
              <w:left w:val="single" w:sz="4" w:space="0" w:color="auto"/>
              <w:bottom w:val="nil"/>
              <w:right w:val="single" w:sz="8" w:space="0" w:color="auto"/>
            </w:tcBorders>
            <w:shd w:val="clear" w:color="auto" w:fill="D9E2F3"/>
            <w:noWrap/>
            <w:vAlign w:val="bottom"/>
            <w:hideMark/>
          </w:tcPr>
          <w:p w14:paraId="09290357" w14:textId="77777777" w:rsidR="00770B3F" w:rsidRPr="00770B3F" w:rsidRDefault="00770B3F" w:rsidP="00770B3F">
            <w:pPr>
              <w:jc w:val="left"/>
              <w:rPr>
                <w:rFonts w:ascii="Arial Narrow" w:hAnsi="Arial Narrow" w:cs="Calibri"/>
                <w:sz w:val="18"/>
                <w:szCs w:val="18"/>
                <w:lang w:val="es-CR" w:eastAsia="es-CR"/>
              </w:rPr>
            </w:pPr>
            <w:r w:rsidRPr="00770B3F">
              <w:rPr>
                <w:rFonts w:ascii="Arial Narrow" w:hAnsi="Arial Narrow" w:cs="Calibri"/>
                <w:sz w:val="18"/>
                <w:szCs w:val="18"/>
                <w:lang w:val="es-CR" w:eastAsia="es-CR"/>
              </w:rPr>
              <w:t> </w:t>
            </w:r>
          </w:p>
        </w:tc>
        <w:tc>
          <w:tcPr>
            <w:tcW w:w="3023" w:type="dxa"/>
            <w:gridSpan w:val="3"/>
            <w:tcBorders>
              <w:top w:val="single" w:sz="4" w:space="0" w:color="auto"/>
              <w:left w:val="nil"/>
              <w:bottom w:val="single" w:sz="4" w:space="0" w:color="auto"/>
              <w:right w:val="single" w:sz="8" w:space="0" w:color="000000"/>
            </w:tcBorders>
            <w:shd w:val="clear" w:color="auto" w:fill="D9E2F3"/>
            <w:noWrap/>
            <w:vAlign w:val="bottom"/>
            <w:hideMark/>
          </w:tcPr>
          <w:p w14:paraId="0571D06A" w14:textId="77777777" w:rsidR="00770B3F" w:rsidRPr="00770B3F" w:rsidRDefault="00770B3F" w:rsidP="00770B3F">
            <w:pPr>
              <w:jc w:val="center"/>
              <w:rPr>
                <w:rFonts w:ascii="Arial Narrow" w:hAnsi="Arial Narrow" w:cs="Calibri"/>
                <w:b/>
                <w:bCs/>
                <w:sz w:val="18"/>
                <w:szCs w:val="18"/>
                <w:lang w:val="es-CR" w:eastAsia="es-CR"/>
              </w:rPr>
            </w:pPr>
            <w:r w:rsidRPr="00770B3F">
              <w:rPr>
                <w:rFonts w:ascii="Arial Narrow" w:hAnsi="Arial Narrow" w:cs="Calibri"/>
                <w:b/>
                <w:bCs/>
                <w:sz w:val="18"/>
                <w:szCs w:val="18"/>
                <w:lang w:val="es-CR" w:eastAsia="es-CR"/>
              </w:rPr>
              <w:t xml:space="preserve"> PROGRAMA 1 </w:t>
            </w:r>
          </w:p>
        </w:tc>
        <w:tc>
          <w:tcPr>
            <w:tcW w:w="2746" w:type="dxa"/>
            <w:gridSpan w:val="3"/>
            <w:tcBorders>
              <w:top w:val="single" w:sz="4" w:space="0" w:color="auto"/>
              <w:left w:val="nil"/>
              <w:bottom w:val="single" w:sz="8" w:space="0" w:color="auto"/>
              <w:right w:val="single" w:sz="4" w:space="0" w:color="auto"/>
            </w:tcBorders>
            <w:shd w:val="clear" w:color="auto" w:fill="D9E2F3"/>
            <w:vAlign w:val="bottom"/>
            <w:hideMark/>
          </w:tcPr>
          <w:p w14:paraId="7A5521A2" w14:textId="77777777" w:rsidR="00770B3F" w:rsidRPr="00770B3F" w:rsidRDefault="00770B3F" w:rsidP="00770B3F">
            <w:pPr>
              <w:jc w:val="center"/>
              <w:rPr>
                <w:rFonts w:ascii="Arial Narrow" w:hAnsi="Arial Narrow" w:cs="Calibri"/>
                <w:b/>
                <w:bCs/>
                <w:sz w:val="18"/>
                <w:szCs w:val="18"/>
                <w:lang w:val="es-CR" w:eastAsia="es-CR"/>
              </w:rPr>
            </w:pPr>
            <w:r w:rsidRPr="00770B3F">
              <w:rPr>
                <w:rFonts w:ascii="Arial Narrow" w:hAnsi="Arial Narrow" w:cs="Calibri"/>
                <w:b/>
                <w:bCs/>
                <w:sz w:val="18"/>
                <w:szCs w:val="18"/>
                <w:lang w:val="es-CR" w:eastAsia="es-CR"/>
              </w:rPr>
              <w:t xml:space="preserve"> PROGRAMA 2 </w:t>
            </w:r>
          </w:p>
        </w:tc>
        <w:tc>
          <w:tcPr>
            <w:tcW w:w="2835" w:type="dxa"/>
            <w:gridSpan w:val="3"/>
            <w:tcBorders>
              <w:top w:val="single" w:sz="4" w:space="0" w:color="auto"/>
              <w:left w:val="single" w:sz="4" w:space="0" w:color="auto"/>
              <w:bottom w:val="single" w:sz="4" w:space="0" w:color="auto"/>
              <w:right w:val="single" w:sz="4" w:space="0" w:color="auto"/>
            </w:tcBorders>
            <w:shd w:val="clear" w:color="auto" w:fill="D9E2F3"/>
            <w:vAlign w:val="bottom"/>
            <w:hideMark/>
          </w:tcPr>
          <w:p w14:paraId="2EF84DB9" w14:textId="77777777" w:rsidR="00770B3F" w:rsidRPr="00770B3F" w:rsidRDefault="00770B3F" w:rsidP="00770B3F">
            <w:pPr>
              <w:jc w:val="center"/>
              <w:rPr>
                <w:rFonts w:ascii="Arial Narrow" w:hAnsi="Arial Narrow" w:cs="Calibri"/>
                <w:b/>
                <w:bCs/>
                <w:sz w:val="18"/>
                <w:szCs w:val="18"/>
                <w:lang w:val="es-CR" w:eastAsia="es-CR"/>
              </w:rPr>
            </w:pPr>
            <w:r w:rsidRPr="00770B3F">
              <w:rPr>
                <w:rFonts w:ascii="Arial Narrow" w:hAnsi="Arial Narrow" w:cs="Calibri"/>
                <w:b/>
                <w:bCs/>
                <w:sz w:val="18"/>
                <w:szCs w:val="18"/>
                <w:lang w:val="es-CR" w:eastAsia="es-CR"/>
              </w:rPr>
              <w:t xml:space="preserve"> PROGRAMA3 </w:t>
            </w:r>
          </w:p>
        </w:tc>
      </w:tr>
      <w:tr w:rsidR="00770B3F" w:rsidRPr="00770B3F" w14:paraId="6DDADA63" w14:textId="77777777" w:rsidTr="00B20A25">
        <w:trPr>
          <w:trHeight w:val="430"/>
          <w:jc w:val="center"/>
        </w:trPr>
        <w:tc>
          <w:tcPr>
            <w:tcW w:w="2645" w:type="dxa"/>
            <w:tcBorders>
              <w:top w:val="nil"/>
              <w:left w:val="single" w:sz="4" w:space="0" w:color="auto"/>
              <w:bottom w:val="single" w:sz="4" w:space="0" w:color="auto"/>
              <w:right w:val="single" w:sz="4" w:space="0" w:color="auto"/>
            </w:tcBorders>
            <w:shd w:val="clear" w:color="auto" w:fill="D9E2F3"/>
            <w:noWrap/>
            <w:vAlign w:val="bottom"/>
            <w:hideMark/>
          </w:tcPr>
          <w:p w14:paraId="1EEDADC4" w14:textId="77777777" w:rsidR="00770B3F" w:rsidRPr="00770B3F" w:rsidRDefault="00770B3F" w:rsidP="00770B3F">
            <w:pPr>
              <w:jc w:val="left"/>
              <w:rPr>
                <w:rFonts w:ascii="Arial Narrow" w:hAnsi="Arial Narrow" w:cs="Calibri"/>
                <w:sz w:val="18"/>
                <w:szCs w:val="18"/>
                <w:lang w:val="es-CR" w:eastAsia="es-CR"/>
              </w:rPr>
            </w:pPr>
            <w:r w:rsidRPr="00770B3F">
              <w:rPr>
                <w:rFonts w:ascii="Arial Narrow" w:hAnsi="Arial Narrow" w:cs="Calibri"/>
                <w:sz w:val="18"/>
                <w:szCs w:val="18"/>
                <w:lang w:val="es-CR" w:eastAsia="es-CR"/>
              </w:rPr>
              <w:t> </w:t>
            </w:r>
          </w:p>
        </w:tc>
        <w:tc>
          <w:tcPr>
            <w:tcW w:w="1180" w:type="dxa"/>
            <w:tcBorders>
              <w:top w:val="single" w:sz="4" w:space="0" w:color="auto"/>
              <w:left w:val="single" w:sz="4" w:space="0" w:color="auto"/>
              <w:bottom w:val="single" w:sz="4" w:space="0" w:color="auto"/>
            </w:tcBorders>
            <w:shd w:val="clear" w:color="auto" w:fill="D9E2F3"/>
            <w:vAlign w:val="bottom"/>
            <w:hideMark/>
          </w:tcPr>
          <w:p w14:paraId="1F2FEA08" w14:textId="77777777" w:rsidR="00770B3F" w:rsidRPr="00770B3F" w:rsidRDefault="00770B3F" w:rsidP="00770B3F">
            <w:pPr>
              <w:jc w:val="center"/>
              <w:rPr>
                <w:rFonts w:ascii="Arial Narrow" w:hAnsi="Arial Narrow" w:cs="Calibri"/>
                <w:b/>
                <w:bCs/>
                <w:sz w:val="18"/>
                <w:szCs w:val="18"/>
                <w:lang w:val="es-CR" w:eastAsia="es-CR"/>
              </w:rPr>
            </w:pPr>
            <w:r w:rsidRPr="00770B3F">
              <w:rPr>
                <w:rFonts w:ascii="Arial Narrow" w:hAnsi="Arial Narrow" w:cs="Calibri"/>
                <w:b/>
                <w:bCs/>
                <w:sz w:val="18"/>
                <w:szCs w:val="18"/>
                <w:lang w:val="es-CR" w:eastAsia="es-CR"/>
              </w:rPr>
              <w:t xml:space="preserve"> </w:t>
            </w:r>
            <w:proofErr w:type="spellStart"/>
            <w:r w:rsidRPr="00770B3F">
              <w:rPr>
                <w:rFonts w:ascii="Arial Narrow" w:hAnsi="Arial Narrow" w:cs="Calibri"/>
                <w:b/>
                <w:bCs/>
                <w:sz w:val="18"/>
                <w:szCs w:val="18"/>
                <w:lang w:val="es-CR" w:eastAsia="es-CR"/>
              </w:rPr>
              <w:t>Presup</w:t>
            </w:r>
            <w:proofErr w:type="spellEnd"/>
            <w:r w:rsidRPr="00770B3F">
              <w:rPr>
                <w:rFonts w:ascii="Arial Narrow" w:hAnsi="Arial Narrow" w:cs="Calibri"/>
                <w:b/>
                <w:bCs/>
                <w:sz w:val="18"/>
                <w:szCs w:val="18"/>
                <w:lang w:val="es-CR" w:eastAsia="es-CR"/>
              </w:rPr>
              <w:t xml:space="preserve">. Ajustado </w:t>
            </w:r>
          </w:p>
        </w:tc>
        <w:tc>
          <w:tcPr>
            <w:tcW w:w="993" w:type="dxa"/>
            <w:tcBorders>
              <w:top w:val="single" w:sz="4" w:space="0" w:color="auto"/>
              <w:bottom w:val="single" w:sz="4" w:space="0" w:color="auto"/>
            </w:tcBorders>
            <w:shd w:val="clear" w:color="auto" w:fill="D9E2F3"/>
            <w:noWrap/>
            <w:vAlign w:val="bottom"/>
            <w:hideMark/>
          </w:tcPr>
          <w:p w14:paraId="0C3206BB" w14:textId="77777777" w:rsidR="00770B3F" w:rsidRPr="00770B3F" w:rsidRDefault="00770B3F" w:rsidP="00770B3F">
            <w:pPr>
              <w:jc w:val="center"/>
              <w:rPr>
                <w:rFonts w:ascii="Arial Narrow" w:hAnsi="Arial Narrow" w:cs="Calibri"/>
                <w:b/>
                <w:bCs/>
                <w:sz w:val="18"/>
                <w:szCs w:val="18"/>
                <w:lang w:val="es-CR" w:eastAsia="es-CR"/>
              </w:rPr>
            </w:pPr>
            <w:r w:rsidRPr="00770B3F">
              <w:rPr>
                <w:rFonts w:ascii="Arial Narrow" w:hAnsi="Arial Narrow" w:cs="Calibri"/>
                <w:b/>
                <w:bCs/>
                <w:sz w:val="18"/>
                <w:szCs w:val="18"/>
                <w:lang w:val="es-CR" w:eastAsia="es-CR"/>
              </w:rPr>
              <w:t xml:space="preserve"> Gasto Total </w:t>
            </w:r>
          </w:p>
        </w:tc>
        <w:tc>
          <w:tcPr>
            <w:tcW w:w="850" w:type="dxa"/>
            <w:tcBorders>
              <w:top w:val="single" w:sz="4" w:space="0" w:color="auto"/>
              <w:bottom w:val="single" w:sz="4" w:space="0" w:color="auto"/>
              <w:right w:val="single" w:sz="4" w:space="0" w:color="auto"/>
            </w:tcBorders>
            <w:shd w:val="clear" w:color="auto" w:fill="D9E2F3"/>
            <w:noWrap/>
            <w:vAlign w:val="bottom"/>
            <w:hideMark/>
          </w:tcPr>
          <w:p w14:paraId="7638F4E5" w14:textId="77777777" w:rsidR="00770B3F" w:rsidRPr="00770B3F" w:rsidRDefault="00770B3F" w:rsidP="00770B3F">
            <w:pPr>
              <w:jc w:val="center"/>
              <w:rPr>
                <w:rFonts w:ascii="Arial Narrow" w:hAnsi="Arial Narrow" w:cs="Calibri"/>
                <w:b/>
                <w:bCs/>
                <w:sz w:val="18"/>
                <w:szCs w:val="18"/>
                <w:lang w:val="es-CR" w:eastAsia="es-CR"/>
              </w:rPr>
            </w:pPr>
            <w:r w:rsidRPr="00770B3F">
              <w:rPr>
                <w:rFonts w:ascii="Arial Narrow" w:hAnsi="Arial Narrow" w:cs="Calibri"/>
                <w:b/>
                <w:bCs/>
                <w:sz w:val="18"/>
                <w:szCs w:val="18"/>
                <w:lang w:val="es-CR" w:eastAsia="es-CR"/>
              </w:rPr>
              <w:t xml:space="preserve"> </w:t>
            </w:r>
            <w:proofErr w:type="spellStart"/>
            <w:r w:rsidRPr="00770B3F">
              <w:rPr>
                <w:rFonts w:ascii="Arial Narrow" w:hAnsi="Arial Narrow" w:cs="Calibri"/>
                <w:b/>
                <w:bCs/>
                <w:sz w:val="18"/>
                <w:szCs w:val="18"/>
                <w:lang w:val="es-CR" w:eastAsia="es-CR"/>
              </w:rPr>
              <w:t>Ejec</w:t>
            </w:r>
            <w:proofErr w:type="spellEnd"/>
            <w:r w:rsidRPr="00770B3F">
              <w:rPr>
                <w:rFonts w:ascii="Arial Narrow" w:hAnsi="Arial Narrow" w:cs="Calibri"/>
                <w:b/>
                <w:bCs/>
                <w:sz w:val="18"/>
                <w:szCs w:val="18"/>
                <w:lang w:val="es-CR" w:eastAsia="es-CR"/>
              </w:rPr>
              <w:t xml:space="preserve">. % </w:t>
            </w:r>
          </w:p>
        </w:tc>
        <w:tc>
          <w:tcPr>
            <w:tcW w:w="1040" w:type="dxa"/>
            <w:tcBorders>
              <w:top w:val="nil"/>
              <w:left w:val="single" w:sz="4" w:space="0" w:color="auto"/>
              <w:bottom w:val="single" w:sz="4" w:space="0" w:color="auto"/>
              <w:right w:val="nil"/>
            </w:tcBorders>
            <w:shd w:val="clear" w:color="auto" w:fill="D9E2F3"/>
            <w:vAlign w:val="bottom"/>
            <w:hideMark/>
          </w:tcPr>
          <w:p w14:paraId="0217E18B" w14:textId="77777777" w:rsidR="00770B3F" w:rsidRPr="00770B3F" w:rsidRDefault="00770B3F" w:rsidP="00770B3F">
            <w:pPr>
              <w:jc w:val="center"/>
              <w:rPr>
                <w:rFonts w:ascii="Arial Narrow" w:hAnsi="Arial Narrow" w:cs="Calibri"/>
                <w:b/>
                <w:bCs/>
                <w:sz w:val="18"/>
                <w:szCs w:val="18"/>
                <w:lang w:val="es-CR" w:eastAsia="es-CR"/>
              </w:rPr>
            </w:pPr>
            <w:r w:rsidRPr="00770B3F">
              <w:rPr>
                <w:rFonts w:ascii="Arial Narrow" w:hAnsi="Arial Narrow" w:cs="Calibri"/>
                <w:b/>
                <w:bCs/>
                <w:sz w:val="18"/>
                <w:szCs w:val="18"/>
                <w:lang w:val="es-CR" w:eastAsia="es-CR"/>
              </w:rPr>
              <w:t xml:space="preserve"> </w:t>
            </w:r>
            <w:proofErr w:type="spellStart"/>
            <w:r w:rsidRPr="00770B3F">
              <w:rPr>
                <w:rFonts w:ascii="Arial Narrow" w:hAnsi="Arial Narrow" w:cs="Calibri"/>
                <w:b/>
                <w:bCs/>
                <w:sz w:val="18"/>
                <w:szCs w:val="18"/>
                <w:lang w:val="es-CR" w:eastAsia="es-CR"/>
              </w:rPr>
              <w:t>Presup</w:t>
            </w:r>
            <w:proofErr w:type="spellEnd"/>
            <w:r w:rsidRPr="00770B3F">
              <w:rPr>
                <w:rFonts w:ascii="Arial Narrow" w:hAnsi="Arial Narrow" w:cs="Calibri"/>
                <w:b/>
                <w:bCs/>
                <w:sz w:val="18"/>
                <w:szCs w:val="18"/>
                <w:lang w:val="es-CR" w:eastAsia="es-CR"/>
              </w:rPr>
              <w:t xml:space="preserve">. Ajustado </w:t>
            </w:r>
          </w:p>
        </w:tc>
        <w:tc>
          <w:tcPr>
            <w:tcW w:w="992" w:type="dxa"/>
            <w:tcBorders>
              <w:top w:val="nil"/>
              <w:left w:val="nil"/>
              <w:bottom w:val="single" w:sz="4" w:space="0" w:color="auto"/>
              <w:right w:val="nil"/>
            </w:tcBorders>
            <w:shd w:val="clear" w:color="auto" w:fill="D9E2F3"/>
            <w:vAlign w:val="bottom"/>
            <w:hideMark/>
          </w:tcPr>
          <w:p w14:paraId="693437C8" w14:textId="77777777" w:rsidR="00770B3F" w:rsidRPr="00770B3F" w:rsidRDefault="00770B3F" w:rsidP="00770B3F">
            <w:pPr>
              <w:jc w:val="center"/>
              <w:rPr>
                <w:rFonts w:ascii="Arial Narrow" w:hAnsi="Arial Narrow" w:cs="Calibri"/>
                <w:b/>
                <w:bCs/>
                <w:sz w:val="18"/>
                <w:szCs w:val="18"/>
                <w:lang w:val="es-CR" w:eastAsia="es-CR"/>
              </w:rPr>
            </w:pPr>
            <w:r w:rsidRPr="00770B3F">
              <w:rPr>
                <w:rFonts w:ascii="Arial Narrow" w:hAnsi="Arial Narrow" w:cs="Calibri"/>
                <w:b/>
                <w:bCs/>
                <w:sz w:val="18"/>
                <w:szCs w:val="18"/>
                <w:lang w:val="es-CR" w:eastAsia="es-CR"/>
              </w:rPr>
              <w:t xml:space="preserve"> Gasto Total </w:t>
            </w:r>
          </w:p>
        </w:tc>
        <w:tc>
          <w:tcPr>
            <w:tcW w:w="714" w:type="dxa"/>
            <w:tcBorders>
              <w:top w:val="nil"/>
              <w:left w:val="nil"/>
              <w:bottom w:val="single" w:sz="4" w:space="0" w:color="auto"/>
              <w:right w:val="nil"/>
            </w:tcBorders>
            <w:shd w:val="clear" w:color="auto" w:fill="D9E2F3"/>
            <w:vAlign w:val="bottom"/>
            <w:hideMark/>
          </w:tcPr>
          <w:p w14:paraId="134CECE5" w14:textId="77777777" w:rsidR="00770B3F" w:rsidRPr="00770B3F" w:rsidRDefault="00770B3F" w:rsidP="00770B3F">
            <w:pPr>
              <w:jc w:val="center"/>
              <w:rPr>
                <w:rFonts w:ascii="Arial Narrow" w:hAnsi="Arial Narrow" w:cs="Calibri"/>
                <w:b/>
                <w:bCs/>
                <w:sz w:val="18"/>
                <w:szCs w:val="18"/>
                <w:lang w:val="es-CR" w:eastAsia="es-CR"/>
              </w:rPr>
            </w:pPr>
            <w:r w:rsidRPr="00770B3F">
              <w:rPr>
                <w:rFonts w:ascii="Arial Narrow" w:hAnsi="Arial Narrow" w:cs="Calibri"/>
                <w:b/>
                <w:bCs/>
                <w:sz w:val="18"/>
                <w:szCs w:val="18"/>
                <w:lang w:val="es-CR" w:eastAsia="es-CR"/>
              </w:rPr>
              <w:t xml:space="preserve"> </w:t>
            </w:r>
            <w:proofErr w:type="spellStart"/>
            <w:r w:rsidRPr="00770B3F">
              <w:rPr>
                <w:rFonts w:ascii="Arial Narrow" w:hAnsi="Arial Narrow" w:cs="Calibri"/>
                <w:b/>
                <w:bCs/>
                <w:sz w:val="18"/>
                <w:szCs w:val="18"/>
                <w:lang w:val="es-CR" w:eastAsia="es-CR"/>
              </w:rPr>
              <w:t>Ejec</w:t>
            </w:r>
            <w:proofErr w:type="spellEnd"/>
            <w:r w:rsidRPr="00770B3F">
              <w:rPr>
                <w:rFonts w:ascii="Arial Narrow" w:hAnsi="Arial Narrow" w:cs="Calibri"/>
                <w:b/>
                <w:bCs/>
                <w:sz w:val="18"/>
                <w:szCs w:val="18"/>
                <w:lang w:val="es-CR" w:eastAsia="es-CR"/>
              </w:rPr>
              <w:t xml:space="preserve">. % </w:t>
            </w:r>
          </w:p>
        </w:tc>
        <w:tc>
          <w:tcPr>
            <w:tcW w:w="1129" w:type="dxa"/>
            <w:tcBorders>
              <w:top w:val="single" w:sz="4" w:space="0" w:color="auto"/>
              <w:left w:val="single" w:sz="8" w:space="0" w:color="auto"/>
              <w:bottom w:val="single" w:sz="4" w:space="0" w:color="auto"/>
              <w:right w:val="nil"/>
            </w:tcBorders>
            <w:shd w:val="clear" w:color="auto" w:fill="D9E2F3"/>
            <w:vAlign w:val="bottom"/>
            <w:hideMark/>
          </w:tcPr>
          <w:p w14:paraId="0928D3A1" w14:textId="77777777" w:rsidR="00770B3F" w:rsidRPr="00770B3F" w:rsidRDefault="00770B3F" w:rsidP="00770B3F">
            <w:pPr>
              <w:jc w:val="center"/>
              <w:rPr>
                <w:rFonts w:ascii="Arial Narrow" w:hAnsi="Arial Narrow" w:cs="Calibri"/>
                <w:b/>
                <w:bCs/>
                <w:sz w:val="18"/>
                <w:szCs w:val="18"/>
                <w:lang w:val="es-CR" w:eastAsia="es-CR"/>
              </w:rPr>
            </w:pPr>
            <w:r w:rsidRPr="00770B3F">
              <w:rPr>
                <w:rFonts w:ascii="Arial Narrow" w:hAnsi="Arial Narrow" w:cs="Calibri"/>
                <w:b/>
                <w:bCs/>
                <w:sz w:val="18"/>
                <w:szCs w:val="18"/>
                <w:lang w:val="es-CR" w:eastAsia="es-CR"/>
              </w:rPr>
              <w:t xml:space="preserve"> </w:t>
            </w:r>
            <w:proofErr w:type="spellStart"/>
            <w:r w:rsidRPr="00770B3F">
              <w:rPr>
                <w:rFonts w:ascii="Arial Narrow" w:hAnsi="Arial Narrow" w:cs="Calibri"/>
                <w:b/>
                <w:bCs/>
                <w:sz w:val="18"/>
                <w:szCs w:val="18"/>
                <w:lang w:val="es-CR" w:eastAsia="es-CR"/>
              </w:rPr>
              <w:t>Presup</w:t>
            </w:r>
            <w:proofErr w:type="spellEnd"/>
            <w:r w:rsidRPr="00770B3F">
              <w:rPr>
                <w:rFonts w:ascii="Arial Narrow" w:hAnsi="Arial Narrow" w:cs="Calibri"/>
                <w:b/>
                <w:bCs/>
                <w:sz w:val="18"/>
                <w:szCs w:val="18"/>
                <w:lang w:val="es-CR" w:eastAsia="es-CR"/>
              </w:rPr>
              <w:t xml:space="preserve">. Ajustado </w:t>
            </w:r>
          </w:p>
        </w:tc>
        <w:tc>
          <w:tcPr>
            <w:tcW w:w="992" w:type="dxa"/>
            <w:tcBorders>
              <w:top w:val="single" w:sz="4" w:space="0" w:color="auto"/>
              <w:left w:val="nil"/>
              <w:bottom w:val="single" w:sz="4" w:space="0" w:color="auto"/>
              <w:right w:val="nil"/>
            </w:tcBorders>
            <w:shd w:val="clear" w:color="auto" w:fill="D9E2F3"/>
            <w:vAlign w:val="bottom"/>
            <w:hideMark/>
          </w:tcPr>
          <w:p w14:paraId="7E4B7112" w14:textId="77777777" w:rsidR="00770B3F" w:rsidRPr="00770B3F" w:rsidRDefault="00770B3F" w:rsidP="00770B3F">
            <w:pPr>
              <w:jc w:val="center"/>
              <w:rPr>
                <w:rFonts w:ascii="Arial Narrow" w:hAnsi="Arial Narrow" w:cs="Calibri"/>
                <w:b/>
                <w:bCs/>
                <w:sz w:val="18"/>
                <w:szCs w:val="18"/>
                <w:lang w:val="es-CR" w:eastAsia="es-CR"/>
              </w:rPr>
            </w:pPr>
            <w:r w:rsidRPr="00770B3F">
              <w:rPr>
                <w:rFonts w:ascii="Arial Narrow" w:hAnsi="Arial Narrow" w:cs="Calibri"/>
                <w:b/>
                <w:bCs/>
                <w:sz w:val="18"/>
                <w:szCs w:val="18"/>
                <w:lang w:val="es-CR" w:eastAsia="es-CR"/>
              </w:rPr>
              <w:t xml:space="preserve"> Gasto Total </w:t>
            </w:r>
          </w:p>
        </w:tc>
        <w:tc>
          <w:tcPr>
            <w:tcW w:w="714" w:type="dxa"/>
            <w:tcBorders>
              <w:top w:val="single" w:sz="4" w:space="0" w:color="auto"/>
              <w:left w:val="nil"/>
              <w:bottom w:val="single" w:sz="4" w:space="0" w:color="auto"/>
              <w:right w:val="single" w:sz="4" w:space="0" w:color="auto"/>
            </w:tcBorders>
            <w:shd w:val="clear" w:color="auto" w:fill="D9E2F3"/>
            <w:vAlign w:val="bottom"/>
            <w:hideMark/>
          </w:tcPr>
          <w:p w14:paraId="2F3DB87A" w14:textId="77777777" w:rsidR="00770B3F" w:rsidRPr="00770B3F" w:rsidRDefault="00770B3F" w:rsidP="00770B3F">
            <w:pPr>
              <w:jc w:val="center"/>
              <w:rPr>
                <w:rFonts w:ascii="Arial Narrow" w:hAnsi="Arial Narrow" w:cs="Calibri"/>
                <w:b/>
                <w:bCs/>
                <w:sz w:val="18"/>
                <w:szCs w:val="18"/>
                <w:lang w:val="es-CR" w:eastAsia="es-CR"/>
              </w:rPr>
            </w:pPr>
            <w:r w:rsidRPr="00770B3F">
              <w:rPr>
                <w:rFonts w:ascii="Arial Narrow" w:hAnsi="Arial Narrow" w:cs="Calibri"/>
                <w:b/>
                <w:bCs/>
                <w:sz w:val="18"/>
                <w:szCs w:val="18"/>
                <w:lang w:val="es-CR" w:eastAsia="es-CR"/>
              </w:rPr>
              <w:t xml:space="preserve"> </w:t>
            </w:r>
            <w:proofErr w:type="spellStart"/>
            <w:r w:rsidRPr="00770B3F">
              <w:rPr>
                <w:rFonts w:ascii="Arial Narrow" w:hAnsi="Arial Narrow" w:cs="Calibri"/>
                <w:b/>
                <w:bCs/>
                <w:sz w:val="18"/>
                <w:szCs w:val="18"/>
                <w:lang w:val="es-CR" w:eastAsia="es-CR"/>
              </w:rPr>
              <w:t>Ejec</w:t>
            </w:r>
            <w:proofErr w:type="spellEnd"/>
            <w:r w:rsidRPr="00770B3F">
              <w:rPr>
                <w:rFonts w:ascii="Arial Narrow" w:hAnsi="Arial Narrow" w:cs="Calibri"/>
                <w:b/>
                <w:bCs/>
                <w:sz w:val="18"/>
                <w:szCs w:val="18"/>
                <w:lang w:val="es-CR" w:eastAsia="es-CR"/>
              </w:rPr>
              <w:t xml:space="preserve">. % </w:t>
            </w:r>
          </w:p>
        </w:tc>
      </w:tr>
      <w:tr w:rsidR="00B333AD" w:rsidRPr="00770B3F" w14:paraId="1113896A" w14:textId="77777777" w:rsidTr="00C0084A">
        <w:trPr>
          <w:trHeight w:hRule="exact" w:val="340"/>
          <w:jc w:val="center"/>
        </w:trPr>
        <w:tc>
          <w:tcPr>
            <w:tcW w:w="2645" w:type="dxa"/>
            <w:tcBorders>
              <w:top w:val="single" w:sz="4" w:space="0" w:color="auto"/>
              <w:left w:val="single" w:sz="8" w:space="0" w:color="auto"/>
              <w:bottom w:val="nil"/>
              <w:right w:val="single" w:sz="8" w:space="0" w:color="auto"/>
            </w:tcBorders>
            <w:shd w:val="clear" w:color="auto" w:fill="auto"/>
            <w:noWrap/>
            <w:vAlign w:val="bottom"/>
            <w:hideMark/>
          </w:tcPr>
          <w:p w14:paraId="7FF8FF66" w14:textId="77777777" w:rsidR="00B333AD" w:rsidRPr="00770B3F" w:rsidRDefault="00B333AD" w:rsidP="00B333AD">
            <w:pPr>
              <w:jc w:val="left"/>
              <w:rPr>
                <w:rFonts w:ascii="Arial Narrow" w:hAnsi="Arial Narrow" w:cs="Calibri"/>
                <w:sz w:val="18"/>
                <w:szCs w:val="18"/>
                <w:lang w:val="es-CR" w:eastAsia="es-CR"/>
              </w:rPr>
            </w:pPr>
            <w:r w:rsidRPr="00770B3F">
              <w:rPr>
                <w:rFonts w:ascii="Arial Narrow" w:hAnsi="Arial Narrow" w:cs="Calibri"/>
                <w:sz w:val="18"/>
                <w:szCs w:val="18"/>
                <w:lang w:val="es-CR" w:eastAsia="es-CR"/>
              </w:rPr>
              <w:t>REMUNERACIONES</w:t>
            </w:r>
          </w:p>
        </w:tc>
        <w:tc>
          <w:tcPr>
            <w:tcW w:w="1180" w:type="dxa"/>
            <w:tcBorders>
              <w:top w:val="single" w:sz="4" w:space="0" w:color="auto"/>
              <w:left w:val="nil"/>
              <w:bottom w:val="nil"/>
              <w:right w:val="nil"/>
            </w:tcBorders>
            <w:shd w:val="clear" w:color="auto" w:fill="auto"/>
            <w:noWrap/>
            <w:vAlign w:val="bottom"/>
            <w:hideMark/>
          </w:tcPr>
          <w:p w14:paraId="0E6ADA94" w14:textId="77777777" w:rsidR="00B333AD" w:rsidRPr="00B333AD" w:rsidRDefault="00B333AD" w:rsidP="00091F69">
            <w:pPr>
              <w:jc w:val="right"/>
              <w:rPr>
                <w:rFonts w:ascii="Arial Narrow" w:hAnsi="Arial Narrow" w:cs="Calibri"/>
                <w:sz w:val="18"/>
                <w:szCs w:val="18"/>
                <w:lang w:val="es-CR" w:eastAsia="es-CR"/>
              </w:rPr>
            </w:pPr>
            <w:r w:rsidRPr="00B333AD">
              <w:rPr>
                <w:rFonts w:ascii="Arial Narrow" w:hAnsi="Arial Narrow" w:cs="Calibri"/>
                <w:sz w:val="18"/>
                <w:szCs w:val="18"/>
              </w:rPr>
              <w:t xml:space="preserve"> 1 121 946 825 </w:t>
            </w:r>
          </w:p>
        </w:tc>
        <w:tc>
          <w:tcPr>
            <w:tcW w:w="993" w:type="dxa"/>
            <w:tcBorders>
              <w:top w:val="single" w:sz="4" w:space="0" w:color="auto"/>
              <w:left w:val="nil"/>
              <w:bottom w:val="nil"/>
              <w:right w:val="nil"/>
            </w:tcBorders>
            <w:shd w:val="clear" w:color="auto" w:fill="auto"/>
            <w:noWrap/>
            <w:vAlign w:val="bottom"/>
            <w:hideMark/>
          </w:tcPr>
          <w:p w14:paraId="3450103F" w14:textId="77777777" w:rsidR="00B333AD" w:rsidRPr="00B333AD" w:rsidRDefault="00B333AD" w:rsidP="00091F69">
            <w:pPr>
              <w:jc w:val="right"/>
              <w:rPr>
                <w:rFonts w:ascii="Arial Narrow" w:hAnsi="Arial Narrow" w:cs="Calibri"/>
                <w:sz w:val="18"/>
                <w:szCs w:val="18"/>
                <w:lang w:val="es-CR" w:eastAsia="es-CR"/>
              </w:rPr>
            </w:pPr>
            <w:r w:rsidRPr="00B333AD">
              <w:rPr>
                <w:rFonts w:ascii="Arial Narrow" w:hAnsi="Arial Narrow" w:cs="Calibri"/>
                <w:sz w:val="18"/>
                <w:szCs w:val="18"/>
              </w:rPr>
              <w:t xml:space="preserve">789 637 034 </w:t>
            </w:r>
          </w:p>
        </w:tc>
        <w:tc>
          <w:tcPr>
            <w:tcW w:w="850" w:type="dxa"/>
            <w:tcBorders>
              <w:top w:val="single" w:sz="4" w:space="0" w:color="auto"/>
              <w:left w:val="nil"/>
              <w:bottom w:val="nil"/>
              <w:right w:val="single" w:sz="8" w:space="0" w:color="auto"/>
            </w:tcBorders>
            <w:shd w:val="clear" w:color="auto" w:fill="auto"/>
            <w:vAlign w:val="bottom"/>
            <w:hideMark/>
          </w:tcPr>
          <w:p w14:paraId="7E8C085D" w14:textId="77777777" w:rsidR="00B333AD" w:rsidRPr="00770B3F" w:rsidRDefault="00B333AD" w:rsidP="00091F69">
            <w:pPr>
              <w:jc w:val="right"/>
              <w:rPr>
                <w:rFonts w:ascii="Arial Narrow" w:hAnsi="Arial Narrow" w:cs="Calibri"/>
                <w:color w:val="000000"/>
                <w:sz w:val="18"/>
                <w:szCs w:val="18"/>
                <w:lang w:val="es-CR" w:eastAsia="es-CR"/>
              </w:rPr>
            </w:pPr>
            <w:r>
              <w:rPr>
                <w:rFonts w:ascii="Arial Narrow" w:hAnsi="Arial Narrow" w:cs="Calibri"/>
                <w:color w:val="000000"/>
                <w:sz w:val="18"/>
                <w:szCs w:val="18"/>
                <w:lang w:val="es-CR" w:eastAsia="es-CR"/>
              </w:rPr>
              <w:t>70</w:t>
            </w:r>
            <w:r w:rsidRPr="00770B3F">
              <w:rPr>
                <w:rFonts w:ascii="Arial Narrow" w:hAnsi="Arial Narrow" w:cs="Calibri"/>
                <w:color w:val="000000"/>
                <w:sz w:val="18"/>
                <w:szCs w:val="18"/>
                <w:lang w:val="es-CR" w:eastAsia="es-CR"/>
              </w:rPr>
              <w:t>%</w:t>
            </w:r>
          </w:p>
        </w:tc>
        <w:tc>
          <w:tcPr>
            <w:tcW w:w="1040" w:type="dxa"/>
            <w:tcBorders>
              <w:top w:val="single" w:sz="4" w:space="0" w:color="auto"/>
              <w:left w:val="nil"/>
              <w:bottom w:val="nil"/>
              <w:right w:val="nil"/>
            </w:tcBorders>
            <w:shd w:val="clear" w:color="auto" w:fill="auto"/>
            <w:noWrap/>
            <w:vAlign w:val="bottom"/>
            <w:hideMark/>
          </w:tcPr>
          <w:p w14:paraId="5D29E2ED" w14:textId="77777777" w:rsidR="00B333AD" w:rsidRPr="00B333AD" w:rsidRDefault="00B333AD" w:rsidP="00091F69">
            <w:pPr>
              <w:jc w:val="right"/>
              <w:rPr>
                <w:rFonts w:ascii="Arial Narrow" w:hAnsi="Arial Narrow" w:cs="Calibri"/>
                <w:sz w:val="18"/>
                <w:szCs w:val="18"/>
                <w:lang w:val="es-CR" w:eastAsia="es-CR"/>
              </w:rPr>
            </w:pPr>
            <w:r w:rsidRPr="00B333AD">
              <w:rPr>
                <w:rFonts w:ascii="Arial Narrow" w:hAnsi="Arial Narrow" w:cs="Calibri"/>
                <w:sz w:val="18"/>
                <w:szCs w:val="18"/>
              </w:rPr>
              <w:t xml:space="preserve"> 150 120 704 </w:t>
            </w:r>
          </w:p>
        </w:tc>
        <w:tc>
          <w:tcPr>
            <w:tcW w:w="992" w:type="dxa"/>
            <w:tcBorders>
              <w:top w:val="single" w:sz="4" w:space="0" w:color="auto"/>
              <w:left w:val="nil"/>
              <w:bottom w:val="nil"/>
              <w:right w:val="nil"/>
            </w:tcBorders>
            <w:shd w:val="clear" w:color="auto" w:fill="auto"/>
            <w:noWrap/>
            <w:vAlign w:val="bottom"/>
            <w:hideMark/>
          </w:tcPr>
          <w:p w14:paraId="2AF383C7" w14:textId="77777777" w:rsidR="00B333AD" w:rsidRPr="00B333AD" w:rsidRDefault="00B333AD" w:rsidP="00091F69">
            <w:pPr>
              <w:jc w:val="right"/>
              <w:rPr>
                <w:rFonts w:ascii="Arial Narrow" w:hAnsi="Arial Narrow" w:cs="Calibri"/>
                <w:sz w:val="18"/>
                <w:szCs w:val="18"/>
                <w:lang w:val="es-CR" w:eastAsia="es-CR"/>
              </w:rPr>
            </w:pPr>
            <w:r w:rsidRPr="00B333AD">
              <w:rPr>
                <w:rFonts w:ascii="Arial Narrow" w:hAnsi="Arial Narrow" w:cs="Calibri"/>
                <w:sz w:val="18"/>
                <w:szCs w:val="18"/>
              </w:rPr>
              <w:t xml:space="preserve">105 125 557 </w:t>
            </w:r>
          </w:p>
        </w:tc>
        <w:tc>
          <w:tcPr>
            <w:tcW w:w="714" w:type="dxa"/>
            <w:tcBorders>
              <w:top w:val="single" w:sz="4" w:space="0" w:color="auto"/>
              <w:left w:val="nil"/>
              <w:bottom w:val="nil"/>
              <w:right w:val="single" w:sz="8" w:space="0" w:color="auto"/>
            </w:tcBorders>
            <w:shd w:val="clear" w:color="auto" w:fill="auto"/>
            <w:vAlign w:val="bottom"/>
            <w:hideMark/>
          </w:tcPr>
          <w:p w14:paraId="5B132F6D" w14:textId="77777777" w:rsidR="00B333AD" w:rsidRPr="00B333AD" w:rsidRDefault="00B333AD" w:rsidP="00091F69">
            <w:pPr>
              <w:jc w:val="right"/>
              <w:rPr>
                <w:rFonts w:ascii="Arial Narrow" w:hAnsi="Arial Narrow" w:cs="Calibri"/>
                <w:color w:val="000000"/>
                <w:sz w:val="18"/>
                <w:szCs w:val="18"/>
                <w:lang w:val="es-CR" w:eastAsia="es-CR"/>
              </w:rPr>
            </w:pPr>
            <w:r w:rsidRPr="00B333AD">
              <w:rPr>
                <w:rFonts w:ascii="Arial Narrow" w:hAnsi="Arial Narrow" w:cs="Calibri"/>
                <w:color w:val="000000"/>
                <w:sz w:val="18"/>
                <w:szCs w:val="18"/>
                <w:lang w:val="es-CR" w:eastAsia="es-CR"/>
              </w:rPr>
              <w:t>70%</w:t>
            </w:r>
          </w:p>
        </w:tc>
        <w:tc>
          <w:tcPr>
            <w:tcW w:w="1129" w:type="dxa"/>
            <w:tcBorders>
              <w:top w:val="single" w:sz="4" w:space="0" w:color="auto"/>
              <w:left w:val="nil"/>
              <w:bottom w:val="nil"/>
              <w:right w:val="nil"/>
            </w:tcBorders>
            <w:shd w:val="clear" w:color="auto" w:fill="auto"/>
            <w:noWrap/>
            <w:vAlign w:val="bottom"/>
            <w:hideMark/>
          </w:tcPr>
          <w:p w14:paraId="0A0F430A" w14:textId="77777777" w:rsidR="00B333AD" w:rsidRPr="00B333AD" w:rsidRDefault="00B333AD" w:rsidP="00091F69">
            <w:pPr>
              <w:jc w:val="right"/>
              <w:rPr>
                <w:rFonts w:ascii="Arial Narrow" w:hAnsi="Arial Narrow" w:cs="Calibri"/>
                <w:sz w:val="18"/>
                <w:szCs w:val="18"/>
                <w:lang w:val="es-CR" w:eastAsia="es-CR"/>
              </w:rPr>
            </w:pPr>
            <w:r w:rsidRPr="00B333AD">
              <w:rPr>
                <w:rFonts w:ascii="Arial Narrow" w:hAnsi="Arial Narrow" w:cs="Calibri"/>
                <w:sz w:val="18"/>
                <w:szCs w:val="18"/>
              </w:rPr>
              <w:t xml:space="preserve">74 568 721 </w:t>
            </w:r>
          </w:p>
        </w:tc>
        <w:tc>
          <w:tcPr>
            <w:tcW w:w="992" w:type="dxa"/>
            <w:tcBorders>
              <w:top w:val="single" w:sz="4" w:space="0" w:color="auto"/>
              <w:left w:val="nil"/>
              <w:bottom w:val="nil"/>
              <w:right w:val="nil"/>
            </w:tcBorders>
            <w:shd w:val="clear" w:color="auto" w:fill="auto"/>
            <w:noWrap/>
            <w:vAlign w:val="bottom"/>
            <w:hideMark/>
          </w:tcPr>
          <w:p w14:paraId="068B9354" w14:textId="77777777" w:rsidR="00B333AD" w:rsidRPr="00B333AD" w:rsidRDefault="00B333AD" w:rsidP="00091F69">
            <w:pPr>
              <w:jc w:val="right"/>
              <w:rPr>
                <w:rFonts w:ascii="Arial Narrow" w:hAnsi="Arial Narrow" w:cs="Calibri"/>
                <w:sz w:val="18"/>
                <w:szCs w:val="18"/>
                <w:lang w:val="es-CR" w:eastAsia="es-CR"/>
              </w:rPr>
            </w:pPr>
            <w:r w:rsidRPr="00B333AD">
              <w:rPr>
                <w:rFonts w:ascii="Arial Narrow" w:hAnsi="Arial Narrow" w:cs="Calibri"/>
                <w:sz w:val="18"/>
                <w:szCs w:val="18"/>
              </w:rPr>
              <w:t xml:space="preserve">  53 158 942 </w:t>
            </w:r>
          </w:p>
        </w:tc>
        <w:tc>
          <w:tcPr>
            <w:tcW w:w="714" w:type="dxa"/>
            <w:tcBorders>
              <w:top w:val="single" w:sz="4" w:space="0" w:color="auto"/>
              <w:left w:val="nil"/>
              <w:bottom w:val="nil"/>
              <w:right w:val="single" w:sz="8" w:space="0" w:color="auto"/>
            </w:tcBorders>
            <w:shd w:val="clear" w:color="auto" w:fill="auto"/>
            <w:vAlign w:val="bottom"/>
            <w:hideMark/>
          </w:tcPr>
          <w:p w14:paraId="339FB5F0" w14:textId="77777777" w:rsidR="00B333AD" w:rsidRPr="00B333AD" w:rsidRDefault="00B333AD" w:rsidP="00091F69">
            <w:pPr>
              <w:jc w:val="right"/>
              <w:rPr>
                <w:rFonts w:ascii="Arial Narrow" w:hAnsi="Arial Narrow" w:cs="Calibri"/>
                <w:color w:val="000000"/>
                <w:sz w:val="18"/>
                <w:szCs w:val="18"/>
                <w:lang w:val="es-CR" w:eastAsia="es-CR"/>
              </w:rPr>
            </w:pPr>
            <w:r w:rsidRPr="00B333AD">
              <w:rPr>
                <w:rFonts w:ascii="Arial Narrow" w:hAnsi="Arial Narrow" w:cs="Calibri"/>
                <w:color w:val="000000"/>
                <w:sz w:val="18"/>
                <w:szCs w:val="18"/>
                <w:lang w:val="es-CR" w:eastAsia="es-CR"/>
              </w:rPr>
              <w:t>71%</w:t>
            </w:r>
          </w:p>
        </w:tc>
      </w:tr>
      <w:tr w:rsidR="00B333AD" w:rsidRPr="00770B3F" w14:paraId="4D5ABBE0" w14:textId="77777777" w:rsidTr="00C0084A">
        <w:trPr>
          <w:trHeight w:hRule="exact" w:val="340"/>
          <w:jc w:val="center"/>
        </w:trPr>
        <w:tc>
          <w:tcPr>
            <w:tcW w:w="2645" w:type="dxa"/>
            <w:tcBorders>
              <w:top w:val="nil"/>
              <w:left w:val="single" w:sz="8" w:space="0" w:color="auto"/>
              <w:bottom w:val="nil"/>
              <w:right w:val="single" w:sz="8" w:space="0" w:color="auto"/>
            </w:tcBorders>
            <w:shd w:val="clear" w:color="auto" w:fill="auto"/>
            <w:noWrap/>
            <w:vAlign w:val="bottom"/>
            <w:hideMark/>
          </w:tcPr>
          <w:p w14:paraId="358B5717" w14:textId="77777777" w:rsidR="00B333AD" w:rsidRPr="00770B3F" w:rsidRDefault="00B333AD" w:rsidP="00B333AD">
            <w:pPr>
              <w:jc w:val="left"/>
              <w:rPr>
                <w:rFonts w:ascii="Arial Narrow" w:hAnsi="Arial Narrow" w:cs="Calibri"/>
                <w:sz w:val="18"/>
                <w:szCs w:val="18"/>
                <w:lang w:val="es-CR" w:eastAsia="es-CR"/>
              </w:rPr>
            </w:pPr>
            <w:r w:rsidRPr="00770B3F">
              <w:rPr>
                <w:rFonts w:ascii="Arial Narrow" w:hAnsi="Arial Narrow" w:cs="Calibri"/>
                <w:sz w:val="18"/>
                <w:szCs w:val="18"/>
                <w:lang w:val="es-CR" w:eastAsia="es-CR"/>
              </w:rPr>
              <w:t>SERVICIOS</w:t>
            </w:r>
          </w:p>
        </w:tc>
        <w:tc>
          <w:tcPr>
            <w:tcW w:w="1180" w:type="dxa"/>
            <w:tcBorders>
              <w:top w:val="nil"/>
              <w:left w:val="nil"/>
              <w:bottom w:val="nil"/>
              <w:right w:val="nil"/>
            </w:tcBorders>
            <w:shd w:val="clear" w:color="auto" w:fill="auto"/>
            <w:noWrap/>
            <w:vAlign w:val="bottom"/>
            <w:hideMark/>
          </w:tcPr>
          <w:p w14:paraId="3D98CDF2" w14:textId="77777777" w:rsidR="00B333AD" w:rsidRPr="00B333AD" w:rsidRDefault="00B333AD" w:rsidP="00091F69">
            <w:pPr>
              <w:jc w:val="right"/>
              <w:rPr>
                <w:rFonts w:ascii="Arial Narrow" w:hAnsi="Arial Narrow" w:cs="Calibri"/>
                <w:sz w:val="18"/>
                <w:szCs w:val="18"/>
                <w:lang w:val="es-CR" w:eastAsia="es-CR"/>
              </w:rPr>
            </w:pPr>
            <w:r w:rsidRPr="00B333AD">
              <w:rPr>
                <w:rFonts w:ascii="Arial Narrow" w:hAnsi="Arial Narrow" w:cs="Calibri"/>
                <w:sz w:val="18"/>
                <w:szCs w:val="18"/>
              </w:rPr>
              <w:t xml:space="preserve">  78 326 066 </w:t>
            </w:r>
          </w:p>
        </w:tc>
        <w:tc>
          <w:tcPr>
            <w:tcW w:w="993" w:type="dxa"/>
            <w:tcBorders>
              <w:top w:val="nil"/>
              <w:left w:val="nil"/>
              <w:bottom w:val="nil"/>
              <w:right w:val="nil"/>
            </w:tcBorders>
            <w:shd w:val="clear" w:color="auto" w:fill="auto"/>
            <w:noWrap/>
            <w:vAlign w:val="bottom"/>
            <w:hideMark/>
          </w:tcPr>
          <w:p w14:paraId="2A21866C" w14:textId="77777777" w:rsidR="00B333AD" w:rsidRPr="00B333AD" w:rsidRDefault="00B333AD" w:rsidP="00091F69">
            <w:pPr>
              <w:jc w:val="right"/>
              <w:rPr>
                <w:rFonts w:ascii="Arial Narrow" w:hAnsi="Arial Narrow" w:cs="Calibri"/>
                <w:sz w:val="18"/>
                <w:szCs w:val="18"/>
                <w:lang w:val="es-CR" w:eastAsia="es-CR"/>
              </w:rPr>
            </w:pPr>
            <w:r w:rsidRPr="00B333AD">
              <w:rPr>
                <w:rFonts w:ascii="Arial Narrow" w:hAnsi="Arial Narrow" w:cs="Calibri"/>
                <w:sz w:val="18"/>
                <w:szCs w:val="18"/>
              </w:rPr>
              <w:t xml:space="preserve">  69 058 314 </w:t>
            </w:r>
          </w:p>
        </w:tc>
        <w:tc>
          <w:tcPr>
            <w:tcW w:w="850" w:type="dxa"/>
            <w:tcBorders>
              <w:top w:val="nil"/>
              <w:left w:val="nil"/>
              <w:bottom w:val="nil"/>
              <w:right w:val="single" w:sz="8" w:space="0" w:color="auto"/>
            </w:tcBorders>
            <w:shd w:val="clear" w:color="auto" w:fill="auto"/>
            <w:vAlign w:val="bottom"/>
            <w:hideMark/>
          </w:tcPr>
          <w:p w14:paraId="632E97FA" w14:textId="77777777" w:rsidR="00B333AD" w:rsidRPr="00770B3F" w:rsidRDefault="00B333AD" w:rsidP="00091F69">
            <w:pPr>
              <w:jc w:val="right"/>
              <w:rPr>
                <w:rFonts w:ascii="Arial Narrow" w:hAnsi="Arial Narrow" w:cs="Calibri"/>
                <w:color w:val="000000"/>
                <w:sz w:val="18"/>
                <w:szCs w:val="18"/>
                <w:lang w:val="es-CR" w:eastAsia="es-CR"/>
              </w:rPr>
            </w:pPr>
            <w:r>
              <w:rPr>
                <w:rFonts w:ascii="Arial Narrow" w:hAnsi="Arial Narrow" w:cs="Calibri"/>
                <w:color w:val="000000"/>
                <w:sz w:val="18"/>
                <w:szCs w:val="18"/>
                <w:lang w:val="es-CR" w:eastAsia="es-CR"/>
              </w:rPr>
              <w:t>88</w:t>
            </w:r>
            <w:r w:rsidRPr="00770B3F">
              <w:rPr>
                <w:rFonts w:ascii="Arial Narrow" w:hAnsi="Arial Narrow" w:cs="Calibri"/>
                <w:color w:val="000000"/>
                <w:sz w:val="18"/>
                <w:szCs w:val="18"/>
                <w:lang w:val="es-CR" w:eastAsia="es-CR"/>
              </w:rPr>
              <w:t>%</w:t>
            </w:r>
          </w:p>
        </w:tc>
        <w:tc>
          <w:tcPr>
            <w:tcW w:w="1040" w:type="dxa"/>
            <w:tcBorders>
              <w:top w:val="nil"/>
              <w:left w:val="nil"/>
              <w:bottom w:val="nil"/>
              <w:right w:val="nil"/>
            </w:tcBorders>
            <w:shd w:val="clear" w:color="auto" w:fill="auto"/>
            <w:noWrap/>
            <w:vAlign w:val="bottom"/>
            <w:hideMark/>
          </w:tcPr>
          <w:p w14:paraId="0D893B3F" w14:textId="77777777" w:rsidR="00B333AD" w:rsidRPr="00B333AD" w:rsidRDefault="00B333AD" w:rsidP="00091F69">
            <w:pPr>
              <w:jc w:val="right"/>
              <w:rPr>
                <w:rFonts w:ascii="Arial Narrow" w:hAnsi="Arial Narrow" w:cs="Calibri"/>
                <w:sz w:val="18"/>
                <w:szCs w:val="18"/>
                <w:lang w:val="es-CR" w:eastAsia="es-CR"/>
              </w:rPr>
            </w:pPr>
            <w:r w:rsidRPr="00B333AD">
              <w:rPr>
                <w:rFonts w:ascii="Arial Narrow" w:hAnsi="Arial Narrow" w:cs="Calibri"/>
                <w:sz w:val="18"/>
                <w:szCs w:val="18"/>
              </w:rPr>
              <w:t xml:space="preserve"> 8 076 340 </w:t>
            </w:r>
          </w:p>
        </w:tc>
        <w:tc>
          <w:tcPr>
            <w:tcW w:w="992" w:type="dxa"/>
            <w:tcBorders>
              <w:top w:val="nil"/>
              <w:left w:val="nil"/>
              <w:bottom w:val="nil"/>
              <w:right w:val="nil"/>
            </w:tcBorders>
            <w:shd w:val="clear" w:color="auto" w:fill="auto"/>
            <w:noWrap/>
            <w:vAlign w:val="bottom"/>
            <w:hideMark/>
          </w:tcPr>
          <w:p w14:paraId="64B2A92A" w14:textId="77777777" w:rsidR="00B333AD" w:rsidRPr="00B333AD" w:rsidRDefault="00B333AD" w:rsidP="00091F69">
            <w:pPr>
              <w:jc w:val="right"/>
              <w:rPr>
                <w:rFonts w:ascii="Arial Narrow" w:hAnsi="Arial Narrow" w:cs="Calibri"/>
                <w:sz w:val="18"/>
                <w:szCs w:val="18"/>
                <w:lang w:val="es-CR" w:eastAsia="es-CR"/>
              </w:rPr>
            </w:pPr>
            <w:r w:rsidRPr="00B333AD">
              <w:rPr>
                <w:rFonts w:ascii="Arial Narrow" w:hAnsi="Arial Narrow" w:cs="Calibri"/>
                <w:sz w:val="18"/>
                <w:szCs w:val="18"/>
              </w:rPr>
              <w:t xml:space="preserve"> 6 728 099 </w:t>
            </w:r>
          </w:p>
        </w:tc>
        <w:tc>
          <w:tcPr>
            <w:tcW w:w="714" w:type="dxa"/>
            <w:tcBorders>
              <w:top w:val="nil"/>
              <w:left w:val="nil"/>
              <w:bottom w:val="nil"/>
              <w:right w:val="single" w:sz="8" w:space="0" w:color="auto"/>
            </w:tcBorders>
            <w:shd w:val="clear" w:color="auto" w:fill="auto"/>
            <w:vAlign w:val="bottom"/>
            <w:hideMark/>
          </w:tcPr>
          <w:p w14:paraId="3510A2D3" w14:textId="77777777" w:rsidR="00B333AD" w:rsidRPr="00B333AD" w:rsidRDefault="00B333AD" w:rsidP="00091F69">
            <w:pPr>
              <w:jc w:val="right"/>
              <w:rPr>
                <w:rFonts w:ascii="Arial Narrow" w:hAnsi="Arial Narrow" w:cs="Calibri"/>
                <w:color w:val="000000"/>
                <w:sz w:val="18"/>
                <w:szCs w:val="18"/>
                <w:lang w:val="es-CR" w:eastAsia="es-CR"/>
              </w:rPr>
            </w:pPr>
            <w:r w:rsidRPr="00B333AD">
              <w:rPr>
                <w:rFonts w:ascii="Arial Narrow" w:hAnsi="Arial Narrow" w:cs="Calibri"/>
                <w:color w:val="000000"/>
                <w:sz w:val="18"/>
                <w:szCs w:val="18"/>
                <w:lang w:val="es-CR" w:eastAsia="es-CR"/>
              </w:rPr>
              <w:t>83%</w:t>
            </w:r>
          </w:p>
        </w:tc>
        <w:tc>
          <w:tcPr>
            <w:tcW w:w="1129" w:type="dxa"/>
            <w:tcBorders>
              <w:top w:val="nil"/>
              <w:left w:val="nil"/>
              <w:bottom w:val="nil"/>
              <w:right w:val="nil"/>
            </w:tcBorders>
            <w:shd w:val="clear" w:color="auto" w:fill="auto"/>
            <w:noWrap/>
            <w:vAlign w:val="bottom"/>
            <w:hideMark/>
          </w:tcPr>
          <w:p w14:paraId="5A434813" w14:textId="77777777" w:rsidR="00B333AD" w:rsidRPr="00B333AD" w:rsidRDefault="00B333AD" w:rsidP="00091F69">
            <w:pPr>
              <w:jc w:val="right"/>
              <w:rPr>
                <w:rFonts w:ascii="Arial Narrow" w:hAnsi="Arial Narrow" w:cs="Calibri"/>
                <w:sz w:val="18"/>
                <w:szCs w:val="18"/>
                <w:lang w:val="es-CR" w:eastAsia="es-CR"/>
              </w:rPr>
            </w:pPr>
            <w:r w:rsidRPr="00B333AD">
              <w:rPr>
                <w:rFonts w:ascii="Arial Narrow" w:hAnsi="Arial Narrow" w:cs="Calibri"/>
                <w:sz w:val="18"/>
                <w:szCs w:val="18"/>
              </w:rPr>
              <w:t xml:space="preserve">   5 339 431 </w:t>
            </w:r>
          </w:p>
        </w:tc>
        <w:tc>
          <w:tcPr>
            <w:tcW w:w="992" w:type="dxa"/>
            <w:tcBorders>
              <w:top w:val="nil"/>
              <w:left w:val="nil"/>
              <w:bottom w:val="nil"/>
              <w:right w:val="nil"/>
            </w:tcBorders>
            <w:shd w:val="clear" w:color="auto" w:fill="auto"/>
            <w:noWrap/>
            <w:vAlign w:val="bottom"/>
            <w:hideMark/>
          </w:tcPr>
          <w:p w14:paraId="6230EF6B" w14:textId="77777777" w:rsidR="00B333AD" w:rsidRPr="00B333AD" w:rsidRDefault="00B333AD" w:rsidP="00091F69">
            <w:pPr>
              <w:jc w:val="right"/>
              <w:rPr>
                <w:rFonts w:ascii="Arial Narrow" w:hAnsi="Arial Narrow" w:cs="Calibri"/>
                <w:sz w:val="18"/>
                <w:szCs w:val="18"/>
                <w:lang w:val="es-CR" w:eastAsia="es-CR"/>
              </w:rPr>
            </w:pPr>
            <w:r w:rsidRPr="00B333AD">
              <w:rPr>
                <w:rFonts w:ascii="Arial Narrow" w:hAnsi="Arial Narrow" w:cs="Calibri"/>
                <w:sz w:val="18"/>
                <w:szCs w:val="18"/>
              </w:rPr>
              <w:t xml:space="preserve">  4 910 186 </w:t>
            </w:r>
          </w:p>
        </w:tc>
        <w:tc>
          <w:tcPr>
            <w:tcW w:w="714" w:type="dxa"/>
            <w:tcBorders>
              <w:top w:val="nil"/>
              <w:left w:val="nil"/>
              <w:bottom w:val="nil"/>
              <w:right w:val="single" w:sz="8" w:space="0" w:color="auto"/>
            </w:tcBorders>
            <w:shd w:val="clear" w:color="auto" w:fill="auto"/>
            <w:vAlign w:val="bottom"/>
            <w:hideMark/>
          </w:tcPr>
          <w:p w14:paraId="0A5DD901" w14:textId="77777777" w:rsidR="00B333AD" w:rsidRPr="00B333AD" w:rsidRDefault="00B333AD" w:rsidP="00091F69">
            <w:pPr>
              <w:jc w:val="right"/>
              <w:rPr>
                <w:rFonts w:ascii="Arial Narrow" w:hAnsi="Arial Narrow" w:cs="Calibri"/>
                <w:color w:val="000000"/>
                <w:sz w:val="18"/>
                <w:szCs w:val="18"/>
                <w:lang w:val="es-CR" w:eastAsia="es-CR"/>
              </w:rPr>
            </w:pPr>
            <w:r w:rsidRPr="00B333AD">
              <w:rPr>
                <w:rFonts w:ascii="Arial Narrow" w:hAnsi="Arial Narrow" w:cs="Calibri"/>
                <w:color w:val="000000"/>
                <w:sz w:val="18"/>
                <w:szCs w:val="18"/>
                <w:lang w:val="es-CR" w:eastAsia="es-CR"/>
              </w:rPr>
              <w:t>92%</w:t>
            </w:r>
          </w:p>
        </w:tc>
      </w:tr>
      <w:tr w:rsidR="00B333AD" w:rsidRPr="00770B3F" w14:paraId="17B962A2" w14:textId="77777777" w:rsidTr="00C0084A">
        <w:trPr>
          <w:trHeight w:hRule="exact" w:val="340"/>
          <w:jc w:val="center"/>
        </w:trPr>
        <w:tc>
          <w:tcPr>
            <w:tcW w:w="2645" w:type="dxa"/>
            <w:tcBorders>
              <w:top w:val="nil"/>
              <w:left w:val="single" w:sz="8" w:space="0" w:color="auto"/>
              <w:bottom w:val="nil"/>
              <w:right w:val="single" w:sz="8" w:space="0" w:color="auto"/>
            </w:tcBorders>
            <w:shd w:val="clear" w:color="auto" w:fill="auto"/>
            <w:noWrap/>
            <w:vAlign w:val="bottom"/>
            <w:hideMark/>
          </w:tcPr>
          <w:p w14:paraId="2CE66947" w14:textId="77777777" w:rsidR="00B333AD" w:rsidRPr="00770B3F" w:rsidRDefault="00B333AD" w:rsidP="00B333AD">
            <w:pPr>
              <w:jc w:val="left"/>
              <w:rPr>
                <w:rFonts w:ascii="Arial Narrow" w:hAnsi="Arial Narrow" w:cs="Calibri"/>
                <w:sz w:val="18"/>
                <w:szCs w:val="18"/>
                <w:lang w:val="es-CR" w:eastAsia="es-CR"/>
              </w:rPr>
            </w:pPr>
            <w:r w:rsidRPr="00770B3F">
              <w:rPr>
                <w:rFonts w:ascii="Arial Narrow" w:hAnsi="Arial Narrow" w:cs="Calibri"/>
                <w:sz w:val="18"/>
                <w:szCs w:val="18"/>
                <w:lang w:val="es-CR" w:eastAsia="es-CR"/>
              </w:rPr>
              <w:t xml:space="preserve">MATERIALES Y SUMINISTROS </w:t>
            </w:r>
          </w:p>
        </w:tc>
        <w:tc>
          <w:tcPr>
            <w:tcW w:w="1180" w:type="dxa"/>
            <w:tcBorders>
              <w:top w:val="nil"/>
              <w:left w:val="nil"/>
              <w:bottom w:val="nil"/>
              <w:right w:val="nil"/>
            </w:tcBorders>
            <w:shd w:val="clear" w:color="auto" w:fill="auto"/>
            <w:noWrap/>
            <w:vAlign w:val="bottom"/>
            <w:hideMark/>
          </w:tcPr>
          <w:p w14:paraId="1E6187A9" w14:textId="77777777" w:rsidR="00B333AD" w:rsidRPr="00B333AD" w:rsidRDefault="00B333AD" w:rsidP="00091F69">
            <w:pPr>
              <w:jc w:val="right"/>
              <w:rPr>
                <w:rFonts w:ascii="Arial Narrow" w:hAnsi="Arial Narrow" w:cs="Calibri"/>
                <w:sz w:val="18"/>
                <w:szCs w:val="18"/>
                <w:lang w:val="es-CR" w:eastAsia="es-CR"/>
              </w:rPr>
            </w:pPr>
            <w:r w:rsidRPr="00B333AD">
              <w:rPr>
                <w:rFonts w:ascii="Arial Narrow" w:hAnsi="Arial Narrow" w:cs="Calibri"/>
                <w:sz w:val="18"/>
                <w:szCs w:val="18"/>
              </w:rPr>
              <w:t xml:space="preserve">  4 655 887 </w:t>
            </w:r>
          </w:p>
        </w:tc>
        <w:tc>
          <w:tcPr>
            <w:tcW w:w="993" w:type="dxa"/>
            <w:tcBorders>
              <w:top w:val="nil"/>
              <w:left w:val="nil"/>
              <w:bottom w:val="nil"/>
              <w:right w:val="nil"/>
            </w:tcBorders>
            <w:shd w:val="clear" w:color="auto" w:fill="auto"/>
            <w:noWrap/>
            <w:vAlign w:val="bottom"/>
            <w:hideMark/>
          </w:tcPr>
          <w:p w14:paraId="1E9E2115" w14:textId="77777777" w:rsidR="00B333AD" w:rsidRPr="00B333AD" w:rsidRDefault="00B333AD" w:rsidP="00091F69">
            <w:pPr>
              <w:jc w:val="right"/>
              <w:rPr>
                <w:rFonts w:ascii="Arial Narrow" w:hAnsi="Arial Narrow" w:cs="Calibri"/>
                <w:sz w:val="18"/>
                <w:szCs w:val="18"/>
                <w:lang w:val="es-CR" w:eastAsia="es-CR"/>
              </w:rPr>
            </w:pPr>
            <w:r w:rsidRPr="00B333AD">
              <w:rPr>
                <w:rFonts w:ascii="Arial Narrow" w:hAnsi="Arial Narrow" w:cs="Calibri"/>
                <w:sz w:val="18"/>
                <w:szCs w:val="18"/>
              </w:rPr>
              <w:t xml:space="preserve">2 533 699 </w:t>
            </w:r>
          </w:p>
        </w:tc>
        <w:tc>
          <w:tcPr>
            <w:tcW w:w="850" w:type="dxa"/>
            <w:tcBorders>
              <w:top w:val="nil"/>
              <w:left w:val="nil"/>
              <w:bottom w:val="nil"/>
              <w:right w:val="single" w:sz="8" w:space="0" w:color="auto"/>
            </w:tcBorders>
            <w:shd w:val="clear" w:color="auto" w:fill="auto"/>
            <w:vAlign w:val="bottom"/>
            <w:hideMark/>
          </w:tcPr>
          <w:p w14:paraId="3367EF6E" w14:textId="77777777" w:rsidR="00B333AD" w:rsidRPr="00770B3F" w:rsidRDefault="00B333AD" w:rsidP="00091F69">
            <w:pPr>
              <w:jc w:val="right"/>
              <w:rPr>
                <w:rFonts w:ascii="Arial Narrow" w:hAnsi="Arial Narrow" w:cs="Calibri"/>
                <w:color w:val="000000"/>
                <w:sz w:val="18"/>
                <w:szCs w:val="18"/>
                <w:lang w:val="es-CR" w:eastAsia="es-CR"/>
              </w:rPr>
            </w:pPr>
            <w:r>
              <w:rPr>
                <w:rFonts w:ascii="Arial Narrow" w:hAnsi="Arial Narrow" w:cs="Calibri"/>
                <w:color w:val="000000"/>
                <w:sz w:val="18"/>
                <w:szCs w:val="18"/>
                <w:lang w:val="es-CR" w:eastAsia="es-CR"/>
              </w:rPr>
              <w:t>54</w:t>
            </w:r>
            <w:r w:rsidRPr="00770B3F">
              <w:rPr>
                <w:rFonts w:ascii="Arial Narrow" w:hAnsi="Arial Narrow" w:cs="Calibri"/>
                <w:color w:val="000000"/>
                <w:sz w:val="18"/>
                <w:szCs w:val="18"/>
                <w:lang w:val="es-CR" w:eastAsia="es-CR"/>
              </w:rPr>
              <w:t>%</w:t>
            </w:r>
          </w:p>
        </w:tc>
        <w:tc>
          <w:tcPr>
            <w:tcW w:w="1040" w:type="dxa"/>
            <w:tcBorders>
              <w:top w:val="nil"/>
              <w:left w:val="nil"/>
              <w:bottom w:val="nil"/>
              <w:right w:val="nil"/>
            </w:tcBorders>
            <w:shd w:val="clear" w:color="auto" w:fill="auto"/>
            <w:noWrap/>
            <w:vAlign w:val="bottom"/>
            <w:hideMark/>
          </w:tcPr>
          <w:p w14:paraId="35592FC5" w14:textId="77777777" w:rsidR="00B333AD" w:rsidRPr="00B333AD" w:rsidRDefault="00B333AD" w:rsidP="00091F69">
            <w:pPr>
              <w:jc w:val="right"/>
              <w:rPr>
                <w:rFonts w:ascii="Arial Narrow" w:hAnsi="Arial Narrow" w:cs="Calibri"/>
                <w:sz w:val="18"/>
                <w:szCs w:val="18"/>
                <w:lang w:val="es-CR" w:eastAsia="es-CR"/>
              </w:rPr>
            </w:pPr>
            <w:r w:rsidRPr="00B333AD">
              <w:rPr>
                <w:rFonts w:ascii="Arial Narrow" w:hAnsi="Arial Narrow" w:cs="Calibri"/>
                <w:sz w:val="18"/>
                <w:szCs w:val="18"/>
              </w:rPr>
              <w:t xml:space="preserve">432 700 </w:t>
            </w:r>
          </w:p>
        </w:tc>
        <w:tc>
          <w:tcPr>
            <w:tcW w:w="992" w:type="dxa"/>
            <w:tcBorders>
              <w:top w:val="nil"/>
              <w:left w:val="nil"/>
              <w:bottom w:val="nil"/>
              <w:right w:val="nil"/>
            </w:tcBorders>
            <w:shd w:val="clear" w:color="auto" w:fill="auto"/>
            <w:noWrap/>
            <w:vAlign w:val="bottom"/>
            <w:hideMark/>
          </w:tcPr>
          <w:p w14:paraId="398A661E" w14:textId="77777777" w:rsidR="00B333AD" w:rsidRPr="00B333AD" w:rsidRDefault="00B333AD" w:rsidP="00091F69">
            <w:pPr>
              <w:jc w:val="right"/>
              <w:rPr>
                <w:rFonts w:ascii="Arial Narrow" w:hAnsi="Arial Narrow" w:cs="Calibri"/>
                <w:sz w:val="18"/>
                <w:szCs w:val="18"/>
                <w:lang w:val="es-CR" w:eastAsia="es-CR"/>
              </w:rPr>
            </w:pPr>
            <w:r w:rsidRPr="00B333AD">
              <w:rPr>
                <w:rFonts w:ascii="Arial Narrow" w:hAnsi="Arial Narrow" w:cs="Calibri"/>
                <w:sz w:val="18"/>
                <w:szCs w:val="18"/>
              </w:rPr>
              <w:t xml:space="preserve"> 143 736 </w:t>
            </w:r>
          </w:p>
        </w:tc>
        <w:tc>
          <w:tcPr>
            <w:tcW w:w="714" w:type="dxa"/>
            <w:tcBorders>
              <w:top w:val="nil"/>
              <w:left w:val="nil"/>
              <w:bottom w:val="nil"/>
              <w:right w:val="single" w:sz="8" w:space="0" w:color="auto"/>
            </w:tcBorders>
            <w:shd w:val="clear" w:color="auto" w:fill="auto"/>
            <w:vAlign w:val="bottom"/>
            <w:hideMark/>
          </w:tcPr>
          <w:p w14:paraId="0D7C66AA" w14:textId="77777777" w:rsidR="00B333AD" w:rsidRPr="00B333AD" w:rsidRDefault="00B333AD" w:rsidP="00091F69">
            <w:pPr>
              <w:jc w:val="right"/>
              <w:rPr>
                <w:rFonts w:ascii="Arial Narrow" w:hAnsi="Arial Narrow" w:cs="Calibri"/>
                <w:color w:val="000000"/>
                <w:sz w:val="18"/>
                <w:szCs w:val="18"/>
                <w:lang w:val="es-CR" w:eastAsia="es-CR"/>
              </w:rPr>
            </w:pPr>
            <w:r w:rsidRPr="00B333AD">
              <w:rPr>
                <w:rFonts w:ascii="Arial Narrow" w:hAnsi="Arial Narrow" w:cs="Calibri"/>
                <w:color w:val="000000"/>
                <w:sz w:val="18"/>
                <w:szCs w:val="18"/>
                <w:lang w:val="es-CR" w:eastAsia="es-CR"/>
              </w:rPr>
              <w:t>33%</w:t>
            </w:r>
          </w:p>
        </w:tc>
        <w:tc>
          <w:tcPr>
            <w:tcW w:w="1129" w:type="dxa"/>
            <w:tcBorders>
              <w:top w:val="nil"/>
              <w:left w:val="nil"/>
              <w:bottom w:val="nil"/>
              <w:right w:val="nil"/>
            </w:tcBorders>
            <w:shd w:val="clear" w:color="auto" w:fill="auto"/>
            <w:noWrap/>
            <w:vAlign w:val="bottom"/>
            <w:hideMark/>
          </w:tcPr>
          <w:p w14:paraId="787B5275" w14:textId="77777777" w:rsidR="00B333AD" w:rsidRPr="00B333AD" w:rsidRDefault="00B333AD" w:rsidP="00091F69">
            <w:pPr>
              <w:jc w:val="right"/>
              <w:rPr>
                <w:rFonts w:ascii="Arial Narrow" w:hAnsi="Arial Narrow" w:cs="Calibri"/>
                <w:sz w:val="18"/>
                <w:szCs w:val="18"/>
                <w:lang w:val="es-CR" w:eastAsia="es-CR"/>
              </w:rPr>
            </w:pPr>
            <w:r w:rsidRPr="00B333AD">
              <w:rPr>
                <w:rFonts w:ascii="Arial Narrow" w:hAnsi="Arial Narrow" w:cs="Calibri"/>
                <w:sz w:val="18"/>
                <w:szCs w:val="18"/>
              </w:rPr>
              <w:t xml:space="preserve">265 000 </w:t>
            </w:r>
          </w:p>
        </w:tc>
        <w:tc>
          <w:tcPr>
            <w:tcW w:w="992" w:type="dxa"/>
            <w:tcBorders>
              <w:top w:val="nil"/>
              <w:left w:val="nil"/>
              <w:bottom w:val="nil"/>
              <w:right w:val="nil"/>
            </w:tcBorders>
            <w:shd w:val="clear" w:color="auto" w:fill="auto"/>
            <w:noWrap/>
            <w:vAlign w:val="bottom"/>
            <w:hideMark/>
          </w:tcPr>
          <w:p w14:paraId="2E175661" w14:textId="77777777" w:rsidR="00B333AD" w:rsidRPr="00B333AD" w:rsidRDefault="00B333AD" w:rsidP="00091F69">
            <w:pPr>
              <w:jc w:val="right"/>
              <w:rPr>
                <w:rFonts w:ascii="Arial Narrow" w:hAnsi="Arial Narrow" w:cs="Calibri"/>
                <w:sz w:val="18"/>
                <w:szCs w:val="18"/>
                <w:lang w:val="es-CR" w:eastAsia="es-CR"/>
              </w:rPr>
            </w:pPr>
            <w:r w:rsidRPr="00B333AD">
              <w:rPr>
                <w:rFonts w:ascii="Arial Narrow" w:hAnsi="Arial Narrow" w:cs="Calibri"/>
                <w:sz w:val="18"/>
                <w:szCs w:val="18"/>
              </w:rPr>
              <w:t xml:space="preserve"> 38 448 </w:t>
            </w:r>
          </w:p>
        </w:tc>
        <w:tc>
          <w:tcPr>
            <w:tcW w:w="714" w:type="dxa"/>
            <w:tcBorders>
              <w:top w:val="nil"/>
              <w:left w:val="nil"/>
              <w:bottom w:val="nil"/>
              <w:right w:val="single" w:sz="8" w:space="0" w:color="auto"/>
            </w:tcBorders>
            <w:shd w:val="clear" w:color="auto" w:fill="auto"/>
            <w:vAlign w:val="bottom"/>
            <w:hideMark/>
          </w:tcPr>
          <w:p w14:paraId="50599517" w14:textId="77777777" w:rsidR="00B333AD" w:rsidRPr="00B333AD" w:rsidRDefault="00B333AD" w:rsidP="00091F69">
            <w:pPr>
              <w:jc w:val="right"/>
              <w:rPr>
                <w:rFonts w:ascii="Arial Narrow" w:hAnsi="Arial Narrow" w:cs="Calibri"/>
                <w:color w:val="000000"/>
                <w:sz w:val="18"/>
                <w:szCs w:val="18"/>
                <w:lang w:val="es-CR" w:eastAsia="es-CR"/>
              </w:rPr>
            </w:pPr>
            <w:r w:rsidRPr="00B333AD">
              <w:rPr>
                <w:rFonts w:ascii="Arial Narrow" w:hAnsi="Arial Narrow" w:cs="Calibri"/>
                <w:color w:val="000000"/>
                <w:sz w:val="18"/>
                <w:szCs w:val="18"/>
                <w:lang w:val="es-CR" w:eastAsia="es-CR"/>
              </w:rPr>
              <w:t>15%</w:t>
            </w:r>
          </w:p>
        </w:tc>
      </w:tr>
      <w:tr w:rsidR="00B333AD" w:rsidRPr="00770B3F" w14:paraId="4F96780B" w14:textId="77777777" w:rsidTr="00C0084A">
        <w:trPr>
          <w:trHeight w:hRule="exact" w:val="340"/>
          <w:jc w:val="center"/>
        </w:trPr>
        <w:tc>
          <w:tcPr>
            <w:tcW w:w="2645" w:type="dxa"/>
            <w:tcBorders>
              <w:top w:val="nil"/>
              <w:left w:val="single" w:sz="8" w:space="0" w:color="auto"/>
              <w:bottom w:val="nil"/>
              <w:right w:val="single" w:sz="8" w:space="0" w:color="auto"/>
            </w:tcBorders>
            <w:shd w:val="clear" w:color="auto" w:fill="auto"/>
            <w:noWrap/>
            <w:vAlign w:val="bottom"/>
            <w:hideMark/>
          </w:tcPr>
          <w:p w14:paraId="3E099B12" w14:textId="77777777" w:rsidR="00B333AD" w:rsidRPr="00770B3F" w:rsidRDefault="00B333AD" w:rsidP="00B333AD">
            <w:pPr>
              <w:jc w:val="left"/>
              <w:rPr>
                <w:rFonts w:ascii="Arial Narrow" w:hAnsi="Arial Narrow" w:cs="Calibri"/>
                <w:sz w:val="18"/>
                <w:szCs w:val="18"/>
                <w:lang w:val="es-CR" w:eastAsia="es-CR"/>
              </w:rPr>
            </w:pPr>
            <w:r w:rsidRPr="00770B3F">
              <w:rPr>
                <w:rFonts w:ascii="Arial Narrow" w:hAnsi="Arial Narrow" w:cs="Calibri"/>
                <w:sz w:val="18"/>
                <w:szCs w:val="18"/>
                <w:lang w:val="es-CR" w:eastAsia="es-CR"/>
              </w:rPr>
              <w:t xml:space="preserve">BIENES DURADEROS </w:t>
            </w:r>
          </w:p>
        </w:tc>
        <w:tc>
          <w:tcPr>
            <w:tcW w:w="1180" w:type="dxa"/>
            <w:tcBorders>
              <w:top w:val="nil"/>
              <w:left w:val="nil"/>
              <w:bottom w:val="nil"/>
              <w:right w:val="nil"/>
            </w:tcBorders>
            <w:shd w:val="clear" w:color="auto" w:fill="auto"/>
            <w:noWrap/>
            <w:vAlign w:val="bottom"/>
            <w:hideMark/>
          </w:tcPr>
          <w:p w14:paraId="118EE08D" w14:textId="77777777" w:rsidR="00B333AD" w:rsidRPr="00B333AD" w:rsidRDefault="00B333AD" w:rsidP="00091F69">
            <w:pPr>
              <w:jc w:val="right"/>
              <w:rPr>
                <w:rFonts w:ascii="Arial Narrow" w:hAnsi="Arial Narrow" w:cs="Calibri"/>
                <w:sz w:val="18"/>
                <w:szCs w:val="18"/>
                <w:lang w:val="es-CR" w:eastAsia="es-CR"/>
              </w:rPr>
            </w:pPr>
            <w:r w:rsidRPr="00B333AD">
              <w:rPr>
                <w:rFonts w:ascii="Arial Narrow" w:hAnsi="Arial Narrow" w:cs="Calibri"/>
                <w:sz w:val="18"/>
                <w:szCs w:val="18"/>
              </w:rPr>
              <w:t xml:space="preserve">200 000 </w:t>
            </w:r>
          </w:p>
        </w:tc>
        <w:tc>
          <w:tcPr>
            <w:tcW w:w="993" w:type="dxa"/>
            <w:tcBorders>
              <w:top w:val="nil"/>
              <w:left w:val="nil"/>
              <w:bottom w:val="nil"/>
              <w:right w:val="nil"/>
            </w:tcBorders>
            <w:shd w:val="clear" w:color="auto" w:fill="auto"/>
            <w:noWrap/>
            <w:vAlign w:val="bottom"/>
          </w:tcPr>
          <w:p w14:paraId="314940FD" w14:textId="77777777" w:rsidR="00B333AD" w:rsidRPr="00B333AD" w:rsidRDefault="00B333AD" w:rsidP="00091F69">
            <w:pPr>
              <w:jc w:val="right"/>
              <w:rPr>
                <w:rFonts w:ascii="Arial Narrow" w:hAnsi="Arial Narrow" w:cs="Calibri"/>
                <w:sz w:val="18"/>
                <w:szCs w:val="18"/>
                <w:lang w:val="es-CR" w:eastAsia="es-CR"/>
              </w:rPr>
            </w:pPr>
            <w:r w:rsidRPr="00B333AD">
              <w:rPr>
                <w:rFonts w:ascii="Arial Narrow" w:hAnsi="Arial Narrow" w:cs="Calibri"/>
                <w:sz w:val="18"/>
                <w:szCs w:val="18"/>
              </w:rPr>
              <w:t xml:space="preserve">                       -   </w:t>
            </w:r>
          </w:p>
        </w:tc>
        <w:tc>
          <w:tcPr>
            <w:tcW w:w="850" w:type="dxa"/>
            <w:tcBorders>
              <w:top w:val="nil"/>
              <w:left w:val="nil"/>
              <w:bottom w:val="nil"/>
              <w:right w:val="single" w:sz="8" w:space="0" w:color="auto"/>
            </w:tcBorders>
            <w:shd w:val="clear" w:color="auto" w:fill="auto"/>
            <w:vAlign w:val="bottom"/>
          </w:tcPr>
          <w:p w14:paraId="624EF37D" w14:textId="77777777" w:rsidR="00B333AD" w:rsidRPr="00770B3F" w:rsidRDefault="00B333AD" w:rsidP="00091F69">
            <w:pPr>
              <w:jc w:val="right"/>
              <w:rPr>
                <w:rFonts w:ascii="Arial Narrow" w:hAnsi="Arial Narrow" w:cs="Calibri"/>
                <w:color w:val="000000"/>
                <w:sz w:val="18"/>
                <w:szCs w:val="18"/>
                <w:lang w:val="es-CR" w:eastAsia="es-CR"/>
              </w:rPr>
            </w:pPr>
          </w:p>
        </w:tc>
        <w:tc>
          <w:tcPr>
            <w:tcW w:w="1040" w:type="dxa"/>
            <w:tcBorders>
              <w:top w:val="nil"/>
              <w:left w:val="nil"/>
              <w:bottom w:val="nil"/>
              <w:right w:val="nil"/>
            </w:tcBorders>
            <w:shd w:val="clear" w:color="auto" w:fill="auto"/>
            <w:noWrap/>
            <w:vAlign w:val="bottom"/>
          </w:tcPr>
          <w:p w14:paraId="09DFEA7D" w14:textId="77777777" w:rsidR="00B333AD" w:rsidRPr="00B333AD" w:rsidRDefault="00B333AD" w:rsidP="00091F69">
            <w:pPr>
              <w:jc w:val="right"/>
              <w:rPr>
                <w:rFonts w:ascii="Arial Narrow" w:hAnsi="Arial Narrow" w:cs="Calibri"/>
                <w:sz w:val="18"/>
                <w:szCs w:val="18"/>
                <w:lang w:val="es-CR" w:eastAsia="es-CR"/>
              </w:rPr>
            </w:pPr>
            <w:r w:rsidRPr="00B333AD">
              <w:rPr>
                <w:rFonts w:ascii="Arial Narrow" w:hAnsi="Arial Narrow" w:cs="Calibri"/>
                <w:sz w:val="18"/>
                <w:szCs w:val="18"/>
              </w:rPr>
              <w:t xml:space="preserve">                                 -   </w:t>
            </w:r>
          </w:p>
        </w:tc>
        <w:tc>
          <w:tcPr>
            <w:tcW w:w="992" w:type="dxa"/>
            <w:tcBorders>
              <w:top w:val="nil"/>
              <w:left w:val="nil"/>
              <w:bottom w:val="nil"/>
              <w:right w:val="nil"/>
            </w:tcBorders>
            <w:shd w:val="clear" w:color="auto" w:fill="auto"/>
            <w:noWrap/>
            <w:vAlign w:val="bottom"/>
          </w:tcPr>
          <w:p w14:paraId="6E337C59" w14:textId="77777777" w:rsidR="00B333AD" w:rsidRPr="00B333AD" w:rsidRDefault="00B333AD" w:rsidP="00091F69">
            <w:pPr>
              <w:jc w:val="right"/>
              <w:rPr>
                <w:rFonts w:ascii="Arial Narrow" w:hAnsi="Arial Narrow" w:cs="Calibri"/>
                <w:sz w:val="18"/>
                <w:szCs w:val="18"/>
                <w:lang w:val="es-CR" w:eastAsia="es-CR"/>
              </w:rPr>
            </w:pPr>
            <w:r w:rsidRPr="00B333AD">
              <w:rPr>
                <w:rFonts w:ascii="Arial Narrow" w:hAnsi="Arial Narrow" w:cs="Calibri"/>
                <w:sz w:val="18"/>
                <w:szCs w:val="18"/>
              </w:rPr>
              <w:t xml:space="preserve">                       -   </w:t>
            </w:r>
          </w:p>
        </w:tc>
        <w:tc>
          <w:tcPr>
            <w:tcW w:w="714" w:type="dxa"/>
            <w:tcBorders>
              <w:top w:val="nil"/>
              <w:left w:val="nil"/>
              <w:bottom w:val="nil"/>
              <w:right w:val="single" w:sz="8" w:space="0" w:color="auto"/>
            </w:tcBorders>
            <w:shd w:val="clear" w:color="auto" w:fill="auto"/>
            <w:vAlign w:val="bottom"/>
          </w:tcPr>
          <w:p w14:paraId="4836525A" w14:textId="77777777" w:rsidR="00B333AD" w:rsidRPr="00B333AD" w:rsidRDefault="00B333AD" w:rsidP="00091F69">
            <w:pPr>
              <w:jc w:val="right"/>
              <w:rPr>
                <w:rFonts w:ascii="Arial Narrow" w:hAnsi="Arial Narrow" w:cs="Calibri"/>
                <w:color w:val="000000"/>
                <w:sz w:val="18"/>
                <w:szCs w:val="18"/>
                <w:lang w:val="es-CR" w:eastAsia="es-CR"/>
              </w:rPr>
            </w:pPr>
          </w:p>
        </w:tc>
        <w:tc>
          <w:tcPr>
            <w:tcW w:w="1129" w:type="dxa"/>
            <w:tcBorders>
              <w:top w:val="nil"/>
              <w:left w:val="nil"/>
              <w:bottom w:val="nil"/>
              <w:right w:val="nil"/>
            </w:tcBorders>
            <w:shd w:val="clear" w:color="auto" w:fill="auto"/>
            <w:noWrap/>
            <w:vAlign w:val="bottom"/>
          </w:tcPr>
          <w:p w14:paraId="67020F73" w14:textId="77777777" w:rsidR="00B333AD" w:rsidRPr="00B333AD" w:rsidRDefault="00B333AD" w:rsidP="00091F69">
            <w:pPr>
              <w:jc w:val="right"/>
              <w:rPr>
                <w:rFonts w:ascii="Arial Narrow" w:hAnsi="Arial Narrow" w:cs="Calibri"/>
                <w:sz w:val="18"/>
                <w:szCs w:val="18"/>
                <w:lang w:val="es-CR" w:eastAsia="es-CR"/>
              </w:rPr>
            </w:pPr>
            <w:r w:rsidRPr="00B333AD">
              <w:rPr>
                <w:rFonts w:ascii="Arial Narrow" w:hAnsi="Arial Narrow" w:cs="Calibri"/>
                <w:sz w:val="18"/>
                <w:szCs w:val="18"/>
              </w:rPr>
              <w:t xml:space="preserve">                                 -   </w:t>
            </w:r>
          </w:p>
        </w:tc>
        <w:tc>
          <w:tcPr>
            <w:tcW w:w="992" w:type="dxa"/>
            <w:tcBorders>
              <w:top w:val="nil"/>
              <w:left w:val="nil"/>
              <w:bottom w:val="nil"/>
              <w:right w:val="nil"/>
            </w:tcBorders>
            <w:shd w:val="clear" w:color="auto" w:fill="auto"/>
            <w:noWrap/>
            <w:vAlign w:val="bottom"/>
          </w:tcPr>
          <w:p w14:paraId="551796ED" w14:textId="77777777" w:rsidR="00B333AD" w:rsidRPr="00B333AD" w:rsidRDefault="00B333AD" w:rsidP="00091F69">
            <w:pPr>
              <w:jc w:val="right"/>
              <w:rPr>
                <w:rFonts w:ascii="Arial Narrow" w:hAnsi="Arial Narrow" w:cs="Calibri"/>
                <w:sz w:val="18"/>
                <w:szCs w:val="18"/>
                <w:lang w:val="es-CR" w:eastAsia="es-CR"/>
              </w:rPr>
            </w:pPr>
            <w:r w:rsidRPr="00B333AD">
              <w:rPr>
                <w:rFonts w:ascii="Arial Narrow" w:hAnsi="Arial Narrow" w:cs="Calibri"/>
                <w:sz w:val="18"/>
                <w:szCs w:val="18"/>
              </w:rPr>
              <w:t xml:space="preserve">                       -   </w:t>
            </w:r>
          </w:p>
        </w:tc>
        <w:tc>
          <w:tcPr>
            <w:tcW w:w="714" w:type="dxa"/>
            <w:tcBorders>
              <w:top w:val="nil"/>
              <w:left w:val="nil"/>
              <w:bottom w:val="nil"/>
              <w:right w:val="single" w:sz="8" w:space="0" w:color="auto"/>
            </w:tcBorders>
            <w:shd w:val="clear" w:color="auto" w:fill="auto"/>
            <w:vAlign w:val="bottom"/>
          </w:tcPr>
          <w:p w14:paraId="0505EE5F" w14:textId="77777777" w:rsidR="00B333AD" w:rsidRPr="00B333AD" w:rsidRDefault="00B333AD" w:rsidP="00091F69">
            <w:pPr>
              <w:jc w:val="right"/>
              <w:rPr>
                <w:rFonts w:ascii="Arial Narrow" w:hAnsi="Arial Narrow" w:cs="Calibri"/>
                <w:color w:val="000000"/>
                <w:sz w:val="18"/>
                <w:szCs w:val="18"/>
                <w:lang w:val="es-CR" w:eastAsia="es-CR"/>
              </w:rPr>
            </w:pPr>
          </w:p>
        </w:tc>
      </w:tr>
      <w:tr w:rsidR="00B333AD" w:rsidRPr="00770B3F" w14:paraId="67E95560" w14:textId="77777777" w:rsidTr="00C0084A">
        <w:trPr>
          <w:trHeight w:hRule="exact" w:val="340"/>
          <w:jc w:val="center"/>
        </w:trPr>
        <w:tc>
          <w:tcPr>
            <w:tcW w:w="2645" w:type="dxa"/>
            <w:tcBorders>
              <w:top w:val="nil"/>
              <w:left w:val="single" w:sz="8" w:space="0" w:color="auto"/>
              <w:bottom w:val="nil"/>
              <w:right w:val="single" w:sz="8" w:space="0" w:color="auto"/>
            </w:tcBorders>
            <w:shd w:val="clear" w:color="auto" w:fill="auto"/>
            <w:noWrap/>
            <w:vAlign w:val="bottom"/>
            <w:hideMark/>
          </w:tcPr>
          <w:p w14:paraId="5A882D6A" w14:textId="77777777" w:rsidR="00B333AD" w:rsidRPr="00770B3F" w:rsidRDefault="00B333AD" w:rsidP="00B333AD">
            <w:pPr>
              <w:jc w:val="left"/>
              <w:rPr>
                <w:rFonts w:ascii="Arial Narrow" w:hAnsi="Arial Narrow" w:cs="Calibri"/>
                <w:sz w:val="18"/>
                <w:szCs w:val="18"/>
                <w:lang w:val="es-CR" w:eastAsia="es-CR"/>
              </w:rPr>
            </w:pPr>
            <w:r w:rsidRPr="00770B3F">
              <w:rPr>
                <w:rFonts w:ascii="Arial Narrow" w:hAnsi="Arial Narrow" w:cs="Calibri"/>
                <w:sz w:val="18"/>
                <w:szCs w:val="18"/>
                <w:lang w:val="es-CR" w:eastAsia="es-CR"/>
              </w:rPr>
              <w:t xml:space="preserve">TRANSFERENCIAS CORRIENTES </w:t>
            </w:r>
          </w:p>
        </w:tc>
        <w:tc>
          <w:tcPr>
            <w:tcW w:w="1180" w:type="dxa"/>
            <w:tcBorders>
              <w:top w:val="nil"/>
              <w:left w:val="nil"/>
              <w:bottom w:val="nil"/>
              <w:right w:val="nil"/>
            </w:tcBorders>
            <w:shd w:val="clear" w:color="auto" w:fill="auto"/>
            <w:noWrap/>
            <w:vAlign w:val="bottom"/>
            <w:hideMark/>
          </w:tcPr>
          <w:p w14:paraId="3543192B" w14:textId="77777777" w:rsidR="00B333AD" w:rsidRPr="00B333AD" w:rsidRDefault="00B333AD" w:rsidP="00091F69">
            <w:pPr>
              <w:jc w:val="right"/>
              <w:rPr>
                <w:rFonts w:ascii="Arial Narrow" w:hAnsi="Arial Narrow" w:cs="Calibri"/>
                <w:sz w:val="18"/>
                <w:szCs w:val="18"/>
                <w:lang w:val="es-CR" w:eastAsia="es-CR"/>
              </w:rPr>
            </w:pPr>
            <w:r w:rsidRPr="00B333AD">
              <w:rPr>
                <w:rFonts w:ascii="Arial Narrow" w:hAnsi="Arial Narrow" w:cs="Calibri"/>
                <w:sz w:val="18"/>
                <w:szCs w:val="18"/>
              </w:rPr>
              <w:t xml:space="preserve">89 </w:t>
            </w:r>
          </w:p>
        </w:tc>
        <w:tc>
          <w:tcPr>
            <w:tcW w:w="993" w:type="dxa"/>
            <w:tcBorders>
              <w:top w:val="nil"/>
              <w:left w:val="nil"/>
              <w:bottom w:val="nil"/>
              <w:right w:val="nil"/>
            </w:tcBorders>
            <w:shd w:val="clear" w:color="auto" w:fill="auto"/>
            <w:noWrap/>
            <w:vAlign w:val="bottom"/>
          </w:tcPr>
          <w:p w14:paraId="6A296268" w14:textId="77777777" w:rsidR="00B333AD" w:rsidRPr="00B333AD" w:rsidRDefault="00B333AD" w:rsidP="00091F69">
            <w:pPr>
              <w:jc w:val="right"/>
              <w:rPr>
                <w:rFonts w:ascii="Arial Narrow" w:hAnsi="Arial Narrow" w:cs="Calibri"/>
                <w:sz w:val="18"/>
                <w:szCs w:val="18"/>
                <w:lang w:val="es-CR" w:eastAsia="es-CR"/>
              </w:rPr>
            </w:pPr>
            <w:r w:rsidRPr="00B333AD">
              <w:rPr>
                <w:rFonts w:ascii="Arial Narrow" w:hAnsi="Arial Narrow" w:cs="Calibri"/>
                <w:sz w:val="18"/>
                <w:szCs w:val="18"/>
              </w:rPr>
              <w:t xml:space="preserve">                       -   </w:t>
            </w:r>
          </w:p>
        </w:tc>
        <w:tc>
          <w:tcPr>
            <w:tcW w:w="850" w:type="dxa"/>
            <w:tcBorders>
              <w:top w:val="nil"/>
              <w:left w:val="nil"/>
              <w:bottom w:val="nil"/>
              <w:right w:val="single" w:sz="8" w:space="0" w:color="auto"/>
            </w:tcBorders>
            <w:shd w:val="clear" w:color="auto" w:fill="auto"/>
            <w:vAlign w:val="bottom"/>
          </w:tcPr>
          <w:p w14:paraId="50B11D2D" w14:textId="77777777" w:rsidR="00B333AD" w:rsidRPr="00770B3F" w:rsidRDefault="00B333AD" w:rsidP="00091F69">
            <w:pPr>
              <w:jc w:val="right"/>
              <w:rPr>
                <w:rFonts w:ascii="Arial Narrow" w:hAnsi="Arial Narrow" w:cs="Calibri"/>
                <w:color w:val="000000"/>
                <w:sz w:val="18"/>
                <w:szCs w:val="18"/>
                <w:lang w:val="es-CR" w:eastAsia="es-CR"/>
              </w:rPr>
            </w:pPr>
          </w:p>
        </w:tc>
        <w:tc>
          <w:tcPr>
            <w:tcW w:w="1040" w:type="dxa"/>
            <w:tcBorders>
              <w:top w:val="nil"/>
              <w:left w:val="nil"/>
              <w:bottom w:val="nil"/>
              <w:right w:val="nil"/>
            </w:tcBorders>
            <w:shd w:val="clear" w:color="auto" w:fill="auto"/>
            <w:noWrap/>
            <w:vAlign w:val="bottom"/>
          </w:tcPr>
          <w:p w14:paraId="35B928AE" w14:textId="77777777" w:rsidR="00B333AD" w:rsidRPr="00B333AD" w:rsidRDefault="00B333AD" w:rsidP="00091F69">
            <w:pPr>
              <w:jc w:val="right"/>
              <w:rPr>
                <w:rFonts w:ascii="Arial Narrow" w:hAnsi="Arial Narrow" w:cs="Calibri"/>
                <w:sz w:val="18"/>
                <w:szCs w:val="18"/>
                <w:lang w:val="es-CR" w:eastAsia="es-CR"/>
              </w:rPr>
            </w:pPr>
            <w:r w:rsidRPr="00B333AD">
              <w:rPr>
                <w:rFonts w:ascii="Arial Narrow" w:hAnsi="Arial Narrow" w:cs="Calibri"/>
                <w:sz w:val="18"/>
                <w:szCs w:val="18"/>
              </w:rPr>
              <w:t xml:space="preserve">                                 -   </w:t>
            </w:r>
          </w:p>
        </w:tc>
        <w:tc>
          <w:tcPr>
            <w:tcW w:w="992" w:type="dxa"/>
            <w:tcBorders>
              <w:top w:val="nil"/>
              <w:left w:val="nil"/>
              <w:bottom w:val="nil"/>
              <w:right w:val="nil"/>
            </w:tcBorders>
            <w:shd w:val="clear" w:color="auto" w:fill="auto"/>
            <w:noWrap/>
            <w:vAlign w:val="bottom"/>
          </w:tcPr>
          <w:p w14:paraId="1B5A732E" w14:textId="77777777" w:rsidR="00B333AD" w:rsidRPr="00B333AD" w:rsidRDefault="00B333AD" w:rsidP="00091F69">
            <w:pPr>
              <w:jc w:val="right"/>
              <w:rPr>
                <w:rFonts w:ascii="Arial Narrow" w:hAnsi="Arial Narrow" w:cs="Calibri"/>
                <w:sz w:val="18"/>
                <w:szCs w:val="18"/>
                <w:lang w:val="es-CR" w:eastAsia="es-CR"/>
              </w:rPr>
            </w:pPr>
            <w:r w:rsidRPr="00B333AD">
              <w:rPr>
                <w:rFonts w:ascii="Arial Narrow" w:hAnsi="Arial Narrow" w:cs="Calibri"/>
                <w:sz w:val="18"/>
                <w:szCs w:val="18"/>
              </w:rPr>
              <w:t xml:space="preserve">                       -   </w:t>
            </w:r>
          </w:p>
        </w:tc>
        <w:tc>
          <w:tcPr>
            <w:tcW w:w="714" w:type="dxa"/>
            <w:tcBorders>
              <w:top w:val="nil"/>
              <w:left w:val="nil"/>
              <w:bottom w:val="nil"/>
              <w:right w:val="single" w:sz="8" w:space="0" w:color="auto"/>
            </w:tcBorders>
            <w:shd w:val="clear" w:color="auto" w:fill="auto"/>
            <w:vAlign w:val="bottom"/>
          </w:tcPr>
          <w:p w14:paraId="780168A0" w14:textId="77777777" w:rsidR="00B333AD" w:rsidRPr="00B333AD" w:rsidRDefault="00B333AD" w:rsidP="00091F69">
            <w:pPr>
              <w:jc w:val="right"/>
              <w:rPr>
                <w:rFonts w:ascii="Arial Narrow" w:hAnsi="Arial Narrow" w:cs="Calibri"/>
                <w:color w:val="000000"/>
                <w:sz w:val="18"/>
                <w:szCs w:val="18"/>
                <w:lang w:val="es-CR" w:eastAsia="es-CR"/>
              </w:rPr>
            </w:pPr>
          </w:p>
        </w:tc>
        <w:tc>
          <w:tcPr>
            <w:tcW w:w="1129" w:type="dxa"/>
            <w:tcBorders>
              <w:top w:val="nil"/>
              <w:left w:val="nil"/>
              <w:bottom w:val="nil"/>
              <w:right w:val="nil"/>
            </w:tcBorders>
            <w:shd w:val="clear" w:color="auto" w:fill="auto"/>
            <w:noWrap/>
            <w:vAlign w:val="bottom"/>
          </w:tcPr>
          <w:p w14:paraId="6917B5D0" w14:textId="77777777" w:rsidR="00B333AD" w:rsidRPr="00B333AD" w:rsidRDefault="00B333AD" w:rsidP="00091F69">
            <w:pPr>
              <w:jc w:val="right"/>
              <w:rPr>
                <w:rFonts w:ascii="Arial Narrow" w:hAnsi="Arial Narrow" w:cs="Calibri"/>
                <w:sz w:val="18"/>
                <w:szCs w:val="18"/>
                <w:lang w:val="es-CR" w:eastAsia="es-CR"/>
              </w:rPr>
            </w:pPr>
            <w:r w:rsidRPr="00B333AD">
              <w:rPr>
                <w:rFonts w:ascii="Arial Narrow" w:hAnsi="Arial Narrow" w:cs="Calibri"/>
                <w:sz w:val="18"/>
                <w:szCs w:val="18"/>
              </w:rPr>
              <w:t xml:space="preserve">                                 -   </w:t>
            </w:r>
          </w:p>
        </w:tc>
        <w:tc>
          <w:tcPr>
            <w:tcW w:w="992" w:type="dxa"/>
            <w:tcBorders>
              <w:top w:val="nil"/>
              <w:left w:val="nil"/>
              <w:bottom w:val="nil"/>
              <w:right w:val="nil"/>
            </w:tcBorders>
            <w:shd w:val="clear" w:color="auto" w:fill="auto"/>
            <w:noWrap/>
            <w:vAlign w:val="bottom"/>
          </w:tcPr>
          <w:p w14:paraId="4DA6D7C9" w14:textId="77777777" w:rsidR="00B333AD" w:rsidRPr="00B333AD" w:rsidRDefault="00B333AD" w:rsidP="00091F69">
            <w:pPr>
              <w:jc w:val="right"/>
              <w:rPr>
                <w:rFonts w:ascii="Arial Narrow" w:hAnsi="Arial Narrow" w:cs="Calibri"/>
                <w:sz w:val="18"/>
                <w:szCs w:val="18"/>
                <w:lang w:val="es-CR" w:eastAsia="es-CR"/>
              </w:rPr>
            </w:pPr>
            <w:r w:rsidRPr="00B333AD">
              <w:rPr>
                <w:rFonts w:ascii="Arial Narrow" w:hAnsi="Arial Narrow" w:cs="Calibri"/>
                <w:sz w:val="18"/>
                <w:szCs w:val="18"/>
              </w:rPr>
              <w:t xml:space="preserve">                       -   </w:t>
            </w:r>
          </w:p>
        </w:tc>
        <w:tc>
          <w:tcPr>
            <w:tcW w:w="714" w:type="dxa"/>
            <w:tcBorders>
              <w:top w:val="nil"/>
              <w:left w:val="nil"/>
              <w:bottom w:val="nil"/>
              <w:right w:val="single" w:sz="8" w:space="0" w:color="auto"/>
            </w:tcBorders>
            <w:shd w:val="clear" w:color="auto" w:fill="auto"/>
            <w:vAlign w:val="bottom"/>
          </w:tcPr>
          <w:p w14:paraId="14B11117" w14:textId="77777777" w:rsidR="00B333AD" w:rsidRPr="00B333AD" w:rsidRDefault="00B333AD" w:rsidP="00091F69">
            <w:pPr>
              <w:jc w:val="right"/>
              <w:rPr>
                <w:rFonts w:ascii="Arial Narrow" w:hAnsi="Arial Narrow" w:cs="Calibri"/>
                <w:color w:val="000000"/>
                <w:sz w:val="18"/>
                <w:szCs w:val="18"/>
                <w:lang w:val="es-CR" w:eastAsia="es-CR"/>
              </w:rPr>
            </w:pPr>
          </w:p>
        </w:tc>
      </w:tr>
      <w:tr w:rsidR="00B333AD" w:rsidRPr="00770B3F" w14:paraId="6C76C0A0" w14:textId="77777777" w:rsidTr="00C0084A">
        <w:trPr>
          <w:trHeight w:hRule="exact" w:val="340"/>
          <w:jc w:val="center"/>
        </w:trPr>
        <w:tc>
          <w:tcPr>
            <w:tcW w:w="2645" w:type="dxa"/>
            <w:tcBorders>
              <w:top w:val="nil"/>
              <w:left w:val="single" w:sz="8" w:space="0" w:color="auto"/>
              <w:bottom w:val="nil"/>
              <w:right w:val="single" w:sz="8" w:space="0" w:color="auto"/>
            </w:tcBorders>
            <w:shd w:val="clear" w:color="auto" w:fill="auto"/>
            <w:noWrap/>
            <w:vAlign w:val="bottom"/>
            <w:hideMark/>
          </w:tcPr>
          <w:p w14:paraId="7D7D42A6" w14:textId="77777777" w:rsidR="00B333AD" w:rsidRPr="00770B3F" w:rsidRDefault="00B333AD" w:rsidP="00B333AD">
            <w:pPr>
              <w:jc w:val="left"/>
              <w:rPr>
                <w:rFonts w:ascii="Arial Narrow" w:hAnsi="Arial Narrow" w:cs="Calibri"/>
                <w:sz w:val="18"/>
                <w:szCs w:val="18"/>
                <w:lang w:val="es-CR" w:eastAsia="es-CR"/>
              </w:rPr>
            </w:pPr>
            <w:r w:rsidRPr="00770B3F">
              <w:rPr>
                <w:rFonts w:ascii="Arial Narrow" w:hAnsi="Arial Narrow" w:cs="Calibri"/>
                <w:sz w:val="18"/>
                <w:szCs w:val="18"/>
                <w:lang w:val="es-CR" w:eastAsia="es-CR"/>
              </w:rPr>
              <w:t>CUENTAS ESPECIALES</w:t>
            </w:r>
          </w:p>
        </w:tc>
        <w:tc>
          <w:tcPr>
            <w:tcW w:w="1180" w:type="dxa"/>
            <w:tcBorders>
              <w:top w:val="nil"/>
              <w:left w:val="nil"/>
              <w:bottom w:val="nil"/>
              <w:right w:val="nil"/>
            </w:tcBorders>
            <w:shd w:val="clear" w:color="auto" w:fill="auto"/>
            <w:noWrap/>
            <w:vAlign w:val="bottom"/>
            <w:hideMark/>
          </w:tcPr>
          <w:p w14:paraId="4972E765" w14:textId="77777777" w:rsidR="00B333AD" w:rsidRPr="00B333AD" w:rsidRDefault="00B333AD" w:rsidP="00091F69">
            <w:pPr>
              <w:jc w:val="right"/>
              <w:rPr>
                <w:rFonts w:ascii="Arial Narrow" w:hAnsi="Arial Narrow" w:cs="Calibri"/>
                <w:sz w:val="18"/>
                <w:szCs w:val="18"/>
                <w:lang w:val="es-CR" w:eastAsia="es-CR"/>
              </w:rPr>
            </w:pPr>
            <w:r w:rsidRPr="00B333AD">
              <w:rPr>
                <w:rFonts w:ascii="Arial Narrow" w:hAnsi="Arial Narrow" w:cs="Calibri"/>
                <w:sz w:val="18"/>
                <w:szCs w:val="18"/>
              </w:rPr>
              <w:t xml:space="preserve">70 989 598 </w:t>
            </w:r>
          </w:p>
        </w:tc>
        <w:tc>
          <w:tcPr>
            <w:tcW w:w="993" w:type="dxa"/>
            <w:tcBorders>
              <w:top w:val="nil"/>
              <w:left w:val="nil"/>
              <w:bottom w:val="nil"/>
              <w:right w:val="nil"/>
            </w:tcBorders>
            <w:shd w:val="clear" w:color="auto" w:fill="auto"/>
            <w:noWrap/>
            <w:vAlign w:val="bottom"/>
          </w:tcPr>
          <w:p w14:paraId="5823E8BA" w14:textId="77777777" w:rsidR="00B333AD" w:rsidRPr="00B333AD" w:rsidRDefault="00B333AD" w:rsidP="00091F69">
            <w:pPr>
              <w:jc w:val="right"/>
              <w:rPr>
                <w:rFonts w:ascii="Arial Narrow" w:hAnsi="Arial Narrow" w:cs="Calibri"/>
                <w:sz w:val="18"/>
                <w:szCs w:val="18"/>
                <w:lang w:val="es-CR" w:eastAsia="es-CR"/>
              </w:rPr>
            </w:pPr>
            <w:r w:rsidRPr="00B333AD">
              <w:rPr>
                <w:rFonts w:ascii="Arial Narrow" w:hAnsi="Arial Narrow" w:cs="Calibri"/>
                <w:sz w:val="18"/>
                <w:szCs w:val="18"/>
              </w:rPr>
              <w:t xml:space="preserve">                       -   </w:t>
            </w:r>
          </w:p>
        </w:tc>
        <w:tc>
          <w:tcPr>
            <w:tcW w:w="850" w:type="dxa"/>
            <w:tcBorders>
              <w:top w:val="nil"/>
              <w:left w:val="nil"/>
              <w:bottom w:val="nil"/>
              <w:right w:val="single" w:sz="8" w:space="0" w:color="auto"/>
            </w:tcBorders>
            <w:shd w:val="clear" w:color="auto" w:fill="auto"/>
            <w:vAlign w:val="bottom"/>
          </w:tcPr>
          <w:p w14:paraId="74A41C02" w14:textId="77777777" w:rsidR="00B333AD" w:rsidRPr="00770B3F" w:rsidRDefault="00B333AD" w:rsidP="00091F69">
            <w:pPr>
              <w:rPr>
                <w:rFonts w:ascii="Arial Narrow" w:hAnsi="Arial Narrow" w:cs="Calibri"/>
                <w:color w:val="000000"/>
                <w:sz w:val="18"/>
                <w:szCs w:val="18"/>
                <w:lang w:val="es-CR" w:eastAsia="es-CR"/>
              </w:rPr>
            </w:pPr>
          </w:p>
        </w:tc>
        <w:tc>
          <w:tcPr>
            <w:tcW w:w="1040" w:type="dxa"/>
            <w:tcBorders>
              <w:top w:val="nil"/>
              <w:left w:val="nil"/>
              <w:bottom w:val="nil"/>
              <w:right w:val="nil"/>
            </w:tcBorders>
            <w:shd w:val="clear" w:color="auto" w:fill="auto"/>
            <w:noWrap/>
            <w:vAlign w:val="bottom"/>
          </w:tcPr>
          <w:p w14:paraId="56D35CE8" w14:textId="77777777" w:rsidR="00B333AD" w:rsidRPr="00B333AD" w:rsidRDefault="00B333AD" w:rsidP="00091F69">
            <w:pPr>
              <w:jc w:val="right"/>
              <w:rPr>
                <w:rFonts w:ascii="Arial Narrow" w:hAnsi="Arial Narrow" w:cs="Calibri"/>
                <w:sz w:val="18"/>
                <w:szCs w:val="18"/>
                <w:lang w:val="es-CR" w:eastAsia="es-CR"/>
              </w:rPr>
            </w:pPr>
            <w:r w:rsidRPr="00B333AD">
              <w:rPr>
                <w:rFonts w:ascii="Arial Narrow" w:hAnsi="Arial Narrow" w:cs="Calibri"/>
                <w:sz w:val="18"/>
                <w:szCs w:val="18"/>
              </w:rPr>
              <w:t xml:space="preserve">  3 611 624 </w:t>
            </w:r>
          </w:p>
        </w:tc>
        <w:tc>
          <w:tcPr>
            <w:tcW w:w="992" w:type="dxa"/>
            <w:tcBorders>
              <w:top w:val="nil"/>
              <w:left w:val="nil"/>
              <w:bottom w:val="nil"/>
              <w:right w:val="nil"/>
            </w:tcBorders>
            <w:shd w:val="clear" w:color="auto" w:fill="auto"/>
            <w:noWrap/>
            <w:vAlign w:val="bottom"/>
          </w:tcPr>
          <w:p w14:paraId="05A00494" w14:textId="77777777" w:rsidR="00B333AD" w:rsidRPr="00B333AD" w:rsidRDefault="00B333AD" w:rsidP="00091F69">
            <w:pPr>
              <w:jc w:val="right"/>
              <w:rPr>
                <w:rFonts w:ascii="Arial Narrow" w:hAnsi="Arial Narrow" w:cs="Calibri"/>
                <w:sz w:val="18"/>
                <w:szCs w:val="18"/>
                <w:lang w:val="es-CR" w:eastAsia="es-CR"/>
              </w:rPr>
            </w:pPr>
            <w:r w:rsidRPr="00B333AD">
              <w:rPr>
                <w:rFonts w:ascii="Arial Narrow" w:hAnsi="Arial Narrow" w:cs="Calibri"/>
                <w:sz w:val="18"/>
                <w:szCs w:val="18"/>
              </w:rPr>
              <w:t xml:space="preserve">                       -   </w:t>
            </w:r>
          </w:p>
        </w:tc>
        <w:tc>
          <w:tcPr>
            <w:tcW w:w="714" w:type="dxa"/>
            <w:tcBorders>
              <w:top w:val="nil"/>
              <w:left w:val="nil"/>
              <w:bottom w:val="nil"/>
              <w:right w:val="single" w:sz="8" w:space="0" w:color="auto"/>
            </w:tcBorders>
            <w:shd w:val="clear" w:color="auto" w:fill="auto"/>
            <w:vAlign w:val="bottom"/>
          </w:tcPr>
          <w:p w14:paraId="66DC6280" w14:textId="77777777" w:rsidR="00B333AD" w:rsidRPr="00B333AD" w:rsidRDefault="00B333AD" w:rsidP="00091F69">
            <w:pPr>
              <w:jc w:val="right"/>
              <w:rPr>
                <w:rFonts w:ascii="Arial Narrow" w:hAnsi="Arial Narrow" w:cs="Calibri"/>
                <w:color w:val="000000"/>
                <w:sz w:val="18"/>
                <w:szCs w:val="18"/>
                <w:lang w:val="es-CR" w:eastAsia="es-CR"/>
              </w:rPr>
            </w:pPr>
          </w:p>
        </w:tc>
        <w:tc>
          <w:tcPr>
            <w:tcW w:w="1129" w:type="dxa"/>
            <w:tcBorders>
              <w:top w:val="nil"/>
              <w:left w:val="nil"/>
              <w:bottom w:val="nil"/>
              <w:right w:val="nil"/>
            </w:tcBorders>
            <w:shd w:val="clear" w:color="auto" w:fill="auto"/>
            <w:noWrap/>
            <w:vAlign w:val="bottom"/>
          </w:tcPr>
          <w:p w14:paraId="2FBBC64E" w14:textId="77777777" w:rsidR="00B333AD" w:rsidRPr="00B333AD" w:rsidRDefault="00B333AD" w:rsidP="00091F69">
            <w:pPr>
              <w:jc w:val="right"/>
              <w:rPr>
                <w:rFonts w:ascii="Arial Narrow" w:hAnsi="Arial Narrow" w:cs="Calibri"/>
                <w:sz w:val="18"/>
                <w:szCs w:val="18"/>
                <w:lang w:val="es-CR" w:eastAsia="es-CR"/>
              </w:rPr>
            </w:pPr>
            <w:r w:rsidRPr="00B333AD">
              <w:rPr>
                <w:rFonts w:ascii="Arial Narrow" w:hAnsi="Arial Narrow" w:cs="Calibri"/>
                <w:sz w:val="18"/>
                <w:szCs w:val="18"/>
              </w:rPr>
              <w:t xml:space="preserve">   2 098 445 </w:t>
            </w:r>
          </w:p>
        </w:tc>
        <w:tc>
          <w:tcPr>
            <w:tcW w:w="992" w:type="dxa"/>
            <w:tcBorders>
              <w:top w:val="nil"/>
              <w:left w:val="nil"/>
              <w:bottom w:val="nil"/>
              <w:right w:val="nil"/>
            </w:tcBorders>
            <w:shd w:val="clear" w:color="auto" w:fill="auto"/>
            <w:noWrap/>
            <w:vAlign w:val="bottom"/>
          </w:tcPr>
          <w:p w14:paraId="51B37733" w14:textId="77777777" w:rsidR="00B333AD" w:rsidRPr="00B333AD" w:rsidRDefault="00B333AD" w:rsidP="00091F69">
            <w:pPr>
              <w:jc w:val="right"/>
              <w:rPr>
                <w:rFonts w:ascii="Arial Narrow" w:hAnsi="Arial Narrow" w:cs="Calibri"/>
                <w:sz w:val="18"/>
                <w:szCs w:val="18"/>
                <w:lang w:val="es-CR" w:eastAsia="es-CR"/>
              </w:rPr>
            </w:pPr>
            <w:r w:rsidRPr="00B333AD">
              <w:rPr>
                <w:rFonts w:ascii="Arial Narrow" w:hAnsi="Arial Narrow" w:cs="Calibri"/>
                <w:sz w:val="18"/>
                <w:szCs w:val="18"/>
              </w:rPr>
              <w:t xml:space="preserve">                       -   </w:t>
            </w:r>
          </w:p>
        </w:tc>
        <w:tc>
          <w:tcPr>
            <w:tcW w:w="714" w:type="dxa"/>
            <w:tcBorders>
              <w:top w:val="nil"/>
              <w:left w:val="nil"/>
              <w:bottom w:val="nil"/>
              <w:right w:val="single" w:sz="8" w:space="0" w:color="auto"/>
            </w:tcBorders>
            <w:shd w:val="clear" w:color="auto" w:fill="auto"/>
            <w:vAlign w:val="bottom"/>
          </w:tcPr>
          <w:p w14:paraId="6CF0C9B3" w14:textId="77777777" w:rsidR="00B333AD" w:rsidRPr="00B333AD" w:rsidRDefault="00B333AD" w:rsidP="00091F69">
            <w:pPr>
              <w:jc w:val="right"/>
              <w:rPr>
                <w:rFonts w:ascii="Arial Narrow" w:hAnsi="Arial Narrow" w:cs="Calibri"/>
                <w:color w:val="000000"/>
                <w:sz w:val="18"/>
                <w:szCs w:val="18"/>
                <w:lang w:val="es-CR" w:eastAsia="es-CR"/>
              </w:rPr>
            </w:pPr>
          </w:p>
        </w:tc>
      </w:tr>
      <w:tr w:rsidR="00B333AD" w:rsidRPr="00770B3F" w14:paraId="521199C8" w14:textId="77777777" w:rsidTr="00B20A25">
        <w:trPr>
          <w:trHeight w:val="315"/>
          <w:jc w:val="center"/>
        </w:trPr>
        <w:tc>
          <w:tcPr>
            <w:tcW w:w="2645" w:type="dxa"/>
            <w:tcBorders>
              <w:top w:val="single" w:sz="8" w:space="0" w:color="auto"/>
              <w:left w:val="single" w:sz="8" w:space="0" w:color="auto"/>
              <w:bottom w:val="single" w:sz="8" w:space="0" w:color="auto"/>
              <w:right w:val="single" w:sz="8" w:space="0" w:color="auto"/>
            </w:tcBorders>
            <w:shd w:val="clear" w:color="auto" w:fill="D9E2F3"/>
            <w:noWrap/>
            <w:vAlign w:val="bottom"/>
            <w:hideMark/>
          </w:tcPr>
          <w:p w14:paraId="22C8A9D8" w14:textId="77777777" w:rsidR="00B333AD" w:rsidRPr="00770B3F" w:rsidRDefault="00B333AD" w:rsidP="00B333AD">
            <w:pPr>
              <w:jc w:val="left"/>
              <w:rPr>
                <w:rFonts w:ascii="Arial Narrow" w:hAnsi="Arial Narrow" w:cs="Calibri"/>
                <w:b/>
                <w:bCs/>
                <w:sz w:val="18"/>
                <w:szCs w:val="18"/>
                <w:lang w:val="es-CR" w:eastAsia="es-CR"/>
              </w:rPr>
            </w:pPr>
            <w:r w:rsidRPr="00770B3F">
              <w:rPr>
                <w:rFonts w:ascii="Arial Narrow" w:hAnsi="Arial Narrow" w:cs="Calibri"/>
                <w:b/>
                <w:bCs/>
                <w:sz w:val="18"/>
                <w:szCs w:val="18"/>
                <w:lang w:val="es-CR" w:eastAsia="es-CR"/>
              </w:rPr>
              <w:t> </w:t>
            </w:r>
          </w:p>
        </w:tc>
        <w:tc>
          <w:tcPr>
            <w:tcW w:w="1180" w:type="dxa"/>
            <w:tcBorders>
              <w:top w:val="single" w:sz="8" w:space="0" w:color="auto"/>
              <w:left w:val="nil"/>
              <w:bottom w:val="single" w:sz="8" w:space="0" w:color="auto"/>
              <w:right w:val="nil"/>
            </w:tcBorders>
            <w:shd w:val="clear" w:color="auto" w:fill="D9E2F3"/>
            <w:noWrap/>
            <w:vAlign w:val="bottom"/>
            <w:hideMark/>
          </w:tcPr>
          <w:p w14:paraId="072896B8" w14:textId="77777777" w:rsidR="00B333AD" w:rsidRPr="00091F69" w:rsidRDefault="00B333AD" w:rsidP="00091F69">
            <w:pPr>
              <w:jc w:val="right"/>
              <w:rPr>
                <w:rFonts w:ascii="Arial Narrow" w:hAnsi="Arial Narrow" w:cs="Calibri"/>
                <w:b/>
                <w:bCs/>
                <w:sz w:val="18"/>
                <w:szCs w:val="18"/>
                <w:lang w:val="es-CR" w:eastAsia="es-CR"/>
              </w:rPr>
            </w:pPr>
            <w:r w:rsidRPr="00091F69">
              <w:rPr>
                <w:rFonts w:ascii="Arial Narrow" w:hAnsi="Arial Narrow" w:cs="Calibri"/>
                <w:b/>
                <w:bCs/>
                <w:sz w:val="18"/>
                <w:szCs w:val="18"/>
              </w:rPr>
              <w:t xml:space="preserve"> 1 276 118 465 </w:t>
            </w:r>
          </w:p>
        </w:tc>
        <w:tc>
          <w:tcPr>
            <w:tcW w:w="993" w:type="dxa"/>
            <w:tcBorders>
              <w:top w:val="single" w:sz="8" w:space="0" w:color="auto"/>
              <w:left w:val="nil"/>
              <w:bottom w:val="single" w:sz="8" w:space="0" w:color="auto"/>
              <w:right w:val="nil"/>
            </w:tcBorders>
            <w:shd w:val="clear" w:color="auto" w:fill="D9E2F3"/>
            <w:noWrap/>
            <w:vAlign w:val="bottom"/>
            <w:hideMark/>
          </w:tcPr>
          <w:p w14:paraId="3B2ABCC1" w14:textId="77777777" w:rsidR="00B333AD" w:rsidRPr="00091F69" w:rsidRDefault="00B333AD" w:rsidP="00091F69">
            <w:pPr>
              <w:jc w:val="right"/>
              <w:rPr>
                <w:rFonts w:ascii="Arial Narrow" w:hAnsi="Arial Narrow" w:cs="Calibri"/>
                <w:b/>
                <w:bCs/>
                <w:sz w:val="18"/>
                <w:szCs w:val="18"/>
                <w:lang w:val="es-CR" w:eastAsia="es-CR"/>
              </w:rPr>
            </w:pPr>
            <w:r w:rsidRPr="00091F69">
              <w:rPr>
                <w:rFonts w:ascii="Arial Narrow" w:hAnsi="Arial Narrow" w:cs="Calibri"/>
                <w:b/>
                <w:bCs/>
                <w:sz w:val="18"/>
                <w:szCs w:val="18"/>
              </w:rPr>
              <w:t xml:space="preserve">861 229 048 </w:t>
            </w:r>
          </w:p>
        </w:tc>
        <w:tc>
          <w:tcPr>
            <w:tcW w:w="850" w:type="dxa"/>
            <w:tcBorders>
              <w:top w:val="single" w:sz="8" w:space="0" w:color="auto"/>
              <w:left w:val="nil"/>
              <w:bottom w:val="single" w:sz="8" w:space="0" w:color="auto"/>
              <w:right w:val="single" w:sz="8" w:space="0" w:color="auto"/>
            </w:tcBorders>
            <w:shd w:val="clear" w:color="auto" w:fill="D9E2F3"/>
            <w:noWrap/>
            <w:vAlign w:val="bottom"/>
            <w:hideMark/>
          </w:tcPr>
          <w:p w14:paraId="7197FC85" w14:textId="77777777" w:rsidR="00B333AD" w:rsidRPr="00091F69" w:rsidRDefault="00B333AD" w:rsidP="00091F69">
            <w:pPr>
              <w:jc w:val="right"/>
              <w:rPr>
                <w:rFonts w:ascii="Arial Narrow" w:hAnsi="Arial Narrow" w:cs="Calibri"/>
                <w:b/>
                <w:bCs/>
                <w:sz w:val="18"/>
                <w:szCs w:val="18"/>
                <w:lang w:val="es-CR" w:eastAsia="es-CR"/>
              </w:rPr>
            </w:pPr>
            <w:r w:rsidRPr="00091F69">
              <w:rPr>
                <w:rFonts w:ascii="Arial Narrow" w:hAnsi="Arial Narrow" w:cs="Calibri"/>
                <w:b/>
                <w:bCs/>
                <w:sz w:val="18"/>
                <w:szCs w:val="18"/>
                <w:lang w:val="es-CR" w:eastAsia="es-CR"/>
              </w:rPr>
              <w:t>67%</w:t>
            </w:r>
          </w:p>
        </w:tc>
        <w:tc>
          <w:tcPr>
            <w:tcW w:w="1040" w:type="dxa"/>
            <w:tcBorders>
              <w:top w:val="single" w:sz="8" w:space="0" w:color="auto"/>
              <w:left w:val="nil"/>
              <w:bottom w:val="single" w:sz="8" w:space="0" w:color="auto"/>
              <w:right w:val="nil"/>
            </w:tcBorders>
            <w:shd w:val="clear" w:color="auto" w:fill="D9E2F3"/>
            <w:noWrap/>
            <w:vAlign w:val="bottom"/>
            <w:hideMark/>
          </w:tcPr>
          <w:p w14:paraId="6EBF744C" w14:textId="77777777" w:rsidR="00B333AD" w:rsidRPr="00091F69" w:rsidRDefault="00B333AD" w:rsidP="00091F69">
            <w:pPr>
              <w:jc w:val="right"/>
              <w:rPr>
                <w:rFonts w:ascii="Arial Narrow" w:hAnsi="Arial Narrow" w:cs="Calibri"/>
                <w:b/>
                <w:bCs/>
                <w:sz w:val="18"/>
                <w:szCs w:val="18"/>
                <w:lang w:val="es-CR" w:eastAsia="es-CR"/>
              </w:rPr>
            </w:pPr>
            <w:r w:rsidRPr="00091F69">
              <w:rPr>
                <w:rFonts w:ascii="Arial Narrow" w:hAnsi="Arial Narrow" w:cs="Calibri"/>
                <w:b/>
                <w:bCs/>
                <w:sz w:val="18"/>
                <w:szCs w:val="18"/>
              </w:rPr>
              <w:t xml:space="preserve">162 241 367 </w:t>
            </w:r>
          </w:p>
        </w:tc>
        <w:tc>
          <w:tcPr>
            <w:tcW w:w="992" w:type="dxa"/>
            <w:tcBorders>
              <w:top w:val="single" w:sz="8" w:space="0" w:color="auto"/>
              <w:left w:val="nil"/>
              <w:bottom w:val="single" w:sz="8" w:space="0" w:color="auto"/>
              <w:right w:val="nil"/>
            </w:tcBorders>
            <w:shd w:val="clear" w:color="auto" w:fill="D9E2F3"/>
            <w:noWrap/>
            <w:vAlign w:val="bottom"/>
            <w:hideMark/>
          </w:tcPr>
          <w:p w14:paraId="41DD7CB9" w14:textId="77777777" w:rsidR="00B333AD" w:rsidRPr="00091F69" w:rsidRDefault="00B333AD" w:rsidP="00091F69">
            <w:pPr>
              <w:jc w:val="right"/>
              <w:rPr>
                <w:rFonts w:ascii="Arial Narrow" w:hAnsi="Arial Narrow" w:cs="Calibri"/>
                <w:b/>
                <w:bCs/>
                <w:sz w:val="18"/>
                <w:szCs w:val="18"/>
                <w:lang w:val="es-CR" w:eastAsia="es-CR"/>
              </w:rPr>
            </w:pPr>
            <w:r w:rsidRPr="00091F69">
              <w:rPr>
                <w:rFonts w:ascii="Arial Narrow" w:hAnsi="Arial Narrow" w:cs="Calibri"/>
                <w:b/>
                <w:bCs/>
                <w:sz w:val="18"/>
                <w:szCs w:val="18"/>
              </w:rPr>
              <w:t xml:space="preserve">111 997 392 </w:t>
            </w:r>
          </w:p>
        </w:tc>
        <w:tc>
          <w:tcPr>
            <w:tcW w:w="714" w:type="dxa"/>
            <w:tcBorders>
              <w:top w:val="single" w:sz="8" w:space="0" w:color="auto"/>
              <w:left w:val="nil"/>
              <w:bottom w:val="single" w:sz="8" w:space="0" w:color="auto"/>
              <w:right w:val="single" w:sz="8" w:space="0" w:color="auto"/>
            </w:tcBorders>
            <w:shd w:val="clear" w:color="auto" w:fill="D9E2F3"/>
            <w:noWrap/>
            <w:vAlign w:val="bottom"/>
            <w:hideMark/>
          </w:tcPr>
          <w:p w14:paraId="69069B73" w14:textId="77777777" w:rsidR="00B333AD" w:rsidRPr="00091F69" w:rsidRDefault="00B333AD" w:rsidP="00091F69">
            <w:pPr>
              <w:jc w:val="right"/>
              <w:rPr>
                <w:rFonts w:ascii="Arial Narrow" w:hAnsi="Arial Narrow" w:cs="Calibri"/>
                <w:b/>
                <w:bCs/>
                <w:sz w:val="18"/>
                <w:szCs w:val="18"/>
                <w:lang w:val="es-CR" w:eastAsia="es-CR"/>
              </w:rPr>
            </w:pPr>
            <w:r w:rsidRPr="00091F69">
              <w:rPr>
                <w:rFonts w:ascii="Arial Narrow" w:hAnsi="Arial Narrow" w:cs="Calibri"/>
                <w:b/>
                <w:bCs/>
                <w:sz w:val="18"/>
                <w:szCs w:val="18"/>
                <w:lang w:val="es-CR" w:eastAsia="es-CR"/>
              </w:rPr>
              <w:t>69%</w:t>
            </w:r>
          </w:p>
        </w:tc>
        <w:tc>
          <w:tcPr>
            <w:tcW w:w="1129" w:type="dxa"/>
            <w:tcBorders>
              <w:top w:val="single" w:sz="8" w:space="0" w:color="auto"/>
              <w:left w:val="nil"/>
              <w:bottom w:val="single" w:sz="8" w:space="0" w:color="auto"/>
              <w:right w:val="nil"/>
            </w:tcBorders>
            <w:shd w:val="clear" w:color="auto" w:fill="D9E2F3"/>
            <w:noWrap/>
            <w:vAlign w:val="bottom"/>
            <w:hideMark/>
          </w:tcPr>
          <w:p w14:paraId="3D86673D" w14:textId="77777777" w:rsidR="00B333AD" w:rsidRPr="00091F69" w:rsidRDefault="00B333AD" w:rsidP="00091F69">
            <w:pPr>
              <w:jc w:val="right"/>
              <w:rPr>
                <w:rFonts w:ascii="Arial Narrow" w:hAnsi="Arial Narrow" w:cs="Calibri"/>
                <w:b/>
                <w:bCs/>
                <w:sz w:val="18"/>
                <w:szCs w:val="18"/>
                <w:lang w:val="es-CR" w:eastAsia="es-CR"/>
              </w:rPr>
            </w:pPr>
            <w:r w:rsidRPr="00091F69">
              <w:rPr>
                <w:rFonts w:ascii="Arial Narrow" w:hAnsi="Arial Narrow" w:cs="Calibri"/>
                <w:b/>
                <w:bCs/>
                <w:sz w:val="18"/>
                <w:szCs w:val="18"/>
              </w:rPr>
              <w:t xml:space="preserve">   82 271 597 </w:t>
            </w:r>
          </w:p>
        </w:tc>
        <w:tc>
          <w:tcPr>
            <w:tcW w:w="992" w:type="dxa"/>
            <w:tcBorders>
              <w:top w:val="single" w:sz="8" w:space="0" w:color="auto"/>
              <w:left w:val="nil"/>
              <w:bottom w:val="single" w:sz="8" w:space="0" w:color="auto"/>
              <w:right w:val="nil"/>
            </w:tcBorders>
            <w:shd w:val="clear" w:color="auto" w:fill="D9E2F3"/>
            <w:noWrap/>
            <w:vAlign w:val="bottom"/>
            <w:hideMark/>
          </w:tcPr>
          <w:p w14:paraId="68336E8B" w14:textId="77777777" w:rsidR="00B333AD" w:rsidRPr="00091F69" w:rsidRDefault="00B333AD" w:rsidP="00091F69">
            <w:pPr>
              <w:jc w:val="right"/>
              <w:rPr>
                <w:rFonts w:ascii="Arial Narrow" w:hAnsi="Arial Narrow" w:cs="Calibri"/>
                <w:b/>
                <w:bCs/>
                <w:sz w:val="18"/>
                <w:szCs w:val="18"/>
                <w:lang w:val="es-CR" w:eastAsia="es-CR"/>
              </w:rPr>
            </w:pPr>
            <w:r w:rsidRPr="00091F69">
              <w:rPr>
                <w:rFonts w:ascii="Arial Narrow" w:hAnsi="Arial Narrow" w:cs="Calibri"/>
                <w:b/>
                <w:bCs/>
                <w:sz w:val="18"/>
                <w:szCs w:val="18"/>
              </w:rPr>
              <w:t xml:space="preserve"> 58 107 577 </w:t>
            </w:r>
          </w:p>
        </w:tc>
        <w:tc>
          <w:tcPr>
            <w:tcW w:w="714" w:type="dxa"/>
            <w:tcBorders>
              <w:top w:val="single" w:sz="8" w:space="0" w:color="auto"/>
              <w:left w:val="nil"/>
              <w:bottom w:val="single" w:sz="8" w:space="0" w:color="auto"/>
              <w:right w:val="single" w:sz="8" w:space="0" w:color="auto"/>
            </w:tcBorders>
            <w:shd w:val="clear" w:color="auto" w:fill="D9E2F3"/>
            <w:noWrap/>
            <w:vAlign w:val="bottom"/>
            <w:hideMark/>
          </w:tcPr>
          <w:p w14:paraId="1824AD1B" w14:textId="77777777" w:rsidR="00B333AD" w:rsidRPr="00091F69" w:rsidRDefault="00B333AD" w:rsidP="00091F69">
            <w:pPr>
              <w:jc w:val="right"/>
              <w:rPr>
                <w:rFonts w:ascii="Arial Narrow" w:hAnsi="Arial Narrow" w:cs="Calibri"/>
                <w:b/>
                <w:bCs/>
                <w:sz w:val="18"/>
                <w:szCs w:val="18"/>
                <w:lang w:val="es-CR" w:eastAsia="es-CR"/>
              </w:rPr>
            </w:pPr>
            <w:r w:rsidRPr="00091F69">
              <w:rPr>
                <w:rFonts w:ascii="Arial Narrow" w:hAnsi="Arial Narrow" w:cs="Calibri"/>
                <w:b/>
                <w:bCs/>
                <w:sz w:val="18"/>
                <w:szCs w:val="18"/>
                <w:lang w:val="es-CR" w:eastAsia="es-CR"/>
              </w:rPr>
              <w:t>71%</w:t>
            </w:r>
          </w:p>
        </w:tc>
      </w:tr>
    </w:tbl>
    <w:p w14:paraId="0845779C" w14:textId="77777777" w:rsidR="00571545" w:rsidRDefault="00571545" w:rsidP="00B934DC">
      <w:pPr>
        <w:pStyle w:val="BodyText3"/>
        <w:rPr>
          <w:rFonts w:ascii="Arial Narrow" w:hAnsi="Arial Narrow" w:cs="Arial"/>
          <w:snapToGrid w:val="0"/>
          <w:lang w:val="es-ES"/>
        </w:rPr>
      </w:pPr>
    </w:p>
    <w:p w14:paraId="6C0A4900" w14:textId="4E2A21C5" w:rsidR="00C0084A" w:rsidRDefault="00C0084A" w:rsidP="003B01A5">
      <w:pPr>
        <w:pStyle w:val="BodyText3"/>
        <w:jc w:val="center"/>
        <w:rPr>
          <w:rFonts w:ascii="Arial Narrow" w:hAnsi="Arial Narrow" w:cs="Arial"/>
          <w:b/>
          <w:snapToGrid w:val="0"/>
          <w:sz w:val="18"/>
          <w:szCs w:val="18"/>
          <w:lang w:val="es-ES"/>
        </w:rPr>
      </w:pPr>
    </w:p>
    <w:p w14:paraId="415E4F12" w14:textId="5A0C2A79" w:rsidR="009229F2" w:rsidRDefault="009229F2" w:rsidP="003B01A5">
      <w:pPr>
        <w:pStyle w:val="BodyText3"/>
        <w:jc w:val="center"/>
        <w:rPr>
          <w:rFonts w:ascii="Arial Narrow" w:hAnsi="Arial Narrow" w:cs="Arial"/>
          <w:b/>
          <w:snapToGrid w:val="0"/>
          <w:sz w:val="18"/>
          <w:szCs w:val="18"/>
          <w:lang w:val="es-ES"/>
        </w:rPr>
      </w:pPr>
    </w:p>
    <w:p w14:paraId="1FC641FF" w14:textId="77777777" w:rsidR="009229F2" w:rsidRDefault="009229F2" w:rsidP="003B01A5">
      <w:pPr>
        <w:pStyle w:val="BodyText3"/>
        <w:jc w:val="center"/>
        <w:rPr>
          <w:rFonts w:ascii="Arial Narrow" w:hAnsi="Arial Narrow" w:cs="Arial"/>
          <w:b/>
          <w:snapToGrid w:val="0"/>
          <w:sz w:val="18"/>
          <w:szCs w:val="18"/>
          <w:lang w:val="es-ES"/>
        </w:rPr>
      </w:pPr>
    </w:p>
    <w:p w14:paraId="619F8114" w14:textId="0D295BF1" w:rsidR="003B01A5" w:rsidRPr="00BC1202" w:rsidRDefault="003B01A5" w:rsidP="003B01A5">
      <w:pPr>
        <w:pStyle w:val="BodyText3"/>
        <w:jc w:val="center"/>
        <w:rPr>
          <w:rFonts w:ascii="Arial Narrow" w:hAnsi="Arial Narrow" w:cs="Arial"/>
          <w:b/>
          <w:snapToGrid w:val="0"/>
          <w:sz w:val="18"/>
          <w:szCs w:val="18"/>
          <w:lang w:val="es-ES"/>
        </w:rPr>
      </w:pPr>
      <w:r>
        <w:rPr>
          <w:rFonts w:ascii="Arial Narrow" w:hAnsi="Arial Narrow" w:cs="Arial"/>
          <w:b/>
          <w:snapToGrid w:val="0"/>
          <w:sz w:val="18"/>
          <w:szCs w:val="18"/>
          <w:lang w:val="es-ES"/>
        </w:rPr>
        <w:lastRenderedPageBreak/>
        <w:t xml:space="preserve">CUADRO </w:t>
      </w:r>
      <w:r w:rsidR="009229F2">
        <w:rPr>
          <w:rFonts w:ascii="Arial Narrow" w:hAnsi="Arial Narrow" w:cs="Arial"/>
          <w:b/>
          <w:snapToGrid w:val="0"/>
          <w:sz w:val="18"/>
          <w:szCs w:val="18"/>
          <w:lang w:val="es-ES"/>
        </w:rPr>
        <w:t>11</w:t>
      </w:r>
      <w:r>
        <w:rPr>
          <w:rFonts w:ascii="Arial Narrow" w:hAnsi="Arial Narrow" w:cs="Arial"/>
          <w:b/>
          <w:snapToGrid w:val="0"/>
          <w:sz w:val="18"/>
          <w:szCs w:val="18"/>
          <w:lang w:val="es-ES"/>
        </w:rPr>
        <w:t>:</w:t>
      </w:r>
    </w:p>
    <w:p w14:paraId="3F27D4AD" w14:textId="77777777" w:rsidR="003B01A5" w:rsidRPr="00BC1202" w:rsidRDefault="003B01A5" w:rsidP="003B01A5">
      <w:pPr>
        <w:pStyle w:val="BodyText3"/>
        <w:jc w:val="center"/>
        <w:rPr>
          <w:rFonts w:ascii="Arial Narrow" w:hAnsi="Arial Narrow" w:cs="Arial"/>
          <w:b/>
          <w:snapToGrid w:val="0"/>
          <w:sz w:val="18"/>
          <w:szCs w:val="18"/>
          <w:lang w:val="es-ES"/>
        </w:rPr>
      </w:pPr>
      <w:r w:rsidRPr="00BC1202">
        <w:rPr>
          <w:rFonts w:ascii="Arial Narrow" w:hAnsi="Arial Narrow" w:cs="Arial"/>
          <w:b/>
          <w:snapToGrid w:val="0"/>
          <w:sz w:val="18"/>
          <w:szCs w:val="18"/>
          <w:lang w:val="es-ES"/>
        </w:rPr>
        <w:t>INSTITUTO COSTARRICENSE SOBRE DROGAS</w:t>
      </w:r>
    </w:p>
    <w:p w14:paraId="7616C6B6" w14:textId="77777777" w:rsidR="003B01A5" w:rsidRDefault="003B01A5" w:rsidP="003B01A5">
      <w:pPr>
        <w:pStyle w:val="BodyText3"/>
        <w:jc w:val="center"/>
        <w:rPr>
          <w:rFonts w:ascii="Arial Narrow" w:hAnsi="Arial Narrow" w:cs="Arial"/>
          <w:b/>
          <w:snapToGrid w:val="0"/>
          <w:sz w:val="18"/>
          <w:szCs w:val="18"/>
          <w:lang w:val="es-ES"/>
        </w:rPr>
      </w:pPr>
      <w:r w:rsidRPr="00BC1202">
        <w:rPr>
          <w:rFonts w:ascii="Arial Narrow" w:hAnsi="Arial Narrow" w:cs="Arial"/>
          <w:b/>
          <w:snapToGrid w:val="0"/>
          <w:sz w:val="18"/>
          <w:szCs w:val="18"/>
          <w:lang w:val="es-ES"/>
        </w:rPr>
        <w:t>EJECUCIÓN PRESUPUESTARIA POR PARTIDA SEG</w:t>
      </w:r>
      <w:r>
        <w:rPr>
          <w:rFonts w:ascii="Arial Narrow" w:hAnsi="Arial Narrow" w:cs="Arial"/>
          <w:b/>
          <w:snapToGrid w:val="0"/>
          <w:sz w:val="18"/>
          <w:szCs w:val="18"/>
          <w:lang w:val="es-ES"/>
        </w:rPr>
        <w:t>Ú</w:t>
      </w:r>
      <w:r w:rsidRPr="00BC1202">
        <w:rPr>
          <w:rFonts w:ascii="Arial Narrow" w:hAnsi="Arial Narrow" w:cs="Arial"/>
          <w:b/>
          <w:snapToGrid w:val="0"/>
          <w:sz w:val="18"/>
          <w:szCs w:val="18"/>
          <w:lang w:val="es-ES"/>
        </w:rPr>
        <w:t>N PROGRAMA</w:t>
      </w:r>
      <w:r>
        <w:rPr>
          <w:rFonts w:ascii="Arial Narrow" w:hAnsi="Arial Narrow" w:cs="Arial"/>
          <w:b/>
          <w:snapToGrid w:val="0"/>
          <w:sz w:val="18"/>
          <w:szCs w:val="18"/>
          <w:lang w:val="es-ES"/>
        </w:rPr>
        <w:t xml:space="preserve"> </w:t>
      </w:r>
      <w:r w:rsidR="004F2DDB">
        <w:rPr>
          <w:rFonts w:ascii="Arial Narrow" w:hAnsi="Arial Narrow" w:cs="Arial"/>
          <w:b/>
          <w:snapToGrid w:val="0"/>
          <w:sz w:val="18"/>
          <w:szCs w:val="18"/>
          <w:lang w:val="es-ES"/>
        </w:rPr>
        <w:t>4</w:t>
      </w:r>
      <w:r>
        <w:rPr>
          <w:rFonts w:ascii="Arial Narrow" w:hAnsi="Arial Narrow" w:cs="Arial"/>
          <w:b/>
          <w:snapToGrid w:val="0"/>
          <w:sz w:val="18"/>
          <w:szCs w:val="18"/>
          <w:lang w:val="es-ES"/>
        </w:rPr>
        <w:t xml:space="preserve">, </w:t>
      </w:r>
      <w:r w:rsidR="004F2DDB">
        <w:rPr>
          <w:rFonts w:ascii="Arial Narrow" w:hAnsi="Arial Narrow" w:cs="Arial"/>
          <w:b/>
          <w:snapToGrid w:val="0"/>
          <w:sz w:val="18"/>
          <w:szCs w:val="18"/>
          <w:lang w:val="es-ES"/>
        </w:rPr>
        <w:t>5</w:t>
      </w:r>
      <w:r>
        <w:rPr>
          <w:rFonts w:ascii="Arial Narrow" w:hAnsi="Arial Narrow" w:cs="Arial"/>
          <w:b/>
          <w:snapToGrid w:val="0"/>
          <w:sz w:val="18"/>
          <w:szCs w:val="18"/>
          <w:lang w:val="es-ES"/>
        </w:rPr>
        <w:t xml:space="preserve"> y </w:t>
      </w:r>
      <w:r w:rsidR="004F2DDB">
        <w:rPr>
          <w:rFonts w:ascii="Arial Narrow" w:hAnsi="Arial Narrow" w:cs="Arial"/>
          <w:b/>
          <w:snapToGrid w:val="0"/>
          <w:sz w:val="18"/>
          <w:szCs w:val="18"/>
          <w:lang w:val="es-ES"/>
        </w:rPr>
        <w:t>6</w:t>
      </w:r>
    </w:p>
    <w:p w14:paraId="62D23A76" w14:textId="77777777" w:rsidR="003B01A5" w:rsidRPr="00A10323" w:rsidRDefault="003B01A5" w:rsidP="003B01A5">
      <w:pPr>
        <w:pStyle w:val="BodyText3"/>
        <w:jc w:val="center"/>
        <w:rPr>
          <w:rFonts w:ascii="Arial Narrow" w:hAnsi="Arial Narrow" w:cs="Arial"/>
          <w:b/>
          <w:snapToGrid w:val="0"/>
          <w:sz w:val="18"/>
          <w:szCs w:val="18"/>
          <w:lang w:val="es-CR"/>
        </w:rPr>
      </w:pPr>
      <w:r>
        <w:rPr>
          <w:rFonts w:ascii="Arial Narrow" w:hAnsi="Arial Narrow" w:cs="Arial"/>
          <w:b/>
          <w:snapToGrid w:val="0"/>
          <w:sz w:val="18"/>
          <w:szCs w:val="18"/>
          <w:lang w:val="es-CR"/>
        </w:rPr>
        <w:t xml:space="preserve">AL </w:t>
      </w:r>
      <w:r w:rsidR="00826E1D">
        <w:rPr>
          <w:rFonts w:ascii="Arial Narrow" w:hAnsi="Arial Narrow" w:cs="Arial"/>
          <w:b/>
          <w:snapToGrid w:val="0"/>
          <w:sz w:val="18"/>
          <w:szCs w:val="18"/>
          <w:lang w:val="es-CR"/>
        </w:rPr>
        <w:t>TERCER</w:t>
      </w:r>
      <w:r>
        <w:rPr>
          <w:rFonts w:ascii="Arial Narrow" w:hAnsi="Arial Narrow" w:cs="Arial"/>
          <w:b/>
          <w:snapToGrid w:val="0"/>
          <w:sz w:val="18"/>
          <w:szCs w:val="18"/>
          <w:lang w:val="es-CR"/>
        </w:rPr>
        <w:t xml:space="preserve"> TRIMESTRE DEL 2020</w:t>
      </w:r>
    </w:p>
    <w:p w14:paraId="3619B4EF" w14:textId="77777777" w:rsidR="003B01A5" w:rsidRDefault="003B01A5" w:rsidP="003B01A5">
      <w:pPr>
        <w:pStyle w:val="BodyText3"/>
        <w:jc w:val="center"/>
        <w:rPr>
          <w:rFonts w:ascii="Arial Narrow" w:hAnsi="Arial Narrow" w:cs="Arial"/>
          <w:b/>
          <w:snapToGrid w:val="0"/>
          <w:sz w:val="18"/>
          <w:szCs w:val="18"/>
          <w:lang w:val="es-ES"/>
        </w:rPr>
      </w:pPr>
      <w:r w:rsidRPr="00BC1202">
        <w:rPr>
          <w:rFonts w:ascii="Arial Narrow" w:hAnsi="Arial Narrow" w:cs="Arial"/>
          <w:b/>
          <w:snapToGrid w:val="0"/>
          <w:sz w:val="18"/>
          <w:szCs w:val="18"/>
          <w:lang w:val="es-ES"/>
        </w:rPr>
        <w:t xml:space="preserve">EN </w:t>
      </w:r>
      <w:r>
        <w:rPr>
          <w:rFonts w:ascii="Arial Narrow" w:hAnsi="Arial Narrow" w:cs="Arial"/>
          <w:b/>
          <w:snapToGrid w:val="0"/>
          <w:sz w:val="18"/>
          <w:szCs w:val="18"/>
          <w:lang w:val="es-ES"/>
        </w:rPr>
        <w:t xml:space="preserve">COLONES CORRIENTES Y </w:t>
      </w:r>
      <w:r w:rsidRPr="00BC1202">
        <w:rPr>
          <w:rFonts w:ascii="Arial Narrow" w:hAnsi="Arial Narrow" w:cs="Arial"/>
          <w:b/>
          <w:snapToGrid w:val="0"/>
          <w:sz w:val="18"/>
          <w:szCs w:val="18"/>
          <w:lang w:val="es-ES"/>
        </w:rPr>
        <w:t>PORCENTAJES</w:t>
      </w:r>
    </w:p>
    <w:p w14:paraId="133EF62A" w14:textId="77777777" w:rsidR="003B01A5" w:rsidRDefault="003B01A5" w:rsidP="00B934DC">
      <w:pPr>
        <w:pStyle w:val="BodyText3"/>
        <w:rPr>
          <w:rFonts w:ascii="Arial Narrow" w:hAnsi="Arial Narrow" w:cs="Arial"/>
          <w:snapToGrid w:val="0"/>
          <w:lang w:val="es-ES"/>
        </w:rPr>
      </w:pPr>
    </w:p>
    <w:tbl>
      <w:tblPr>
        <w:tblW w:w="11060" w:type="dxa"/>
        <w:jc w:val="center"/>
        <w:tblCellMar>
          <w:left w:w="70" w:type="dxa"/>
          <w:right w:w="70" w:type="dxa"/>
        </w:tblCellMar>
        <w:tblLook w:val="04A0" w:firstRow="1" w:lastRow="0" w:firstColumn="1" w:lastColumn="0" w:noHBand="0" w:noVBand="1"/>
      </w:tblPr>
      <w:tblGrid>
        <w:gridCol w:w="2712"/>
        <w:gridCol w:w="1093"/>
        <w:gridCol w:w="1093"/>
        <w:gridCol w:w="521"/>
        <w:gridCol w:w="1273"/>
        <w:gridCol w:w="1211"/>
        <w:gridCol w:w="485"/>
        <w:gridCol w:w="1144"/>
        <w:gridCol w:w="1018"/>
        <w:gridCol w:w="510"/>
      </w:tblGrid>
      <w:tr w:rsidR="00005860" w:rsidRPr="00826E1D" w14:paraId="00FABDC4" w14:textId="77777777" w:rsidTr="00B333AD">
        <w:trPr>
          <w:trHeight w:val="257"/>
          <w:jc w:val="center"/>
        </w:trPr>
        <w:tc>
          <w:tcPr>
            <w:tcW w:w="2712" w:type="dxa"/>
            <w:tcBorders>
              <w:top w:val="single" w:sz="4" w:space="0" w:color="auto"/>
              <w:left w:val="single" w:sz="4" w:space="0" w:color="auto"/>
              <w:bottom w:val="nil"/>
              <w:right w:val="single" w:sz="8" w:space="0" w:color="auto"/>
            </w:tcBorders>
            <w:shd w:val="clear" w:color="auto" w:fill="D9E2F3"/>
            <w:noWrap/>
            <w:vAlign w:val="bottom"/>
            <w:hideMark/>
          </w:tcPr>
          <w:p w14:paraId="71766BB7" w14:textId="77777777" w:rsidR="00005860" w:rsidRPr="00826E1D" w:rsidRDefault="00005860" w:rsidP="00005860">
            <w:pPr>
              <w:jc w:val="left"/>
              <w:rPr>
                <w:rFonts w:ascii="Arial Narrow" w:hAnsi="Arial Narrow" w:cs="Calibri"/>
                <w:sz w:val="18"/>
                <w:szCs w:val="18"/>
                <w:lang w:val="es-CR" w:eastAsia="es-CR"/>
              </w:rPr>
            </w:pPr>
            <w:r w:rsidRPr="00826E1D">
              <w:rPr>
                <w:rFonts w:ascii="Arial Narrow" w:hAnsi="Arial Narrow" w:cs="Calibri"/>
                <w:sz w:val="18"/>
                <w:szCs w:val="18"/>
                <w:lang w:val="es-CR" w:eastAsia="es-CR"/>
              </w:rPr>
              <w:t> </w:t>
            </w:r>
          </w:p>
        </w:tc>
        <w:tc>
          <w:tcPr>
            <w:tcW w:w="2707" w:type="dxa"/>
            <w:gridSpan w:val="3"/>
            <w:tcBorders>
              <w:top w:val="single" w:sz="4" w:space="0" w:color="auto"/>
              <w:left w:val="single" w:sz="8" w:space="0" w:color="auto"/>
              <w:bottom w:val="single" w:sz="8" w:space="0" w:color="auto"/>
              <w:right w:val="single" w:sz="8" w:space="0" w:color="000000"/>
            </w:tcBorders>
            <w:shd w:val="clear" w:color="auto" w:fill="D9E2F3"/>
            <w:noWrap/>
            <w:vAlign w:val="bottom"/>
            <w:hideMark/>
          </w:tcPr>
          <w:p w14:paraId="670F501A" w14:textId="77777777" w:rsidR="00005860" w:rsidRPr="00826E1D" w:rsidRDefault="00005860" w:rsidP="00005860">
            <w:pPr>
              <w:jc w:val="center"/>
              <w:rPr>
                <w:rFonts w:ascii="Arial Narrow" w:hAnsi="Arial Narrow" w:cs="Calibri"/>
                <w:b/>
                <w:bCs/>
                <w:sz w:val="18"/>
                <w:szCs w:val="18"/>
                <w:lang w:val="es-CR" w:eastAsia="es-CR"/>
              </w:rPr>
            </w:pPr>
            <w:r w:rsidRPr="00826E1D">
              <w:rPr>
                <w:rFonts w:ascii="Arial Narrow" w:hAnsi="Arial Narrow" w:cs="Calibri"/>
                <w:b/>
                <w:bCs/>
                <w:sz w:val="18"/>
                <w:szCs w:val="18"/>
                <w:lang w:val="es-CR" w:eastAsia="es-CR"/>
              </w:rPr>
              <w:t>PROGRAMA 4</w:t>
            </w:r>
          </w:p>
        </w:tc>
        <w:tc>
          <w:tcPr>
            <w:tcW w:w="2969" w:type="dxa"/>
            <w:gridSpan w:val="3"/>
            <w:tcBorders>
              <w:top w:val="single" w:sz="4" w:space="0" w:color="auto"/>
              <w:left w:val="nil"/>
              <w:bottom w:val="single" w:sz="8" w:space="0" w:color="auto"/>
              <w:right w:val="single" w:sz="8" w:space="0" w:color="000000"/>
            </w:tcBorders>
            <w:shd w:val="clear" w:color="auto" w:fill="D9E2F3"/>
            <w:noWrap/>
            <w:vAlign w:val="bottom"/>
            <w:hideMark/>
          </w:tcPr>
          <w:p w14:paraId="5180E2C4" w14:textId="77777777" w:rsidR="00005860" w:rsidRPr="00826E1D" w:rsidRDefault="00005860" w:rsidP="00005860">
            <w:pPr>
              <w:jc w:val="center"/>
              <w:rPr>
                <w:rFonts w:ascii="Arial Narrow" w:hAnsi="Arial Narrow" w:cs="Calibri"/>
                <w:b/>
                <w:bCs/>
                <w:sz w:val="18"/>
                <w:szCs w:val="18"/>
                <w:lang w:val="es-CR" w:eastAsia="es-CR"/>
              </w:rPr>
            </w:pPr>
            <w:r w:rsidRPr="00826E1D">
              <w:rPr>
                <w:rFonts w:ascii="Arial Narrow" w:hAnsi="Arial Narrow" w:cs="Calibri"/>
                <w:b/>
                <w:bCs/>
                <w:sz w:val="18"/>
                <w:szCs w:val="18"/>
                <w:lang w:val="es-CR" w:eastAsia="es-CR"/>
              </w:rPr>
              <w:t>PROGRAMA 5</w:t>
            </w:r>
          </w:p>
        </w:tc>
        <w:tc>
          <w:tcPr>
            <w:tcW w:w="2672" w:type="dxa"/>
            <w:gridSpan w:val="3"/>
            <w:tcBorders>
              <w:top w:val="single" w:sz="4" w:space="0" w:color="auto"/>
              <w:left w:val="nil"/>
              <w:bottom w:val="single" w:sz="8" w:space="0" w:color="auto"/>
              <w:right w:val="single" w:sz="4" w:space="0" w:color="auto"/>
            </w:tcBorders>
            <w:shd w:val="clear" w:color="auto" w:fill="D9E2F3"/>
            <w:noWrap/>
            <w:vAlign w:val="bottom"/>
            <w:hideMark/>
          </w:tcPr>
          <w:p w14:paraId="58885391" w14:textId="77777777" w:rsidR="00005860" w:rsidRPr="00826E1D" w:rsidRDefault="00005860" w:rsidP="00005860">
            <w:pPr>
              <w:jc w:val="center"/>
              <w:rPr>
                <w:rFonts w:ascii="Arial Narrow" w:hAnsi="Arial Narrow" w:cs="Calibri"/>
                <w:b/>
                <w:bCs/>
                <w:sz w:val="18"/>
                <w:szCs w:val="18"/>
                <w:lang w:val="es-CR" w:eastAsia="es-CR"/>
              </w:rPr>
            </w:pPr>
            <w:r w:rsidRPr="00826E1D">
              <w:rPr>
                <w:rFonts w:ascii="Arial Narrow" w:hAnsi="Arial Narrow" w:cs="Calibri"/>
                <w:b/>
                <w:bCs/>
                <w:sz w:val="18"/>
                <w:szCs w:val="18"/>
                <w:lang w:val="es-CR" w:eastAsia="es-CR"/>
              </w:rPr>
              <w:t>PROGRAMA 6</w:t>
            </w:r>
          </w:p>
        </w:tc>
      </w:tr>
      <w:tr w:rsidR="00005860" w:rsidRPr="00826E1D" w14:paraId="4F88825C" w14:textId="77777777" w:rsidTr="00B333AD">
        <w:trPr>
          <w:trHeight w:val="184"/>
          <w:jc w:val="center"/>
        </w:trPr>
        <w:tc>
          <w:tcPr>
            <w:tcW w:w="2712" w:type="dxa"/>
            <w:tcBorders>
              <w:top w:val="nil"/>
              <w:left w:val="single" w:sz="4" w:space="0" w:color="auto"/>
              <w:bottom w:val="single" w:sz="8" w:space="0" w:color="auto"/>
              <w:right w:val="single" w:sz="8" w:space="0" w:color="auto"/>
            </w:tcBorders>
            <w:shd w:val="clear" w:color="auto" w:fill="D9E2F3"/>
            <w:noWrap/>
            <w:vAlign w:val="bottom"/>
            <w:hideMark/>
          </w:tcPr>
          <w:p w14:paraId="2E4EC4BF" w14:textId="77777777" w:rsidR="00005860" w:rsidRPr="00826E1D" w:rsidRDefault="00005860" w:rsidP="00005860">
            <w:pPr>
              <w:jc w:val="left"/>
              <w:rPr>
                <w:rFonts w:ascii="Arial Narrow" w:hAnsi="Arial Narrow" w:cs="Calibri"/>
                <w:sz w:val="18"/>
                <w:szCs w:val="18"/>
                <w:lang w:val="es-CR" w:eastAsia="es-CR"/>
              </w:rPr>
            </w:pPr>
            <w:r w:rsidRPr="00826E1D">
              <w:rPr>
                <w:rFonts w:ascii="Arial Narrow" w:hAnsi="Arial Narrow" w:cs="Calibri"/>
                <w:sz w:val="18"/>
                <w:szCs w:val="18"/>
                <w:lang w:val="es-CR" w:eastAsia="es-CR"/>
              </w:rPr>
              <w:t> </w:t>
            </w:r>
          </w:p>
        </w:tc>
        <w:tc>
          <w:tcPr>
            <w:tcW w:w="1093" w:type="dxa"/>
            <w:tcBorders>
              <w:top w:val="nil"/>
              <w:left w:val="nil"/>
              <w:bottom w:val="single" w:sz="8" w:space="0" w:color="auto"/>
              <w:right w:val="nil"/>
            </w:tcBorders>
            <w:shd w:val="clear" w:color="auto" w:fill="D9E2F3"/>
            <w:vAlign w:val="bottom"/>
            <w:hideMark/>
          </w:tcPr>
          <w:p w14:paraId="1EDEA43D" w14:textId="77777777" w:rsidR="00005860" w:rsidRPr="00826E1D" w:rsidRDefault="00005860" w:rsidP="00005860">
            <w:pPr>
              <w:jc w:val="center"/>
              <w:rPr>
                <w:rFonts w:ascii="Arial Narrow" w:hAnsi="Arial Narrow" w:cs="Calibri"/>
                <w:b/>
                <w:bCs/>
                <w:sz w:val="18"/>
                <w:szCs w:val="18"/>
                <w:lang w:val="es-CR" w:eastAsia="es-CR"/>
              </w:rPr>
            </w:pPr>
            <w:r w:rsidRPr="00826E1D">
              <w:rPr>
                <w:rFonts w:ascii="Arial Narrow" w:hAnsi="Arial Narrow" w:cs="Calibri"/>
                <w:b/>
                <w:bCs/>
                <w:sz w:val="18"/>
                <w:szCs w:val="18"/>
                <w:lang w:val="es-CR" w:eastAsia="es-CR"/>
              </w:rPr>
              <w:t xml:space="preserve"> </w:t>
            </w:r>
            <w:proofErr w:type="spellStart"/>
            <w:r w:rsidRPr="00826E1D">
              <w:rPr>
                <w:rFonts w:ascii="Arial Narrow" w:hAnsi="Arial Narrow" w:cs="Calibri"/>
                <w:b/>
                <w:bCs/>
                <w:sz w:val="18"/>
                <w:szCs w:val="18"/>
                <w:lang w:val="es-CR" w:eastAsia="es-CR"/>
              </w:rPr>
              <w:t>Presup</w:t>
            </w:r>
            <w:proofErr w:type="spellEnd"/>
            <w:r w:rsidRPr="00826E1D">
              <w:rPr>
                <w:rFonts w:ascii="Arial Narrow" w:hAnsi="Arial Narrow" w:cs="Calibri"/>
                <w:b/>
                <w:bCs/>
                <w:sz w:val="18"/>
                <w:szCs w:val="18"/>
                <w:lang w:val="es-CR" w:eastAsia="es-CR"/>
              </w:rPr>
              <w:t xml:space="preserve">. Ajustado </w:t>
            </w:r>
          </w:p>
        </w:tc>
        <w:tc>
          <w:tcPr>
            <w:tcW w:w="1093" w:type="dxa"/>
            <w:tcBorders>
              <w:top w:val="nil"/>
              <w:left w:val="nil"/>
              <w:bottom w:val="single" w:sz="8" w:space="0" w:color="auto"/>
              <w:right w:val="nil"/>
            </w:tcBorders>
            <w:shd w:val="clear" w:color="auto" w:fill="D9E2F3"/>
            <w:vAlign w:val="bottom"/>
            <w:hideMark/>
          </w:tcPr>
          <w:p w14:paraId="5E4F76C3" w14:textId="77777777" w:rsidR="00005860" w:rsidRPr="00826E1D" w:rsidRDefault="00005860" w:rsidP="00005860">
            <w:pPr>
              <w:jc w:val="center"/>
              <w:rPr>
                <w:rFonts w:ascii="Arial Narrow" w:hAnsi="Arial Narrow" w:cs="Calibri"/>
                <w:b/>
                <w:bCs/>
                <w:sz w:val="18"/>
                <w:szCs w:val="18"/>
                <w:lang w:val="es-CR" w:eastAsia="es-CR"/>
              </w:rPr>
            </w:pPr>
            <w:r w:rsidRPr="00826E1D">
              <w:rPr>
                <w:rFonts w:ascii="Arial Narrow" w:hAnsi="Arial Narrow" w:cs="Calibri"/>
                <w:b/>
                <w:bCs/>
                <w:sz w:val="18"/>
                <w:szCs w:val="18"/>
                <w:lang w:val="es-CR" w:eastAsia="es-CR"/>
              </w:rPr>
              <w:t xml:space="preserve"> Gasto Total </w:t>
            </w:r>
          </w:p>
        </w:tc>
        <w:tc>
          <w:tcPr>
            <w:tcW w:w="521" w:type="dxa"/>
            <w:tcBorders>
              <w:top w:val="nil"/>
              <w:left w:val="nil"/>
              <w:bottom w:val="single" w:sz="8" w:space="0" w:color="auto"/>
              <w:right w:val="single" w:sz="8" w:space="0" w:color="auto"/>
            </w:tcBorders>
            <w:shd w:val="clear" w:color="auto" w:fill="D9E2F3"/>
            <w:vAlign w:val="bottom"/>
            <w:hideMark/>
          </w:tcPr>
          <w:p w14:paraId="298BFAAF" w14:textId="77777777" w:rsidR="00005860" w:rsidRPr="00826E1D" w:rsidRDefault="00005860" w:rsidP="00005860">
            <w:pPr>
              <w:jc w:val="center"/>
              <w:rPr>
                <w:rFonts w:ascii="Arial Narrow" w:hAnsi="Arial Narrow" w:cs="Calibri"/>
                <w:b/>
                <w:bCs/>
                <w:sz w:val="18"/>
                <w:szCs w:val="18"/>
                <w:lang w:val="es-CR" w:eastAsia="es-CR"/>
              </w:rPr>
            </w:pPr>
            <w:r w:rsidRPr="00826E1D">
              <w:rPr>
                <w:rFonts w:ascii="Arial Narrow" w:hAnsi="Arial Narrow" w:cs="Calibri"/>
                <w:b/>
                <w:bCs/>
                <w:sz w:val="18"/>
                <w:szCs w:val="18"/>
                <w:lang w:val="es-CR" w:eastAsia="es-CR"/>
              </w:rPr>
              <w:t xml:space="preserve"> </w:t>
            </w:r>
            <w:proofErr w:type="spellStart"/>
            <w:r w:rsidRPr="00826E1D">
              <w:rPr>
                <w:rFonts w:ascii="Arial Narrow" w:hAnsi="Arial Narrow" w:cs="Calibri"/>
                <w:b/>
                <w:bCs/>
                <w:sz w:val="18"/>
                <w:szCs w:val="18"/>
                <w:lang w:val="es-CR" w:eastAsia="es-CR"/>
              </w:rPr>
              <w:t>Ejec</w:t>
            </w:r>
            <w:proofErr w:type="spellEnd"/>
            <w:r w:rsidRPr="00826E1D">
              <w:rPr>
                <w:rFonts w:ascii="Arial Narrow" w:hAnsi="Arial Narrow" w:cs="Calibri"/>
                <w:b/>
                <w:bCs/>
                <w:sz w:val="18"/>
                <w:szCs w:val="18"/>
                <w:lang w:val="es-CR" w:eastAsia="es-CR"/>
              </w:rPr>
              <w:t xml:space="preserve">. % </w:t>
            </w:r>
          </w:p>
        </w:tc>
        <w:tc>
          <w:tcPr>
            <w:tcW w:w="1273" w:type="dxa"/>
            <w:tcBorders>
              <w:top w:val="nil"/>
              <w:left w:val="nil"/>
              <w:bottom w:val="single" w:sz="8" w:space="0" w:color="auto"/>
              <w:right w:val="nil"/>
            </w:tcBorders>
            <w:shd w:val="clear" w:color="auto" w:fill="D9E2F3"/>
            <w:vAlign w:val="bottom"/>
            <w:hideMark/>
          </w:tcPr>
          <w:p w14:paraId="7A1CD3A7" w14:textId="77777777" w:rsidR="00005860" w:rsidRPr="00826E1D" w:rsidRDefault="00005860" w:rsidP="00005860">
            <w:pPr>
              <w:jc w:val="center"/>
              <w:rPr>
                <w:rFonts w:ascii="Arial Narrow" w:hAnsi="Arial Narrow" w:cs="Calibri"/>
                <w:b/>
                <w:bCs/>
                <w:sz w:val="18"/>
                <w:szCs w:val="18"/>
                <w:lang w:val="es-CR" w:eastAsia="es-CR"/>
              </w:rPr>
            </w:pPr>
            <w:r w:rsidRPr="00826E1D">
              <w:rPr>
                <w:rFonts w:ascii="Arial Narrow" w:hAnsi="Arial Narrow" w:cs="Calibri"/>
                <w:b/>
                <w:bCs/>
                <w:sz w:val="18"/>
                <w:szCs w:val="18"/>
                <w:lang w:val="es-CR" w:eastAsia="es-CR"/>
              </w:rPr>
              <w:t xml:space="preserve"> </w:t>
            </w:r>
            <w:proofErr w:type="spellStart"/>
            <w:r w:rsidRPr="00826E1D">
              <w:rPr>
                <w:rFonts w:ascii="Arial Narrow" w:hAnsi="Arial Narrow" w:cs="Calibri"/>
                <w:b/>
                <w:bCs/>
                <w:sz w:val="18"/>
                <w:szCs w:val="18"/>
                <w:lang w:val="es-CR" w:eastAsia="es-CR"/>
              </w:rPr>
              <w:t>Presup</w:t>
            </w:r>
            <w:proofErr w:type="spellEnd"/>
            <w:r w:rsidRPr="00826E1D">
              <w:rPr>
                <w:rFonts w:ascii="Arial Narrow" w:hAnsi="Arial Narrow" w:cs="Calibri"/>
                <w:b/>
                <w:bCs/>
                <w:sz w:val="18"/>
                <w:szCs w:val="18"/>
                <w:lang w:val="es-CR" w:eastAsia="es-CR"/>
              </w:rPr>
              <w:t xml:space="preserve">. Ajustado </w:t>
            </w:r>
          </w:p>
        </w:tc>
        <w:tc>
          <w:tcPr>
            <w:tcW w:w="1211" w:type="dxa"/>
            <w:tcBorders>
              <w:top w:val="nil"/>
              <w:left w:val="nil"/>
              <w:bottom w:val="single" w:sz="8" w:space="0" w:color="auto"/>
              <w:right w:val="nil"/>
            </w:tcBorders>
            <w:shd w:val="clear" w:color="auto" w:fill="D9E2F3"/>
            <w:vAlign w:val="bottom"/>
            <w:hideMark/>
          </w:tcPr>
          <w:p w14:paraId="3EF0A3D5" w14:textId="77777777" w:rsidR="00005860" w:rsidRPr="00826E1D" w:rsidRDefault="00005860" w:rsidP="00005860">
            <w:pPr>
              <w:jc w:val="center"/>
              <w:rPr>
                <w:rFonts w:ascii="Arial Narrow" w:hAnsi="Arial Narrow" w:cs="Calibri"/>
                <w:b/>
                <w:bCs/>
                <w:sz w:val="18"/>
                <w:szCs w:val="18"/>
                <w:lang w:val="es-CR" w:eastAsia="es-CR"/>
              </w:rPr>
            </w:pPr>
            <w:r w:rsidRPr="00826E1D">
              <w:rPr>
                <w:rFonts w:ascii="Arial Narrow" w:hAnsi="Arial Narrow" w:cs="Calibri"/>
                <w:b/>
                <w:bCs/>
                <w:sz w:val="18"/>
                <w:szCs w:val="18"/>
                <w:lang w:val="es-CR" w:eastAsia="es-CR"/>
              </w:rPr>
              <w:t xml:space="preserve"> Gasto Total </w:t>
            </w:r>
          </w:p>
        </w:tc>
        <w:tc>
          <w:tcPr>
            <w:tcW w:w="485" w:type="dxa"/>
            <w:tcBorders>
              <w:top w:val="nil"/>
              <w:left w:val="nil"/>
              <w:bottom w:val="single" w:sz="8" w:space="0" w:color="auto"/>
              <w:right w:val="single" w:sz="8" w:space="0" w:color="auto"/>
            </w:tcBorders>
            <w:shd w:val="clear" w:color="auto" w:fill="D9E2F3"/>
            <w:vAlign w:val="bottom"/>
            <w:hideMark/>
          </w:tcPr>
          <w:p w14:paraId="30C9E717" w14:textId="77777777" w:rsidR="00005860" w:rsidRPr="00826E1D" w:rsidRDefault="00005860" w:rsidP="00005860">
            <w:pPr>
              <w:jc w:val="center"/>
              <w:rPr>
                <w:rFonts w:ascii="Arial Narrow" w:hAnsi="Arial Narrow" w:cs="Calibri"/>
                <w:b/>
                <w:bCs/>
                <w:sz w:val="18"/>
                <w:szCs w:val="18"/>
                <w:lang w:val="es-CR" w:eastAsia="es-CR"/>
              </w:rPr>
            </w:pPr>
            <w:r w:rsidRPr="00826E1D">
              <w:rPr>
                <w:rFonts w:ascii="Arial Narrow" w:hAnsi="Arial Narrow" w:cs="Calibri"/>
                <w:b/>
                <w:bCs/>
                <w:sz w:val="18"/>
                <w:szCs w:val="18"/>
                <w:lang w:val="es-CR" w:eastAsia="es-CR"/>
              </w:rPr>
              <w:t xml:space="preserve"> </w:t>
            </w:r>
            <w:proofErr w:type="spellStart"/>
            <w:r w:rsidRPr="00826E1D">
              <w:rPr>
                <w:rFonts w:ascii="Arial Narrow" w:hAnsi="Arial Narrow" w:cs="Calibri"/>
                <w:b/>
                <w:bCs/>
                <w:sz w:val="18"/>
                <w:szCs w:val="18"/>
                <w:lang w:val="es-CR" w:eastAsia="es-CR"/>
              </w:rPr>
              <w:t>Ejec</w:t>
            </w:r>
            <w:proofErr w:type="spellEnd"/>
            <w:r w:rsidRPr="00826E1D">
              <w:rPr>
                <w:rFonts w:ascii="Arial Narrow" w:hAnsi="Arial Narrow" w:cs="Calibri"/>
                <w:b/>
                <w:bCs/>
                <w:sz w:val="18"/>
                <w:szCs w:val="18"/>
                <w:lang w:val="es-CR" w:eastAsia="es-CR"/>
              </w:rPr>
              <w:t xml:space="preserve">. % </w:t>
            </w:r>
          </w:p>
        </w:tc>
        <w:tc>
          <w:tcPr>
            <w:tcW w:w="1144" w:type="dxa"/>
            <w:tcBorders>
              <w:top w:val="nil"/>
              <w:left w:val="nil"/>
              <w:bottom w:val="single" w:sz="8" w:space="0" w:color="auto"/>
              <w:right w:val="nil"/>
            </w:tcBorders>
            <w:shd w:val="clear" w:color="auto" w:fill="D9E2F3"/>
            <w:vAlign w:val="bottom"/>
            <w:hideMark/>
          </w:tcPr>
          <w:p w14:paraId="4CB3267C" w14:textId="77777777" w:rsidR="00005860" w:rsidRPr="00826E1D" w:rsidRDefault="00005860" w:rsidP="00005860">
            <w:pPr>
              <w:jc w:val="center"/>
              <w:rPr>
                <w:rFonts w:ascii="Arial Narrow" w:hAnsi="Arial Narrow" w:cs="Calibri"/>
                <w:b/>
                <w:bCs/>
                <w:sz w:val="18"/>
                <w:szCs w:val="18"/>
                <w:lang w:val="es-CR" w:eastAsia="es-CR"/>
              </w:rPr>
            </w:pPr>
            <w:r w:rsidRPr="00826E1D">
              <w:rPr>
                <w:rFonts w:ascii="Arial Narrow" w:hAnsi="Arial Narrow" w:cs="Calibri"/>
                <w:b/>
                <w:bCs/>
                <w:sz w:val="18"/>
                <w:szCs w:val="18"/>
                <w:lang w:val="es-CR" w:eastAsia="es-CR"/>
              </w:rPr>
              <w:t xml:space="preserve"> </w:t>
            </w:r>
            <w:proofErr w:type="spellStart"/>
            <w:r w:rsidRPr="00826E1D">
              <w:rPr>
                <w:rFonts w:ascii="Arial Narrow" w:hAnsi="Arial Narrow" w:cs="Calibri"/>
                <w:b/>
                <w:bCs/>
                <w:sz w:val="18"/>
                <w:szCs w:val="18"/>
                <w:lang w:val="es-CR" w:eastAsia="es-CR"/>
              </w:rPr>
              <w:t>Presup</w:t>
            </w:r>
            <w:proofErr w:type="spellEnd"/>
            <w:r w:rsidRPr="00826E1D">
              <w:rPr>
                <w:rFonts w:ascii="Arial Narrow" w:hAnsi="Arial Narrow" w:cs="Calibri"/>
                <w:b/>
                <w:bCs/>
                <w:sz w:val="18"/>
                <w:szCs w:val="18"/>
                <w:lang w:val="es-CR" w:eastAsia="es-CR"/>
              </w:rPr>
              <w:t xml:space="preserve">. Ajustado </w:t>
            </w:r>
          </w:p>
        </w:tc>
        <w:tc>
          <w:tcPr>
            <w:tcW w:w="1018" w:type="dxa"/>
            <w:tcBorders>
              <w:top w:val="nil"/>
              <w:left w:val="nil"/>
              <w:bottom w:val="single" w:sz="8" w:space="0" w:color="auto"/>
              <w:right w:val="nil"/>
            </w:tcBorders>
            <w:shd w:val="clear" w:color="auto" w:fill="D9E2F3"/>
            <w:vAlign w:val="bottom"/>
            <w:hideMark/>
          </w:tcPr>
          <w:p w14:paraId="0FD847AE" w14:textId="77777777" w:rsidR="00005860" w:rsidRPr="00826E1D" w:rsidRDefault="00005860" w:rsidP="00005860">
            <w:pPr>
              <w:jc w:val="center"/>
              <w:rPr>
                <w:rFonts w:ascii="Arial Narrow" w:hAnsi="Arial Narrow" w:cs="Calibri"/>
                <w:b/>
                <w:bCs/>
                <w:sz w:val="18"/>
                <w:szCs w:val="18"/>
                <w:lang w:val="es-CR" w:eastAsia="es-CR"/>
              </w:rPr>
            </w:pPr>
            <w:r w:rsidRPr="00826E1D">
              <w:rPr>
                <w:rFonts w:ascii="Arial Narrow" w:hAnsi="Arial Narrow" w:cs="Calibri"/>
                <w:b/>
                <w:bCs/>
                <w:sz w:val="18"/>
                <w:szCs w:val="18"/>
                <w:lang w:val="es-CR" w:eastAsia="es-CR"/>
              </w:rPr>
              <w:t xml:space="preserve"> Gasto Total </w:t>
            </w:r>
          </w:p>
        </w:tc>
        <w:tc>
          <w:tcPr>
            <w:tcW w:w="510" w:type="dxa"/>
            <w:tcBorders>
              <w:top w:val="nil"/>
              <w:left w:val="nil"/>
              <w:bottom w:val="single" w:sz="8" w:space="0" w:color="auto"/>
              <w:right w:val="single" w:sz="4" w:space="0" w:color="auto"/>
            </w:tcBorders>
            <w:shd w:val="clear" w:color="auto" w:fill="D9E2F3"/>
            <w:vAlign w:val="bottom"/>
            <w:hideMark/>
          </w:tcPr>
          <w:p w14:paraId="77428F83" w14:textId="77777777" w:rsidR="00005860" w:rsidRPr="00826E1D" w:rsidRDefault="00005860" w:rsidP="00005860">
            <w:pPr>
              <w:jc w:val="center"/>
              <w:rPr>
                <w:rFonts w:ascii="Arial Narrow" w:hAnsi="Arial Narrow" w:cs="Calibri"/>
                <w:b/>
                <w:bCs/>
                <w:sz w:val="18"/>
                <w:szCs w:val="18"/>
                <w:lang w:val="es-CR" w:eastAsia="es-CR"/>
              </w:rPr>
            </w:pPr>
            <w:r w:rsidRPr="00826E1D">
              <w:rPr>
                <w:rFonts w:ascii="Arial Narrow" w:hAnsi="Arial Narrow" w:cs="Calibri"/>
                <w:b/>
                <w:bCs/>
                <w:sz w:val="18"/>
                <w:szCs w:val="18"/>
                <w:lang w:val="es-CR" w:eastAsia="es-CR"/>
              </w:rPr>
              <w:t xml:space="preserve"> </w:t>
            </w:r>
            <w:proofErr w:type="spellStart"/>
            <w:r w:rsidRPr="00826E1D">
              <w:rPr>
                <w:rFonts w:ascii="Arial Narrow" w:hAnsi="Arial Narrow" w:cs="Calibri"/>
                <w:b/>
                <w:bCs/>
                <w:sz w:val="18"/>
                <w:szCs w:val="18"/>
                <w:lang w:val="es-CR" w:eastAsia="es-CR"/>
              </w:rPr>
              <w:t>Ejec</w:t>
            </w:r>
            <w:proofErr w:type="spellEnd"/>
            <w:r w:rsidRPr="00826E1D">
              <w:rPr>
                <w:rFonts w:ascii="Arial Narrow" w:hAnsi="Arial Narrow" w:cs="Calibri"/>
                <w:b/>
                <w:bCs/>
                <w:sz w:val="18"/>
                <w:szCs w:val="18"/>
                <w:lang w:val="es-CR" w:eastAsia="es-CR"/>
              </w:rPr>
              <w:t xml:space="preserve">. % </w:t>
            </w:r>
          </w:p>
        </w:tc>
      </w:tr>
      <w:tr w:rsidR="00B333AD" w:rsidRPr="00826E1D" w14:paraId="35F5CE80" w14:textId="77777777" w:rsidTr="00181F55">
        <w:trPr>
          <w:trHeight w:val="245"/>
          <w:jc w:val="center"/>
        </w:trPr>
        <w:tc>
          <w:tcPr>
            <w:tcW w:w="2712" w:type="dxa"/>
            <w:tcBorders>
              <w:top w:val="nil"/>
              <w:left w:val="single" w:sz="4" w:space="0" w:color="auto"/>
              <w:bottom w:val="nil"/>
              <w:right w:val="single" w:sz="8" w:space="0" w:color="auto"/>
            </w:tcBorders>
            <w:shd w:val="clear" w:color="auto" w:fill="auto"/>
            <w:noWrap/>
            <w:vAlign w:val="bottom"/>
            <w:hideMark/>
          </w:tcPr>
          <w:p w14:paraId="42FDE14F" w14:textId="77777777" w:rsidR="00B333AD" w:rsidRPr="00826E1D" w:rsidRDefault="00B333AD" w:rsidP="00B333AD">
            <w:pPr>
              <w:jc w:val="left"/>
              <w:rPr>
                <w:rFonts w:ascii="Arial Narrow" w:hAnsi="Arial Narrow" w:cs="Calibri"/>
                <w:sz w:val="18"/>
                <w:szCs w:val="18"/>
                <w:lang w:val="es-CR" w:eastAsia="es-CR"/>
              </w:rPr>
            </w:pPr>
            <w:r w:rsidRPr="00826E1D">
              <w:rPr>
                <w:rFonts w:ascii="Arial Narrow" w:hAnsi="Arial Narrow" w:cs="Calibri"/>
                <w:sz w:val="18"/>
                <w:szCs w:val="18"/>
                <w:lang w:val="es-CR" w:eastAsia="es-CR"/>
              </w:rPr>
              <w:t>REMUNERACIONES</w:t>
            </w:r>
          </w:p>
        </w:tc>
        <w:tc>
          <w:tcPr>
            <w:tcW w:w="1093" w:type="dxa"/>
            <w:tcBorders>
              <w:top w:val="nil"/>
              <w:left w:val="nil"/>
              <w:bottom w:val="nil"/>
              <w:right w:val="nil"/>
            </w:tcBorders>
            <w:shd w:val="clear" w:color="auto" w:fill="auto"/>
            <w:noWrap/>
            <w:vAlign w:val="bottom"/>
            <w:hideMark/>
          </w:tcPr>
          <w:p w14:paraId="20B95E08" w14:textId="77777777" w:rsidR="00B333AD" w:rsidRPr="00826E1D" w:rsidRDefault="00B333AD" w:rsidP="00826E1D">
            <w:pPr>
              <w:jc w:val="right"/>
              <w:rPr>
                <w:rFonts w:ascii="Arial Narrow" w:hAnsi="Arial Narrow" w:cs="Calibri"/>
                <w:sz w:val="18"/>
                <w:szCs w:val="18"/>
                <w:lang w:val="es-CR" w:eastAsia="es-CR"/>
              </w:rPr>
            </w:pPr>
            <w:r w:rsidRPr="00826E1D">
              <w:rPr>
                <w:rFonts w:ascii="Arial Narrow" w:hAnsi="Arial Narrow" w:cs="Calibri"/>
                <w:sz w:val="18"/>
                <w:szCs w:val="18"/>
              </w:rPr>
              <w:t xml:space="preserve">381 157 992 </w:t>
            </w:r>
          </w:p>
        </w:tc>
        <w:tc>
          <w:tcPr>
            <w:tcW w:w="1093" w:type="dxa"/>
            <w:tcBorders>
              <w:top w:val="nil"/>
              <w:left w:val="nil"/>
              <w:bottom w:val="nil"/>
              <w:right w:val="nil"/>
            </w:tcBorders>
            <w:shd w:val="clear" w:color="auto" w:fill="auto"/>
            <w:noWrap/>
            <w:vAlign w:val="bottom"/>
            <w:hideMark/>
          </w:tcPr>
          <w:p w14:paraId="02591394" w14:textId="77777777" w:rsidR="00B333AD" w:rsidRPr="00826E1D" w:rsidRDefault="00B333AD" w:rsidP="00826E1D">
            <w:pPr>
              <w:jc w:val="right"/>
              <w:rPr>
                <w:rFonts w:ascii="Arial Narrow" w:hAnsi="Arial Narrow" w:cs="Calibri"/>
                <w:sz w:val="18"/>
                <w:szCs w:val="18"/>
                <w:lang w:val="es-CR" w:eastAsia="es-CR"/>
              </w:rPr>
            </w:pPr>
            <w:r w:rsidRPr="00826E1D">
              <w:rPr>
                <w:rFonts w:ascii="Arial Narrow" w:hAnsi="Arial Narrow" w:cs="Calibri"/>
                <w:sz w:val="18"/>
                <w:szCs w:val="18"/>
              </w:rPr>
              <w:t xml:space="preserve">283 967 404 </w:t>
            </w:r>
          </w:p>
        </w:tc>
        <w:tc>
          <w:tcPr>
            <w:tcW w:w="521" w:type="dxa"/>
            <w:tcBorders>
              <w:top w:val="nil"/>
              <w:left w:val="nil"/>
              <w:bottom w:val="nil"/>
              <w:right w:val="single" w:sz="8" w:space="0" w:color="auto"/>
            </w:tcBorders>
            <w:shd w:val="clear" w:color="auto" w:fill="auto"/>
            <w:vAlign w:val="bottom"/>
            <w:hideMark/>
          </w:tcPr>
          <w:p w14:paraId="2E50D0DC" w14:textId="77777777" w:rsidR="00B333AD" w:rsidRPr="00826E1D" w:rsidRDefault="00B333AD" w:rsidP="00826E1D">
            <w:pPr>
              <w:jc w:val="right"/>
              <w:rPr>
                <w:rFonts w:ascii="Arial Narrow" w:hAnsi="Arial Narrow" w:cs="Calibri"/>
                <w:color w:val="000000"/>
                <w:sz w:val="18"/>
                <w:szCs w:val="18"/>
                <w:lang w:val="es-CR" w:eastAsia="es-CR"/>
              </w:rPr>
            </w:pPr>
            <w:r w:rsidRPr="00826E1D">
              <w:rPr>
                <w:rFonts w:ascii="Arial Narrow" w:hAnsi="Arial Narrow" w:cs="Calibri"/>
                <w:sz w:val="18"/>
                <w:szCs w:val="18"/>
              </w:rPr>
              <w:t>75%</w:t>
            </w:r>
          </w:p>
        </w:tc>
        <w:tc>
          <w:tcPr>
            <w:tcW w:w="1273" w:type="dxa"/>
            <w:tcBorders>
              <w:top w:val="nil"/>
              <w:left w:val="nil"/>
              <w:bottom w:val="nil"/>
              <w:right w:val="nil"/>
            </w:tcBorders>
            <w:shd w:val="clear" w:color="auto" w:fill="auto"/>
            <w:noWrap/>
            <w:vAlign w:val="bottom"/>
            <w:hideMark/>
          </w:tcPr>
          <w:p w14:paraId="6D695553" w14:textId="77777777" w:rsidR="00B333AD" w:rsidRPr="00826E1D" w:rsidRDefault="00B333AD" w:rsidP="00826E1D">
            <w:pPr>
              <w:jc w:val="right"/>
              <w:rPr>
                <w:rFonts w:ascii="Arial Narrow" w:hAnsi="Arial Narrow" w:cs="Calibri"/>
                <w:sz w:val="18"/>
                <w:szCs w:val="18"/>
                <w:lang w:val="es-CR" w:eastAsia="es-CR"/>
              </w:rPr>
            </w:pPr>
            <w:r w:rsidRPr="00826E1D">
              <w:rPr>
                <w:rFonts w:ascii="Arial Narrow" w:hAnsi="Arial Narrow" w:cs="Calibri"/>
                <w:sz w:val="18"/>
                <w:szCs w:val="18"/>
              </w:rPr>
              <w:t xml:space="preserve">682 873 078 </w:t>
            </w:r>
          </w:p>
        </w:tc>
        <w:tc>
          <w:tcPr>
            <w:tcW w:w="1211" w:type="dxa"/>
            <w:tcBorders>
              <w:top w:val="nil"/>
              <w:left w:val="nil"/>
              <w:bottom w:val="nil"/>
              <w:right w:val="nil"/>
            </w:tcBorders>
            <w:shd w:val="clear" w:color="auto" w:fill="auto"/>
            <w:noWrap/>
            <w:vAlign w:val="bottom"/>
            <w:hideMark/>
          </w:tcPr>
          <w:p w14:paraId="7CFB33FB" w14:textId="77777777" w:rsidR="00B333AD" w:rsidRPr="00826E1D" w:rsidRDefault="00B333AD" w:rsidP="00826E1D">
            <w:pPr>
              <w:jc w:val="right"/>
              <w:rPr>
                <w:rFonts w:ascii="Arial Narrow" w:hAnsi="Arial Narrow" w:cs="Calibri"/>
                <w:sz w:val="18"/>
                <w:szCs w:val="18"/>
                <w:lang w:val="es-CR" w:eastAsia="es-CR"/>
              </w:rPr>
            </w:pPr>
            <w:r w:rsidRPr="00826E1D">
              <w:rPr>
                <w:rFonts w:ascii="Arial Narrow" w:hAnsi="Arial Narrow" w:cs="Calibri"/>
                <w:sz w:val="18"/>
                <w:szCs w:val="18"/>
              </w:rPr>
              <w:t xml:space="preserve"> 501 542 418 </w:t>
            </w:r>
          </w:p>
        </w:tc>
        <w:tc>
          <w:tcPr>
            <w:tcW w:w="485" w:type="dxa"/>
            <w:tcBorders>
              <w:top w:val="nil"/>
              <w:left w:val="nil"/>
              <w:bottom w:val="nil"/>
              <w:right w:val="single" w:sz="8" w:space="0" w:color="auto"/>
            </w:tcBorders>
            <w:shd w:val="clear" w:color="auto" w:fill="auto"/>
            <w:vAlign w:val="bottom"/>
            <w:hideMark/>
          </w:tcPr>
          <w:p w14:paraId="4C061480" w14:textId="77777777" w:rsidR="00B333AD" w:rsidRPr="00826E1D" w:rsidRDefault="00B333AD" w:rsidP="00826E1D">
            <w:pPr>
              <w:jc w:val="right"/>
              <w:rPr>
                <w:rFonts w:ascii="Arial Narrow" w:hAnsi="Arial Narrow" w:cs="Calibri"/>
                <w:color w:val="000000"/>
                <w:sz w:val="18"/>
                <w:szCs w:val="18"/>
                <w:lang w:val="es-CR" w:eastAsia="es-CR"/>
              </w:rPr>
            </w:pPr>
            <w:r w:rsidRPr="00826E1D">
              <w:rPr>
                <w:rFonts w:ascii="Arial Narrow" w:hAnsi="Arial Narrow" w:cs="Calibri"/>
                <w:sz w:val="18"/>
                <w:szCs w:val="18"/>
              </w:rPr>
              <w:t>73%</w:t>
            </w:r>
          </w:p>
        </w:tc>
        <w:tc>
          <w:tcPr>
            <w:tcW w:w="1144" w:type="dxa"/>
            <w:tcBorders>
              <w:top w:val="nil"/>
              <w:left w:val="nil"/>
              <w:bottom w:val="nil"/>
              <w:right w:val="nil"/>
            </w:tcBorders>
            <w:shd w:val="clear" w:color="auto" w:fill="auto"/>
            <w:noWrap/>
            <w:vAlign w:val="bottom"/>
            <w:hideMark/>
          </w:tcPr>
          <w:p w14:paraId="204D5722" w14:textId="77777777" w:rsidR="00B333AD" w:rsidRPr="00826E1D" w:rsidRDefault="00B333AD" w:rsidP="00826E1D">
            <w:pPr>
              <w:jc w:val="right"/>
              <w:rPr>
                <w:rFonts w:ascii="Arial Narrow" w:hAnsi="Arial Narrow" w:cs="Calibri"/>
                <w:sz w:val="18"/>
                <w:szCs w:val="18"/>
                <w:lang w:val="es-CR" w:eastAsia="es-CR"/>
              </w:rPr>
            </w:pPr>
            <w:r w:rsidRPr="00826E1D">
              <w:rPr>
                <w:rFonts w:ascii="Arial Narrow" w:hAnsi="Arial Narrow" w:cs="Calibri"/>
                <w:sz w:val="18"/>
                <w:szCs w:val="18"/>
              </w:rPr>
              <w:t xml:space="preserve">164 260 197 </w:t>
            </w:r>
          </w:p>
        </w:tc>
        <w:tc>
          <w:tcPr>
            <w:tcW w:w="1018" w:type="dxa"/>
            <w:tcBorders>
              <w:top w:val="nil"/>
              <w:left w:val="nil"/>
              <w:bottom w:val="nil"/>
              <w:right w:val="nil"/>
            </w:tcBorders>
            <w:shd w:val="clear" w:color="auto" w:fill="auto"/>
            <w:noWrap/>
            <w:vAlign w:val="bottom"/>
            <w:hideMark/>
          </w:tcPr>
          <w:p w14:paraId="521464A7" w14:textId="77777777" w:rsidR="00B333AD" w:rsidRPr="00826E1D" w:rsidRDefault="00B333AD" w:rsidP="00826E1D">
            <w:pPr>
              <w:jc w:val="right"/>
              <w:rPr>
                <w:rFonts w:ascii="Arial Narrow" w:hAnsi="Arial Narrow" w:cs="Calibri"/>
                <w:sz w:val="18"/>
                <w:szCs w:val="18"/>
                <w:lang w:val="es-CR" w:eastAsia="es-CR"/>
              </w:rPr>
            </w:pPr>
            <w:r w:rsidRPr="00826E1D">
              <w:rPr>
                <w:rFonts w:ascii="Arial Narrow" w:hAnsi="Arial Narrow" w:cs="Calibri"/>
                <w:sz w:val="18"/>
                <w:szCs w:val="18"/>
              </w:rPr>
              <w:t xml:space="preserve">116 421 460 </w:t>
            </w:r>
          </w:p>
        </w:tc>
        <w:tc>
          <w:tcPr>
            <w:tcW w:w="510" w:type="dxa"/>
            <w:tcBorders>
              <w:top w:val="nil"/>
              <w:left w:val="nil"/>
              <w:bottom w:val="nil"/>
              <w:right w:val="single" w:sz="4" w:space="0" w:color="auto"/>
            </w:tcBorders>
            <w:shd w:val="clear" w:color="auto" w:fill="auto"/>
            <w:hideMark/>
          </w:tcPr>
          <w:p w14:paraId="7366486F" w14:textId="77777777" w:rsidR="00B333AD" w:rsidRPr="00826E1D" w:rsidRDefault="00B333AD" w:rsidP="00826E1D">
            <w:pPr>
              <w:jc w:val="right"/>
              <w:rPr>
                <w:rFonts w:ascii="Arial Narrow" w:hAnsi="Arial Narrow" w:cs="Calibri"/>
                <w:color w:val="000000"/>
                <w:sz w:val="18"/>
                <w:szCs w:val="18"/>
                <w:lang w:val="es-CR" w:eastAsia="es-CR"/>
              </w:rPr>
            </w:pPr>
            <w:r w:rsidRPr="00826E1D">
              <w:rPr>
                <w:rFonts w:ascii="Arial Narrow" w:hAnsi="Arial Narrow" w:cs="Calibri"/>
                <w:color w:val="000000"/>
                <w:sz w:val="18"/>
                <w:szCs w:val="18"/>
                <w:lang w:val="es-CR" w:eastAsia="es-CR"/>
              </w:rPr>
              <w:t>71%</w:t>
            </w:r>
          </w:p>
        </w:tc>
      </w:tr>
      <w:tr w:rsidR="00B333AD" w:rsidRPr="00826E1D" w14:paraId="066A13E2" w14:textId="77777777" w:rsidTr="00181F55">
        <w:trPr>
          <w:trHeight w:val="245"/>
          <w:jc w:val="center"/>
        </w:trPr>
        <w:tc>
          <w:tcPr>
            <w:tcW w:w="2712" w:type="dxa"/>
            <w:tcBorders>
              <w:top w:val="nil"/>
              <w:left w:val="single" w:sz="4" w:space="0" w:color="auto"/>
              <w:bottom w:val="nil"/>
              <w:right w:val="single" w:sz="8" w:space="0" w:color="auto"/>
            </w:tcBorders>
            <w:shd w:val="clear" w:color="auto" w:fill="auto"/>
            <w:noWrap/>
            <w:vAlign w:val="bottom"/>
            <w:hideMark/>
          </w:tcPr>
          <w:p w14:paraId="31FFC7DD" w14:textId="77777777" w:rsidR="00B333AD" w:rsidRPr="00826E1D" w:rsidRDefault="00B333AD" w:rsidP="00B333AD">
            <w:pPr>
              <w:jc w:val="left"/>
              <w:rPr>
                <w:rFonts w:ascii="Arial Narrow" w:hAnsi="Arial Narrow" w:cs="Calibri"/>
                <w:sz w:val="18"/>
                <w:szCs w:val="18"/>
                <w:lang w:val="es-CR" w:eastAsia="es-CR"/>
              </w:rPr>
            </w:pPr>
            <w:r w:rsidRPr="00826E1D">
              <w:rPr>
                <w:rFonts w:ascii="Arial Narrow" w:hAnsi="Arial Narrow" w:cs="Calibri"/>
                <w:sz w:val="18"/>
                <w:szCs w:val="18"/>
                <w:lang w:val="es-CR" w:eastAsia="es-CR"/>
              </w:rPr>
              <w:t>SERVICIOS</w:t>
            </w:r>
          </w:p>
        </w:tc>
        <w:tc>
          <w:tcPr>
            <w:tcW w:w="1093" w:type="dxa"/>
            <w:tcBorders>
              <w:top w:val="nil"/>
              <w:left w:val="nil"/>
              <w:bottom w:val="nil"/>
              <w:right w:val="nil"/>
            </w:tcBorders>
            <w:shd w:val="clear" w:color="auto" w:fill="auto"/>
            <w:noWrap/>
            <w:vAlign w:val="bottom"/>
            <w:hideMark/>
          </w:tcPr>
          <w:p w14:paraId="3CA32813" w14:textId="77777777" w:rsidR="00B333AD" w:rsidRPr="00826E1D" w:rsidRDefault="00B333AD" w:rsidP="00826E1D">
            <w:pPr>
              <w:jc w:val="right"/>
              <w:rPr>
                <w:rFonts w:ascii="Arial Narrow" w:hAnsi="Arial Narrow" w:cs="Calibri"/>
                <w:sz w:val="18"/>
                <w:szCs w:val="18"/>
                <w:lang w:val="es-CR" w:eastAsia="es-CR"/>
              </w:rPr>
            </w:pPr>
            <w:r w:rsidRPr="00826E1D">
              <w:rPr>
                <w:rFonts w:ascii="Arial Narrow" w:hAnsi="Arial Narrow" w:cs="Calibri"/>
                <w:sz w:val="18"/>
                <w:szCs w:val="18"/>
              </w:rPr>
              <w:t xml:space="preserve">548 767 076 </w:t>
            </w:r>
          </w:p>
        </w:tc>
        <w:tc>
          <w:tcPr>
            <w:tcW w:w="1093" w:type="dxa"/>
            <w:tcBorders>
              <w:top w:val="nil"/>
              <w:left w:val="nil"/>
              <w:bottom w:val="nil"/>
              <w:right w:val="nil"/>
            </w:tcBorders>
            <w:shd w:val="clear" w:color="auto" w:fill="auto"/>
            <w:noWrap/>
            <w:vAlign w:val="bottom"/>
            <w:hideMark/>
          </w:tcPr>
          <w:p w14:paraId="5A4542FB" w14:textId="77777777" w:rsidR="00B333AD" w:rsidRPr="00826E1D" w:rsidRDefault="00B333AD" w:rsidP="00826E1D">
            <w:pPr>
              <w:jc w:val="right"/>
              <w:rPr>
                <w:rFonts w:ascii="Arial Narrow" w:hAnsi="Arial Narrow" w:cs="Calibri"/>
                <w:sz w:val="18"/>
                <w:szCs w:val="18"/>
                <w:lang w:val="es-CR" w:eastAsia="es-CR"/>
              </w:rPr>
            </w:pPr>
            <w:r w:rsidRPr="00826E1D">
              <w:rPr>
                <w:rFonts w:ascii="Arial Narrow" w:hAnsi="Arial Narrow" w:cs="Calibri"/>
                <w:sz w:val="18"/>
                <w:szCs w:val="18"/>
              </w:rPr>
              <w:t xml:space="preserve"> 347 465 521 </w:t>
            </w:r>
          </w:p>
        </w:tc>
        <w:tc>
          <w:tcPr>
            <w:tcW w:w="521" w:type="dxa"/>
            <w:tcBorders>
              <w:top w:val="nil"/>
              <w:left w:val="nil"/>
              <w:bottom w:val="nil"/>
              <w:right w:val="single" w:sz="8" w:space="0" w:color="auto"/>
            </w:tcBorders>
            <w:shd w:val="clear" w:color="auto" w:fill="auto"/>
            <w:vAlign w:val="bottom"/>
            <w:hideMark/>
          </w:tcPr>
          <w:p w14:paraId="2E278E79" w14:textId="77777777" w:rsidR="00B333AD" w:rsidRPr="00826E1D" w:rsidRDefault="00B333AD" w:rsidP="00826E1D">
            <w:pPr>
              <w:jc w:val="right"/>
              <w:rPr>
                <w:rFonts w:ascii="Arial Narrow" w:hAnsi="Arial Narrow" w:cs="Calibri"/>
                <w:color w:val="000000"/>
                <w:sz w:val="18"/>
                <w:szCs w:val="18"/>
                <w:lang w:val="es-CR" w:eastAsia="es-CR"/>
              </w:rPr>
            </w:pPr>
            <w:r w:rsidRPr="00826E1D">
              <w:rPr>
                <w:rFonts w:ascii="Arial Narrow" w:hAnsi="Arial Narrow" w:cs="Calibri"/>
                <w:sz w:val="18"/>
                <w:szCs w:val="18"/>
              </w:rPr>
              <w:t>63%</w:t>
            </w:r>
          </w:p>
        </w:tc>
        <w:tc>
          <w:tcPr>
            <w:tcW w:w="1273" w:type="dxa"/>
            <w:tcBorders>
              <w:top w:val="nil"/>
              <w:left w:val="nil"/>
              <w:bottom w:val="nil"/>
              <w:right w:val="nil"/>
            </w:tcBorders>
            <w:shd w:val="clear" w:color="auto" w:fill="auto"/>
            <w:noWrap/>
            <w:vAlign w:val="bottom"/>
            <w:hideMark/>
          </w:tcPr>
          <w:p w14:paraId="3E917207" w14:textId="77777777" w:rsidR="00B333AD" w:rsidRPr="00826E1D" w:rsidRDefault="00B333AD" w:rsidP="00826E1D">
            <w:pPr>
              <w:jc w:val="right"/>
              <w:rPr>
                <w:rFonts w:ascii="Arial Narrow" w:hAnsi="Arial Narrow" w:cs="Calibri"/>
                <w:sz w:val="18"/>
                <w:szCs w:val="18"/>
                <w:lang w:val="es-CR" w:eastAsia="es-CR"/>
              </w:rPr>
            </w:pPr>
            <w:r w:rsidRPr="00826E1D">
              <w:rPr>
                <w:rFonts w:ascii="Arial Narrow" w:hAnsi="Arial Narrow" w:cs="Calibri"/>
                <w:sz w:val="18"/>
                <w:szCs w:val="18"/>
              </w:rPr>
              <w:t xml:space="preserve">360 107 153 </w:t>
            </w:r>
          </w:p>
        </w:tc>
        <w:tc>
          <w:tcPr>
            <w:tcW w:w="1211" w:type="dxa"/>
            <w:tcBorders>
              <w:top w:val="nil"/>
              <w:left w:val="nil"/>
              <w:bottom w:val="nil"/>
              <w:right w:val="nil"/>
            </w:tcBorders>
            <w:shd w:val="clear" w:color="auto" w:fill="auto"/>
            <w:noWrap/>
            <w:vAlign w:val="bottom"/>
            <w:hideMark/>
          </w:tcPr>
          <w:p w14:paraId="6CD0479D" w14:textId="77777777" w:rsidR="00B333AD" w:rsidRPr="00826E1D" w:rsidRDefault="00B333AD" w:rsidP="00826E1D">
            <w:pPr>
              <w:jc w:val="right"/>
              <w:rPr>
                <w:rFonts w:ascii="Arial Narrow" w:hAnsi="Arial Narrow" w:cs="Calibri"/>
                <w:sz w:val="18"/>
                <w:szCs w:val="18"/>
                <w:lang w:val="es-CR" w:eastAsia="es-CR"/>
              </w:rPr>
            </w:pPr>
            <w:r w:rsidRPr="00826E1D">
              <w:rPr>
                <w:rFonts w:ascii="Arial Narrow" w:hAnsi="Arial Narrow" w:cs="Calibri"/>
                <w:sz w:val="18"/>
                <w:szCs w:val="18"/>
              </w:rPr>
              <w:t xml:space="preserve">304 844 569 </w:t>
            </w:r>
          </w:p>
        </w:tc>
        <w:tc>
          <w:tcPr>
            <w:tcW w:w="485" w:type="dxa"/>
            <w:tcBorders>
              <w:top w:val="nil"/>
              <w:left w:val="nil"/>
              <w:bottom w:val="nil"/>
              <w:right w:val="single" w:sz="8" w:space="0" w:color="auto"/>
            </w:tcBorders>
            <w:shd w:val="clear" w:color="auto" w:fill="auto"/>
            <w:vAlign w:val="bottom"/>
            <w:hideMark/>
          </w:tcPr>
          <w:p w14:paraId="0D584068" w14:textId="77777777" w:rsidR="00B333AD" w:rsidRPr="00826E1D" w:rsidRDefault="00B333AD" w:rsidP="00826E1D">
            <w:pPr>
              <w:jc w:val="right"/>
              <w:rPr>
                <w:rFonts w:ascii="Arial Narrow" w:hAnsi="Arial Narrow" w:cs="Calibri"/>
                <w:color w:val="000000"/>
                <w:sz w:val="18"/>
                <w:szCs w:val="18"/>
                <w:lang w:val="es-CR" w:eastAsia="es-CR"/>
              </w:rPr>
            </w:pPr>
            <w:r w:rsidRPr="00826E1D">
              <w:rPr>
                <w:rFonts w:ascii="Arial Narrow" w:hAnsi="Arial Narrow" w:cs="Calibri"/>
                <w:sz w:val="18"/>
                <w:szCs w:val="18"/>
              </w:rPr>
              <w:t>85%</w:t>
            </w:r>
          </w:p>
        </w:tc>
        <w:tc>
          <w:tcPr>
            <w:tcW w:w="1144" w:type="dxa"/>
            <w:tcBorders>
              <w:top w:val="nil"/>
              <w:left w:val="nil"/>
              <w:bottom w:val="nil"/>
              <w:right w:val="nil"/>
            </w:tcBorders>
            <w:shd w:val="clear" w:color="auto" w:fill="auto"/>
            <w:noWrap/>
            <w:vAlign w:val="bottom"/>
            <w:hideMark/>
          </w:tcPr>
          <w:p w14:paraId="0DAB9EB1" w14:textId="77777777" w:rsidR="00B333AD" w:rsidRPr="00826E1D" w:rsidRDefault="00B333AD" w:rsidP="00826E1D">
            <w:pPr>
              <w:jc w:val="right"/>
              <w:rPr>
                <w:rFonts w:ascii="Arial Narrow" w:hAnsi="Arial Narrow" w:cs="Calibri"/>
                <w:sz w:val="18"/>
                <w:szCs w:val="18"/>
                <w:lang w:val="es-CR" w:eastAsia="es-CR"/>
              </w:rPr>
            </w:pPr>
            <w:r w:rsidRPr="00826E1D">
              <w:rPr>
                <w:rFonts w:ascii="Arial Narrow" w:hAnsi="Arial Narrow" w:cs="Calibri"/>
                <w:sz w:val="18"/>
                <w:szCs w:val="18"/>
              </w:rPr>
              <w:t xml:space="preserve"> 25 448 192 </w:t>
            </w:r>
          </w:p>
        </w:tc>
        <w:tc>
          <w:tcPr>
            <w:tcW w:w="1018" w:type="dxa"/>
            <w:tcBorders>
              <w:top w:val="nil"/>
              <w:left w:val="nil"/>
              <w:bottom w:val="nil"/>
              <w:right w:val="nil"/>
            </w:tcBorders>
            <w:shd w:val="clear" w:color="auto" w:fill="auto"/>
            <w:noWrap/>
            <w:vAlign w:val="bottom"/>
            <w:hideMark/>
          </w:tcPr>
          <w:p w14:paraId="0BF395AA" w14:textId="77777777" w:rsidR="00B333AD" w:rsidRPr="00826E1D" w:rsidRDefault="00B333AD" w:rsidP="00826E1D">
            <w:pPr>
              <w:jc w:val="right"/>
              <w:rPr>
                <w:rFonts w:ascii="Arial Narrow" w:hAnsi="Arial Narrow" w:cs="Calibri"/>
                <w:sz w:val="18"/>
                <w:szCs w:val="18"/>
                <w:lang w:val="es-CR" w:eastAsia="es-CR"/>
              </w:rPr>
            </w:pPr>
            <w:r w:rsidRPr="00826E1D">
              <w:rPr>
                <w:rFonts w:ascii="Arial Narrow" w:hAnsi="Arial Narrow" w:cs="Calibri"/>
                <w:sz w:val="18"/>
                <w:szCs w:val="18"/>
              </w:rPr>
              <w:t xml:space="preserve">8 492 296 </w:t>
            </w:r>
          </w:p>
        </w:tc>
        <w:tc>
          <w:tcPr>
            <w:tcW w:w="510" w:type="dxa"/>
            <w:tcBorders>
              <w:top w:val="nil"/>
              <w:left w:val="nil"/>
              <w:bottom w:val="nil"/>
              <w:right w:val="single" w:sz="4" w:space="0" w:color="auto"/>
            </w:tcBorders>
            <w:shd w:val="clear" w:color="auto" w:fill="auto"/>
            <w:hideMark/>
          </w:tcPr>
          <w:p w14:paraId="1AC1586D" w14:textId="77777777" w:rsidR="00B333AD" w:rsidRPr="00826E1D" w:rsidRDefault="00B333AD" w:rsidP="00826E1D">
            <w:pPr>
              <w:jc w:val="right"/>
              <w:rPr>
                <w:rFonts w:ascii="Arial Narrow" w:hAnsi="Arial Narrow" w:cs="Calibri"/>
                <w:color w:val="000000"/>
                <w:sz w:val="18"/>
                <w:szCs w:val="18"/>
                <w:lang w:val="es-CR" w:eastAsia="es-CR"/>
              </w:rPr>
            </w:pPr>
            <w:r w:rsidRPr="00826E1D">
              <w:rPr>
                <w:rFonts w:ascii="Arial Narrow" w:hAnsi="Arial Narrow" w:cs="Calibri"/>
                <w:color w:val="000000"/>
                <w:sz w:val="18"/>
                <w:szCs w:val="18"/>
                <w:lang w:val="es-CR" w:eastAsia="es-CR"/>
              </w:rPr>
              <w:t>33%</w:t>
            </w:r>
          </w:p>
        </w:tc>
      </w:tr>
      <w:tr w:rsidR="00B333AD" w:rsidRPr="00826E1D" w14:paraId="651FE177" w14:textId="77777777" w:rsidTr="00181F55">
        <w:trPr>
          <w:trHeight w:val="245"/>
          <w:jc w:val="center"/>
        </w:trPr>
        <w:tc>
          <w:tcPr>
            <w:tcW w:w="2712" w:type="dxa"/>
            <w:tcBorders>
              <w:top w:val="nil"/>
              <w:left w:val="single" w:sz="4" w:space="0" w:color="auto"/>
              <w:bottom w:val="nil"/>
              <w:right w:val="single" w:sz="8" w:space="0" w:color="auto"/>
            </w:tcBorders>
            <w:shd w:val="clear" w:color="auto" w:fill="auto"/>
            <w:noWrap/>
            <w:vAlign w:val="bottom"/>
            <w:hideMark/>
          </w:tcPr>
          <w:p w14:paraId="2E89871D" w14:textId="77777777" w:rsidR="00B333AD" w:rsidRPr="00826E1D" w:rsidRDefault="00B333AD" w:rsidP="00B333AD">
            <w:pPr>
              <w:jc w:val="left"/>
              <w:rPr>
                <w:rFonts w:ascii="Arial Narrow" w:hAnsi="Arial Narrow" w:cs="Calibri"/>
                <w:sz w:val="18"/>
                <w:szCs w:val="18"/>
                <w:lang w:val="es-CR" w:eastAsia="es-CR"/>
              </w:rPr>
            </w:pPr>
            <w:r w:rsidRPr="00826E1D">
              <w:rPr>
                <w:rFonts w:ascii="Arial Narrow" w:hAnsi="Arial Narrow" w:cs="Calibri"/>
                <w:sz w:val="18"/>
                <w:szCs w:val="18"/>
                <w:lang w:val="es-CR" w:eastAsia="es-CR"/>
              </w:rPr>
              <w:t xml:space="preserve">MATERIALES Y SUMINISTROS </w:t>
            </w:r>
          </w:p>
        </w:tc>
        <w:tc>
          <w:tcPr>
            <w:tcW w:w="1093" w:type="dxa"/>
            <w:tcBorders>
              <w:top w:val="nil"/>
              <w:left w:val="nil"/>
              <w:bottom w:val="nil"/>
              <w:right w:val="nil"/>
            </w:tcBorders>
            <w:shd w:val="clear" w:color="auto" w:fill="auto"/>
            <w:noWrap/>
            <w:vAlign w:val="bottom"/>
            <w:hideMark/>
          </w:tcPr>
          <w:p w14:paraId="6D113E59" w14:textId="77777777" w:rsidR="00B333AD" w:rsidRPr="00826E1D" w:rsidRDefault="00B333AD" w:rsidP="00826E1D">
            <w:pPr>
              <w:jc w:val="right"/>
              <w:rPr>
                <w:rFonts w:ascii="Arial Narrow" w:hAnsi="Arial Narrow" w:cs="Calibri"/>
                <w:sz w:val="18"/>
                <w:szCs w:val="18"/>
                <w:lang w:val="es-CR" w:eastAsia="es-CR"/>
              </w:rPr>
            </w:pPr>
            <w:r w:rsidRPr="00826E1D">
              <w:rPr>
                <w:rFonts w:ascii="Arial Narrow" w:hAnsi="Arial Narrow" w:cs="Calibri"/>
                <w:sz w:val="18"/>
                <w:szCs w:val="18"/>
              </w:rPr>
              <w:t xml:space="preserve">  45 805 840 </w:t>
            </w:r>
          </w:p>
        </w:tc>
        <w:tc>
          <w:tcPr>
            <w:tcW w:w="1093" w:type="dxa"/>
            <w:tcBorders>
              <w:top w:val="nil"/>
              <w:left w:val="nil"/>
              <w:bottom w:val="nil"/>
              <w:right w:val="nil"/>
            </w:tcBorders>
            <w:shd w:val="clear" w:color="auto" w:fill="auto"/>
            <w:noWrap/>
            <w:vAlign w:val="bottom"/>
            <w:hideMark/>
          </w:tcPr>
          <w:p w14:paraId="4991BBDE" w14:textId="77777777" w:rsidR="00B333AD" w:rsidRPr="00826E1D" w:rsidRDefault="00B333AD" w:rsidP="00826E1D">
            <w:pPr>
              <w:jc w:val="right"/>
              <w:rPr>
                <w:rFonts w:ascii="Arial Narrow" w:hAnsi="Arial Narrow" w:cs="Calibri"/>
                <w:sz w:val="18"/>
                <w:szCs w:val="18"/>
                <w:lang w:val="es-CR" w:eastAsia="es-CR"/>
              </w:rPr>
            </w:pPr>
            <w:r w:rsidRPr="00826E1D">
              <w:rPr>
                <w:rFonts w:ascii="Arial Narrow" w:hAnsi="Arial Narrow" w:cs="Calibri"/>
                <w:sz w:val="18"/>
                <w:szCs w:val="18"/>
              </w:rPr>
              <w:t xml:space="preserve">30 022 468 </w:t>
            </w:r>
          </w:p>
        </w:tc>
        <w:tc>
          <w:tcPr>
            <w:tcW w:w="521" w:type="dxa"/>
            <w:tcBorders>
              <w:top w:val="nil"/>
              <w:left w:val="nil"/>
              <w:bottom w:val="nil"/>
              <w:right w:val="single" w:sz="8" w:space="0" w:color="auto"/>
            </w:tcBorders>
            <w:shd w:val="clear" w:color="auto" w:fill="auto"/>
            <w:vAlign w:val="bottom"/>
            <w:hideMark/>
          </w:tcPr>
          <w:p w14:paraId="76E0FDE6" w14:textId="77777777" w:rsidR="00B333AD" w:rsidRPr="00826E1D" w:rsidRDefault="00B333AD" w:rsidP="00826E1D">
            <w:pPr>
              <w:jc w:val="right"/>
              <w:rPr>
                <w:rFonts w:ascii="Arial Narrow" w:hAnsi="Arial Narrow" w:cs="Calibri"/>
                <w:color w:val="000000"/>
                <w:sz w:val="18"/>
                <w:szCs w:val="18"/>
                <w:lang w:val="es-CR" w:eastAsia="es-CR"/>
              </w:rPr>
            </w:pPr>
            <w:r w:rsidRPr="00826E1D">
              <w:rPr>
                <w:rFonts w:ascii="Arial Narrow" w:hAnsi="Arial Narrow" w:cs="Calibri"/>
                <w:sz w:val="18"/>
                <w:szCs w:val="18"/>
              </w:rPr>
              <w:t>66%</w:t>
            </w:r>
          </w:p>
        </w:tc>
        <w:tc>
          <w:tcPr>
            <w:tcW w:w="1273" w:type="dxa"/>
            <w:tcBorders>
              <w:top w:val="nil"/>
              <w:left w:val="nil"/>
              <w:bottom w:val="nil"/>
              <w:right w:val="nil"/>
            </w:tcBorders>
            <w:shd w:val="clear" w:color="auto" w:fill="auto"/>
            <w:noWrap/>
            <w:vAlign w:val="bottom"/>
            <w:hideMark/>
          </w:tcPr>
          <w:p w14:paraId="307960FC" w14:textId="77777777" w:rsidR="00B333AD" w:rsidRPr="00826E1D" w:rsidRDefault="00B333AD" w:rsidP="00826E1D">
            <w:pPr>
              <w:jc w:val="right"/>
              <w:rPr>
                <w:rFonts w:ascii="Arial Narrow" w:hAnsi="Arial Narrow" w:cs="Calibri"/>
                <w:sz w:val="18"/>
                <w:szCs w:val="18"/>
                <w:lang w:val="es-CR" w:eastAsia="es-CR"/>
              </w:rPr>
            </w:pPr>
            <w:r w:rsidRPr="00826E1D">
              <w:rPr>
                <w:rFonts w:ascii="Arial Narrow" w:hAnsi="Arial Narrow" w:cs="Calibri"/>
                <w:sz w:val="18"/>
                <w:szCs w:val="18"/>
              </w:rPr>
              <w:t xml:space="preserve"> 248 975 485 </w:t>
            </w:r>
          </w:p>
        </w:tc>
        <w:tc>
          <w:tcPr>
            <w:tcW w:w="1211" w:type="dxa"/>
            <w:tcBorders>
              <w:top w:val="nil"/>
              <w:left w:val="nil"/>
              <w:bottom w:val="nil"/>
              <w:right w:val="nil"/>
            </w:tcBorders>
            <w:shd w:val="clear" w:color="auto" w:fill="auto"/>
            <w:noWrap/>
            <w:vAlign w:val="bottom"/>
            <w:hideMark/>
          </w:tcPr>
          <w:p w14:paraId="3B8A63E9" w14:textId="77777777" w:rsidR="00B333AD" w:rsidRPr="00826E1D" w:rsidRDefault="00B333AD" w:rsidP="00826E1D">
            <w:pPr>
              <w:jc w:val="right"/>
              <w:rPr>
                <w:rFonts w:ascii="Arial Narrow" w:hAnsi="Arial Narrow" w:cs="Calibri"/>
                <w:sz w:val="18"/>
                <w:szCs w:val="18"/>
                <w:lang w:val="es-CR" w:eastAsia="es-CR"/>
              </w:rPr>
            </w:pPr>
            <w:r w:rsidRPr="00826E1D">
              <w:rPr>
                <w:rFonts w:ascii="Arial Narrow" w:hAnsi="Arial Narrow" w:cs="Calibri"/>
                <w:sz w:val="18"/>
                <w:szCs w:val="18"/>
              </w:rPr>
              <w:t xml:space="preserve"> 122 764 725 </w:t>
            </w:r>
          </w:p>
        </w:tc>
        <w:tc>
          <w:tcPr>
            <w:tcW w:w="485" w:type="dxa"/>
            <w:tcBorders>
              <w:top w:val="nil"/>
              <w:left w:val="nil"/>
              <w:bottom w:val="nil"/>
              <w:right w:val="single" w:sz="8" w:space="0" w:color="auto"/>
            </w:tcBorders>
            <w:shd w:val="clear" w:color="auto" w:fill="auto"/>
            <w:vAlign w:val="bottom"/>
            <w:hideMark/>
          </w:tcPr>
          <w:p w14:paraId="4727BC9B" w14:textId="77777777" w:rsidR="00B333AD" w:rsidRPr="00826E1D" w:rsidRDefault="00B333AD" w:rsidP="00826E1D">
            <w:pPr>
              <w:jc w:val="right"/>
              <w:rPr>
                <w:rFonts w:ascii="Arial Narrow" w:hAnsi="Arial Narrow" w:cs="Calibri"/>
                <w:color w:val="000000"/>
                <w:sz w:val="18"/>
                <w:szCs w:val="18"/>
                <w:lang w:val="es-CR" w:eastAsia="es-CR"/>
              </w:rPr>
            </w:pPr>
            <w:r w:rsidRPr="00826E1D">
              <w:rPr>
                <w:rFonts w:ascii="Arial Narrow" w:hAnsi="Arial Narrow" w:cs="Calibri"/>
                <w:sz w:val="18"/>
                <w:szCs w:val="18"/>
              </w:rPr>
              <w:t>49%</w:t>
            </w:r>
          </w:p>
        </w:tc>
        <w:tc>
          <w:tcPr>
            <w:tcW w:w="1144" w:type="dxa"/>
            <w:tcBorders>
              <w:top w:val="nil"/>
              <w:left w:val="nil"/>
              <w:bottom w:val="nil"/>
              <w:right w:val="nil"/>
            </w:tcBorders>
            <w:shd w:val="clear" w:color="auto" w:fill="auto"/>
            <w:noWrap/>
            <w:vAlign w:val="bottom"/>
            <w:hideMark/>
          </w:tcPr>
          <w:p w14:paraId="5A7B73C7" w14:textId="77777777" w:rsidR="00B333AD" w:rsidRPr="00826E1D" w:rsidRDefault="00B333AD" w:rsidP="00826E1D">
            <w:pPr>
              <w:jc w:val="right"/>
              <w:rPr>
                <w:rFonts w:ascii="Arial Narrow" w:hAnsi="Arial Narrow" w:cs="Calibri"/>
                <w:sz w:val="18"/>
                <w:szCs w:val="18"/>
                <w:lang w:val="es-CR" w:eastAsia="es-CR"/>
              </w:rPr>
            </w:pPr>
            <w:r w:rsidRPr="00826E1D">
              <w:rPr>
                <w:rFonts w:ascii="Arial Narrow" w:hAnsi="Arial Narrow" w:cs="Calibri"/>
                <w:sz w:val="18"/>
                <w:szCs w:val="18"/>
              </w:rPr>
              <w:t xml:space="preserve"> 1 259 000 </w:t>
            </w:r>
          </w:p>
        </w:tc>
        <w:tc>
          <w:tcPr>
            <w:tcW w:w="1018" w:type="dxa"/>
            <w:tcBorders>
              <w:top w:val="nil"/>
              <w:left w:val="nil"/>
              <w:bottom w:val="nil"/>
              <w:right w:val="nil"/>
            </w:tcBorders>
            <w:shd w:val="clear" w:color="auto" w:fill="auto"/>
            <w:noWrap/>
            <w:vAlign w:val="bottom"/>
            <w:hideMark/>
          </w:tcPr>
          <w:p w14:paraId="4D158198" w14:textId="77777777" w:rsidR="00B333AD" w:rsidRPr="00826E1D" w:rsidRDefault="00B333AD" w:rsidP="00826E1D">
            <w:pPr>
              <w:jc w:val="right"/>
              <w:rPr>
                <w:rFonts w:ascii="Arial Narrow" w:hAnsi="Arial Narrow" w:cs="Calibri"/>
                <w:sz w:val="18"/>
                <w:szCs w:val="18"/>
                <w:lang w:val="es-CR" w:eastAsia="es-CR"/>
              </w:rPr>
            </w:pPr>
            <w:r w:rsidRPr="00826E1D">
              <w:rPr>
                <w:rFonts w:ascii="Arial Narrow" w:hAnsi="Arial Narrow" w:cs="Calibri"/>
                <w:sz w:val="18"/>
                <w:szCs w:val="18"/>
              </w:rPr>
              <w:t xml:space="preserve">566 360 </w:t>
            </w:r>
          </w:p>
        </w:tc>
        <w:tc>
          <w:tcPr>
            <w:tcW w:w="510" w:type="dxa"/>
            <w:tcBorders>
              <w:top w:val="nil"/>
              <w:left w:val="nil"/>
              <w:bottom w:val="nil"/>
              <w:right w:val="single" w:sz="4" w:space="0" w:color="auto"/>
            </w:tcBorders>
            <w:shd w:val="clear" w:color="auto" w:fill="auto"/>
            <w:hideMark/>
          </w:tcPr>
          <w:p w14:paraId="4D197810" w14:textId="77777777" w:rsidR="00B333AD" w:rsidRPr="00826E1D" w:rsidRDefault="00826E1D" w:rsidP="00826E1D">
            <w:pPr>
              <w:jc w:val="right"/>
              <w:rPr>
                <w:rFonts w:ascii="Arial Narrow" w:hAnsi="Arial Narrow" w:cs="Calibri"/>
                <w:color w:val="000000"/>
                <w:sz w:val="18"/>
                <w:szCs w:val="18"/>
                <w:lang w:val="es-CR" w:eastAsia="es-CR"/>
              </w:rPr>
            </w:pPr>
            <w:r w:rsidRPr="00826E1D">
              <w:rPr>
                <w:rFonts w:ascii="Arial Narrow" w:hAnsi="Arial Narrow" w:cs="Calibri"/>
                <w:color w:val="000000"/>
                <w:sz w:val="18"/>
                <w:szCs w:val="18"/>
                <w:lang w:val="es-CR" w:eastAsia="es-CR"/>
              </w:rPr>
              <w:t>45</w:t>
            </w:r>
            <w:r w:rsidR="00B333AD" w:rsidRPr="00826E1D">
              <w:rPr>
                <w:rFonts w:ascii="Arial Narrow" w:hAnsi="Arial Narrow" w:cs="Calibri"/>
                <w:color w:val="000000"/>
                <w:sz w:val="18"/>
                <w:szCs w:val="18"/>
                <w:lang w:val="es-CR" w:eastAsia="es-CR"/>
              </w:rPr>
              <w:t>%</w:t>
            </w:r>
          </w:p>
        </w:tc>
      </w:tr>
      <w:tr w:rsidR="00B333AD" w:rsidRPr="00826E1D" w14:paraId="7444D05B" w14:textId="77777777" w:rsidTr="009229F2">
        <w:trPr>
          <w:trHeight w:val="171"/>
          <w:jc w:val="center"/>
        </w:trPr>
        <w:tc>
          <w:tcPr>
            <w:tcW w:w="2712" w:type="dxa"/>
            <w:tcBorders>
              <w:top w:val="nil"/>
              <w:left w:val="single" w:sz="4" w:space="0" w:color="auto"/>
              <w:bottom w:val="nil"/>
              <w:right w:val="single" w:sz="8" w:space="0" w:color="auto"/>
            </w:tcBorders>
            <w:shd w:val="clear" w:color="auto" w:fill="auto"/>
            <w:noWrap/>
            <w:vAlign w:val="bottom"/>
            <w:hideMark/>
          </w:tcPr>
          <w:p w14:paraId="13198267" w14:textId="77777777" w:rsidR="00B333AD" w:rsidRPr="00826E1D" w:rsidRDefault="00B333AD" w:rsidP="00B333AD">
            <w:pPr>
              <w:jc w:val="left"/>
              <w:rPr>
                <w:rFonts w:ascii="Arial Narrow" w:hAnsi="Arial Narrow" w:cs="Calibri"/>
                <w:sz w:val="18"/>
                <w:szCs w:val="18"/>
                <w:lang w:val="es-CR" w:eastAsia="es-CR"/>
              </w:rPr>
            </w:pPr>
            <w:r w:rsidRPr="00826E1D">
              <w:rPr>
                <w:rFonts w:ascii="Arial Narrow" w:hAnsi="Arial Narrow" w:cs="Calibri"/>
                <w:sz w:val="18"/>
                <w:szCs w:val="18"/>
                <w:lang w:val="es-CR" w:eastAsia="es-CR"/>
              </w:rPr>
              <w:t xml:space="preserve">BIENES DURADEROS </w:t>
            </w:r>
          </w:p>
        </w:tc>
        <w:tc>
          <w:tcPr>
            <w:tcW w:w="1093" w:type="dxa"/>
            <w:tcBorders>
              <w:top w:val="nil"/>
              <w:left w:val="nil"/>
              <w:bottom w:val="nil"/>
              <w:right w:val="nil"/>
            </w:tcBorders>
            <w:shd w:val="clear" w:color="auto" w:fill="auto"/>
            <w:noWrap/>
            <w:vAlign w:val="bottom"/>
            <w:hideMark/>
          </w:tcPr>
          <w:p w14:paraId="54AC59AC" w14:textId="77777777" w:rsidR="00B333AD" w:rsidRPr="00826E1D" w:rsidRDefault="00B333AD" w:rsidP="00826E1D">
            <w:pPr>
              <w:jc w:val="right"/>
              <w:rPr>
                <w:rFonts w:ascii="Arial Narrow" w:hAnsi="Arial Narrow" w:cs="Calibri"/>
                <w:sz w:val="18"/>
                <w:szCs w:val="18"/>
                <w:lang w:val="es-CR" w:eastAsia="es-CR"/>
              </w:rPr>
            </w:pPr>
            <w:r w:rsidRPr="00826E1D">
              <w:rPr>
                <w:rFonts w:ascii="Arial Narrow" w:hAnsi="Arial Narrow" w:cs="Calibri"/>
                <w:sz w:val="18"/>
                <w:szCs w:val="18"/>
              </w:rPr>
              <w:t xml:space="preserve"> 535 091 000 </w:t>
            </w:r>
          </w:p>
        </w:tc>
        <w:tc>
          <w:tcPr>
            <w:tcW w:w="1093" w:type="dxa"/>
            <w:tcBorders>
              <w:top w:val="nil"/>
              <w:left w:val="nil"/>
              <w:bottom w:val="nil"/>
              <w:right w:val="nil"/>
            </w:tcBorders>
            <w:shd w:val="clear" w:color="auto" w:fill="auto"/>
            <w:noWrap/>
            <w:vAlign w:val="bottom"/>
            <w:hideMark/>
          </w:tcPr>
          <w:p w14:paraId="72F8F46C" w14:textId="77777777" w:rsidR="00B333AD" w:rsidRPr="00826E1D" w:rsidRDefault="00B333AD" w:rsidP="00826E1D">
            <w:pPr>
              <w:jc w:val="right"/>
              <w:rPr>
                <w:rFonts w:ascii="Arial Narrow" w:hAnsi="Arial Narrow" w:cs="Calibri"/>
                <w:sz w:val="18"/>
                <w:szCs w:val="18"/>
                <w:lang w:val="es-CR" w:eastAsia="es-CR"/>
              </w:rPr>
            </w:pPr>
            <w:r w:rsidRPr="00826E1D">
              <w:rPr>
                <w:rFonts w:ascii="Arial Narrow" w:hAnsi="Arial Narrow" w:cs="Calibri"/>
                <w:sz w:val="18"/>
                <w:szCs w:val="18"/>
              </w:rPr>
              <w:t xml:space="preserve">210 066 672 </w:t>
            </w:r>
          </w:p>
        </w:tc>
        <w:tc>
          <w:tcPr>
            <w:tcW w:w="521" w:type="dxa"/>
            <w:tcBorders>
              <w:top w:val="nil"/>
              <w:left w:val="nil"/>
              <w:bottom w:val="nil"/>
              <w:right w:val="single" w:sz="8" w:space="0" w:color="auto"/>
            </w:tcBorders>
            <w:shd w:val="clear" w:color="auto" w:fill="auto"/>
            <w:vAlign w:val="bottom"/>
            <w:hideMark/>
          </w:tcPr>
          <w:p w14:paraId="53C5C460" w14:textId="77777777" w:rsidR="00B333AD" w:rsidRPr="00826E1D" w:rsidRDefault="00B333AD" w:rsidP="00826E1D">
            <w:pPr>
              <w:jc w:val="right"/>
              <w:rPr>
                <w:rFonts w:ascii="Arial Narrow" w:hAnsi="Arial Narrow" w:cs="Calibri"/>
                <w:color w:val="000000"/>
                <w:sz w:val="18"/>
                <w:szCs w:val="18"/>
                <w:lang w:val="es-CR" w:eastAsia="es-CR"/>
              </w:rPr>
            </w:pPr>
            <w:r w:rsidRPr="00826E1D">
              <w:rPr>
                <w:rFonts w:ascii="Arial Narrow" w:hAnsi="Arial Narrow" w:cs="Calibri"/>
                <w:sz w:val="18"/>
                <w:szCs w:val="18"/>
              </w:rPr>
              <w:t>39%</w:t>
            </w:r>
          </w:p>
        </w:tc>
        <w:tc>
          <w:tcPr>
            <w:tcW w:w="1273" w:type="dxa"/>
            <w:tcBorders>
              <w:top w:val="nil"/>
              <w:left w:val="nil"/>
              <w:bottom w:val="nil"/>
              <w:right w:val="nil"/>
            </w:tcBorders>
            <w:shd w:val="clear" w:color="auto" w:fill="auto"/>
            <w:noWrap/>
            <w:vAlign w:val="bottom"/>
            <w:hideMark/>
          </w:tcPr>
          <w:p w14:paraId="650B7B80" w14:textId="77777777" w:rsidR="00B333AD" w:rsidRPr="00826E1D" w:rsidRDefault="00B333AD" w:rsidP="00826E1D">
            <w:pPr>
              <w:jc w:val="right"/>
              <w:rPr>
                <w:rFonts w:ascii="Arial Narrow" w:hAnsi="Arial Narrow" w:cs="Calibri"/>
                <w:sz w:val="18"/>
                <w:szCs w:val="18"/>
                <w:lang w:val="es-CR" w:eastAsia="es-CR"/>
              </w:rPr>
            </w:pPr>
            <w:r w:rsidRPr="00826E1D">
              <w:rPr>
                <w:rFonts w:ascii="Arial Narrow" w:hAnsi="Arial Narrow" w:cs="Calibri"/>
                <w:sz w:val="18"/>
                <w:szCs w:val="18"/>
              </w:rPr>
              <w:t xml:space="preserve"> 1 698 838 422 </w:t>
            </w:r>
          </w:p>
        </w:tc>
        <w:tc>
          <w:tcPr>
            <w:tcW w:w="1211" w:type="dxa"/>
            <w:tcBorders>
              <w:top w:val="nil"/>
              <w:left w:val="nil"/>
              <w:bottom w:val="nil"/>
              <w:right w:val="nil"/>
            </w:tcBorders>
            <w:shd w:val="clear" w:color="auto" w:fill="auto"/>
            <w:noWrap/>
            <w:vAlign w:val="bottom"/>
            <w:hideMark/>
          </w:tcPr>
          <w:p w14:paraId="048DDB89" w14:textId="77777777" w:rsidR="00B333AD" w:rsidRPr="00826E1D" w:rsidRDefault="00B333AD" w:rsidP="00826E1D">
            <w:pPr>
              <w:jc w:val="right"/>
              <w:rPr>
                <w:rFonts w:ascii="Arial Narrow" w:hAnsi="Arial Narrow" w:cs="Calibri"/>
                <w:sz w:val="18"/>
                <w:szCs w:val="18"/>
                <w:lang w:val="es-CR" w:eastAsia="es-CR"/>
              </w:rPr>
            </w:pPr>
            <w:r w:rsidRPr="00826E1D">
              <w:rPr>
                <w:rFonts w:ascii="Arial Narrow" w:hAnsi="Arial Narrow" w:cs="Calibri"/>
                <w:sz w:val="18"/>
                <w:szCs w:val="18"/>
              </w:rPr>
              <w:t xml:space="preserve"> 1 549 903 640 </w:t>
            </w:r>
          </w:p>
        </w:tc>
        <w:tc>
          <w:tcPr>
            <w:tcW w:w="485" w:type="dxa"/>
            <w:tcBorders>
              <w:top w:val="nil"/>
              <w:left w:val="nil"/>
              <w:bottom w:val="nil"/>
              <w:right w:val="single" w:sz="8" w:space="0" w:color="auto"/>
            </w:tcBorders>
            <w:shd w:val="clear" w:color="auto" w:fill="auto"/>
            <w:vAlign w:val="bottom"/>
            <w:hideMark/>
          </w:tcPr>
          <w:p w14:paraId="512BB7D0" w14:textId="77777777" w:rsidR="00B333AD" w:rsidRPr="00826E1D" w:rsidRDefault="00B333AD" w:rsidP="00826E1D">
            <w:pPr>
              <w:jc w:val="right"/>
              <w:rPr>
                <w:rFonts w:ascii="Arial Narrow" w:hAnsi="Arial Narrow" w:cs="Calibri"/>
                <w:color w:val="000000"/>
                <w:sz w:val="18"/>
                <w:szCs w:val="18"/>
                <w:lang w:val="es-CR" w:eastAsia="es-CR"/>
              </w:rPr>
            </w:pPr>
            <w:r w:rsidRPr="00826E1D">
              <w:rPr>
                <w:rFonts w:ascii="Arial Narrow" w:hAnsi="Arial Narrow" w:cs="Calibri"/>
                <w:sz w:val="18"/>
                <w:szCs w:val="18"/>
              </w:rPr>
              <w:t>91%</w:t>
            </w:r>
          </w:p>
        </w:tc>
        <w:tc>
          <w:tcPr>
            <w:tcW w:w="1144" w:type="dxa"/>
            <w:tcBorders>
              <w:top w:val="nil"/>
              <w:left w:val="nil"/>
              <w:bottom w:val="nil"/>
              <w:right w:val="nil"/>
            </w:tcBorders>
            <w:shd w:val="clear" w:color="auto" w:fill="auto"/>
            <w:noWrap/>
            <w:vAlign w:val="bottom"/>
            <w:hideMark/>
          </w:tcPr>
          <w:p w14:paraId="15378460" w14:textId="77777777" w:rsidR="00B333AD" w:rsidRPr="00826E1D" w:rsidRDefault="00B333AD" w:rsidP="00826E1D">
            <w:pPr>
              <w:jc w:val="right"/>
              <w:rPr>
                <w:rFonts w:ascii="Arial Narrow" w:hAnsi="Arial Narrow" w:cs="Calibri"/>
                <w:sz w:val="18"/>
                <w:szCs w:val="18"/>
                <w:lang w:val="es-CR" w:eastAsia="es-CR"/>
              </w:rPr>
            </w:pPr>
            <w:r w:rsidRPr="00826E1D">
              <w:rPr>
                <w:rFonts w:ascii="Arial Narrow" w:hAnsi="Arial Narrow" w:cs="Calibri"/>
                <w:sz w:val="18"/>
                <w:szCs w:val="18"/>
              </w:rPr>
              <w:t xml:space="preserve"> 31 104 520 </w:t>
            </w:r>
          </w:p>
        </w:tc>
        <w:tc>
          <w:tcPr>
            <w:tcW w:w="1018" w:type="dxa"/>
            <w:tcBorders>
              <w:top w:val="nil"/>
              <w:left w:val="nil"/>
              <w:bottom w:val="nil"/>
              <w:right w:val="nil"/>
            </w:tcBorders>
            <w:shd w:val="clear" w:color="auto" w:fill="auto"/>
            <w:noWrap/>
            <w:vAlign w:val="bottom"/>
            <w:hideMark/>
          </w:tcPr>
          <w:p w14:paraId="0DDE1A3D" w14:textId="77777777" w:rsidR="00B333AD" w:rsidRPr="00826E1D" w:rsidRDefault="00B333AD" w:rsidP="00826E1D">
            <w:pPr>
              <w:jc w:val="right"/>
              <w:rPr>
                <w:rFonts w:ascii="Arial Narrow" w:hAnsi="Arial Narrow" w:cs="Calibri"/>
                <w:sz w:val="18"/>
                <w:szCs w:val="18"/>
                <w:lang w:val="es-CR" w:eastAsia="es-CR"/>
              </w:rPr>
            </w:pPr>
            <w:r w:rsidRPr="00826E1D">
              <w:rPr>
                <w:rFonts w:ascii="Arial Narrow" w:hAnsi="Arial Narrow" w:cs="Calibri"/>
                <w:sz w:val="18"/>
                <w:szCs w:val="18"/>
              </w:rPr>
              <w:t xml:space="preserve"> 25 838 520 </w:t>
            </w:r>
          </w:p>
        </w:tc>
        <w:tc>
          <w:tcPr>
            <w:tcW w:w="510" w:type="dxa"/>
            <w:tcBorders>
              <w:top w:val="nil"/>
              <w:left w:val="nil"/>
              <w:bottom w:val="nil"/>
              <w:right w:val="single" w:sz="4" w:space="0" w:color="auto"/>
            </w:tcBorders>
            <w:shd w:val="clear" w:color="auto" w:fill="auto"/>
            <w:hideMark/>
          </w:tcPr>
          <w:p w14:paraId="1CA154F4" w14:textId="77777777" w:rsidR="00B333AD" w:rsidRPr="00826E1D" w:rsidRDefault="00826E1D" w:rsidP="00826E1D">
            <w:pPr>
              <w:jc w:val="right"/>
              <w:rPr>
                <w:rFonts w:ascii="Arial Narrow" w:hAnsi="Arial Narrow" w:cs="Calibri"/>
                <w:color w:val="000000"/>
                <w:sz w:val="18"/>
                <w:szCs w:val="18"/>
                <w:lang w:val="es-CR" w:eastAsia="es-CR"/>
              </w:rPr>
            </w:pPr>
            <w:r w:rsidRPr="00826E1D">
              <w:rPr>
                <w:rFonts w:ascii="Arial Narrow" w:hAnsi="Arial Narrow" w:cs="Calibri"/>
                <w:color w:val="000000"/>
                <w:sz w:val="18"/>
                <w:szCs w:val="18"/>
                <w:lang w:val="es-CR" w:eastAsia="es-CR"/>
              </w:rPr>
              <w:t>83</w:t>
            </w:r>
            <w:r w:rsidR="00B333AD" w:rsidRPr="00826E1D">
              <w:rPr>
                <w:rFonts w:ascii="Arial Narrow" w:hAnsi="Arial Narrow" w:cs="Calibri"/>
                <w:color w:val="000000"/>
                <w:sz w:val="18"/>
                <w:szCs w:val="18"/>
                <w:lang w:val="es-CR" w:eastAsia="es-CR"/>
              </w:rPr>
              <w:t>%</w:t>
            </w:r>
          </w:p>
        </w:tc>
      </w:tr>
      <w:tr w:rsidR="00B333AD" w:rsidRPr="00826E1D" w14:paraId="1BD48A97" w14:textId="77777777" w:rsidTr="00181F55">
        <w:trPr>
          <w:trHeight w:val="245"/>
          <w:jc w:val="center"/>
        </w:trPr>
        <w:tc>
          <w:tcPr>
            <w:tcW w:w="2712" w:type="dxa"/>
            <w:tcBorders>
              <w:top w:val="nil"/>
              <w:left w:val="single" w:sz="4" w:space="0" w:color="auto"/>
              <w:bottom w:val="nil"/>
              <w:right w:val="single" w:sz="8" w:space="0" w:color="auto"/>
            </w:tcBorders>
            <w:shd w:val="clear" w:color="auto" w:fill="auto"/>
            <w:noWrap/>
            <w:vAlign w:val="bottom"/>
            <w:hideMark/>
          </w:tcPr>
          <w:p w14:paraId="0EFA2A59" w14:textId="77777777" w:rsidR="00B333AD" w:rsidRPr="00826E1D" w:rsidRDefault="00B333AD" w:rsidP="00B333AD">
            <w:pPr>
              <w:jc w:val="left"/>
              <w:rPr>
                <w:rFonts w:ascii="Arial Narrow" w:hAnsi="Arial Narrow" w:cs="Calibri"/>
                <w:sz w:val="18"/>
                <w:szCs w:val="18"/>
                <w:lang w:val="es-CR" w:eastAsia="es-CR"/>
              </w:rPr>
            </w:pPr>
            <w:r w:rsidRPr="00826E1D">
              <w:rPr>
                <w:rFonts w:ascii="Arial Narrow" w:hAnsi="Arial Narrow" w:cs="Calibri"/>
                <w:sz w:val="18"/>
                <w:szCs w:val="18"/>
                <w:lang w:val="es-CR" w:eastAsia="es-CR"/>
              </w:rPr>
              <w:t xml:space="preserve">TRANSFERENCIAS CORRIENTES </w:t>
            </w:r>
          </w:p>
        </w:tc>
        <w:tc>
          <w:tcPr>
            <w:tcW w:w="1093" w:type="dxa"/>
            <w:tcBorders>
              <w:top w:val="nil"/>
              <w:left w:val="nil"/>
              <w:bottom w:val="nil"/>
              <w:right w:val="nil"/>
            </w:tcBorders>
            <w:shd w:val="clear" w:color="auto" w:fill="auto"/>
            <w:noWrap/>
            <w:vAlign w:val="bottom"/>
            <w:hideMark/>
          </w:tcPr>
          <w:p w14:paraId="2E375267" w14:textId="77777777" w:rsidR="00B333AD" w:rsidRPr="00826E1D" w:rsidRDefault="00B333AD" w:rsidP="00826E1D">
            <w:pPr>
              <w:jc w:val="right"/>
              <w:rPr>
                <w:rFonts w:ascii="Arial Narrow" w:hAnsi="Arial Narrow" w:cs="Calibri"/>
                <w:sz w:val="18"/>
                <w:szCs w:val="18"/>
                <w:lang w:val="es-CR" w:eastAsia="es-CR"/>
              </w:rPr>
            </w:pPr>
            <w:r w:rsidRPr="00826E1D">
              <w:rPr>
                <w:rFonts w:ascii="Arial Narrow" w:hAnsi="Arial Narrow" w:cs="Calibri"/>
                <w:sz w:val="18"/>
                <w:szCs w:val="18"/>
              </w:rPr>
              <w:t xml:space="preserve"> 10 000 000 </w:t>
            </w:r>
          </w:p>
        </w:tc>
        <w:tc>
          <w:tcPr>
            <w:tcW w:w="1093" w:type="dxa"/>
            <w:tcBorders>
              <w:top w:val="nil"/>
              <w:left w:val="nil"/>
              <w:bottom w:val="nil"/>
              <w:right w:val="nil"/>
            </w:tcBorders>
            <w:shd w:val="clear" w:color="auto" w:fill="auto"/>
            <w:noWrap/>
            <w:vAlign w:val="bottom"/>
          </w:tcPr>
          <w:p w14:paraId="1B610A7E" w14:textId="77777777" w:rsidR="00B333AD" w:rsidRPr="00826E1D" w:rsidRDefault="00B333AD" w:rsidP="00826E1D">
            <w:pPr>
              <w:jc w:val="right"/>
              <w:rPr>
                <w:rFonts w:ascii="Arial Narrow" w:hAnsi="Arial Narrow" w:cs="Calibri"/>
                <w:sz w:val="18"/>
                <w:szCs w:val="18"/>
                <w:lang w:val="es-CR" w:eastAsia="es-CR"/>
              </w:rPr>
            </w:pPr>
            <w:r w:rsidRPr="00826E1D">
              <w:rPr>
                <w:rFonts w:ascii="Arial Narrow" w:hAnsi="Arial Narrow" w:cs="Calibri"/>
                <w:sz w:val="18"/>
                <w:szCs w:val="18"/>
              </w:rPr>
              <w:t xml:space="preserve"> 2 600 000 </w:t>
            </w:r>
          </w:p>
        </w:tc>
        <w:tc>
          <w:tcPr>
            <w:tcW w:w="521" w:type="dxa"/>
            <w:tcBorders>
              <w:top w:val="nil"/>
              <w:left w:val="nil"/>
              <w:bottom w:val="nil"/>
              <w:right w:val="single" w:sz="8" w:space="0" w:color="auto"/>
            </w:tcBorders>
            <w:shd w:val="clear" w:color="auto" w:fill="auto"/>
            <w:vAlign w:val="bottom"/>
            <w:hideMark/>
          </w:tcPr>
          <w:p w14:paraId="74DC4BC7" w14:textId="77777777" w:rsidR="00B333AD" w:rsidRPr="00826E1D" w:rsidRDefault="00B333AD" w:rsidP="00826E1D">
            <w:pPr>
              <w:jc w:val="right"/>
              <w:rPr>
                <w:rFonts w:ascii="Arial Narrow" w:hAnsi="Arial Narrow" w:cs="Calibri"/>
                <w:color w:val="000000"/>
                <w:sz w:val="18"/>
                <w:szCs w:val="18"/>
                <w:lang w:val="es-CR" w:eastAsia="es-CR"/>
              </w:rPr>
            </w:pPr>
            <w:r w:rsidRPr="00826E1D">
              <w:rPr>
                <w:rFonts w:ascii="Arial Narrow" w:hAnsi="Arial Narrow" w:cs="Calibri"/>
                <w:sz w:val="18"/>
                <w:szCs w:val="18"/>
              </w:rPr>
              <w:t>26%</w:t>
            </w:r>
          </w:p>
        </w:tc>
        <w:tc>
          <w:tcPr>
            <w:tcW w:w="1273" w:type="dxa"/>
            <w:tcBorders>
              <w:top w:val="nil"/>
              <w:left w:val="nil"/>
              <w:bottom w:val="nil"/>
              <w:right w:val="nil"/>
            </w:tcBorders>
            <w:shd w:val="clear" w:color="auto" w:fill="auto"/>
            <w:noWrap/>
            <w:vAlign w:val="bottom"/>
            <w:hideMark/>
          </w:tcPr>
          <w:p w14:paraId="4254007D" w14:textId="77777777" w:rsidR="00B333AD" w:rsidRPr="00826E1D" w:rsidRDefault="00B333AD" w:rsidP="00826E1D">
            <w:pPr>
              <w:jc w:val="right"/>
              <w:rPr>
                <w:rFonts w:ascii="Arial Narrow" w:hAnsi="Arial Narrow" w:cs="Calibri"/>
                <w:sz w:val="18"/>
                <w:szCs w:val="18"/>
                <w:lang w:val="es-CR" w:eastAsia="es-CR"/>
              </w:rPr>
            </w:pPr>
            <w:r w:rsidRPr="00826E1D">
              <w:rPr>
                <w:rFonts w:ascii="Arial Narrow" w:hAnsi="Arial Narrow" w:cs="Calibri"/>
                <w:sz w:val="18"/>
                <w:szCs w:val="18"/>
              </w:rPr>
              <w:t xml:space="preserve">216 205 558 </w:t>
            </w:r>
          </w:p>
        </w:tc>
        <w:tc>
          <w:tcPr>
            <w:tcW w:w="1211" w:type="dxa"/>
            <w:tcBorders>
              <w:top w:val="nil"/>
              <w:left w:val="nil"/>
              <w:bottom w:val="nil"/>
              <w:right w:val="nil"/>
            </w:tcBorders>
            <w:shd w:val="clear" w:color="auto" w:fill="auto"/>
            <w:noWrap/>
            <w:vAlign w:val="bottom"/>
            <w:hideMark/>
          </w:tcPr>
          <w:p w14:paraId="2BA3842B" w14:textId="77777777" w:rsidR="00B333AD" w:rsidRPr="00826E1D" w:rsidRDefault="00B333AD" w:rsidP="00826E1D">
            <w:pPr>
              <w:jc w:val="right"/>
              <w:rPr>
                <w:rFonts w:ascii="Arial Narrow" w:hAnsi="Arial Narrow" w:cs="Calibri"/>
                <w:sz w:val="18"/>
                <w:szCs w:val="18"/>
                <w:lang w:val="es-CR" w:eastAsia="es-CR"/>
              </w:rPr>
            </w:pPr>
            <w:r w:rsidRPr="00826E1D">
              <w:rPr>
                <w:rFonts w:ascii="Arial Narrow" w:hAnsi="Arial Narrow" w:cs="Calibri"/>
                <w:sz w:val="18"/>
                <w:szCs w:val="18"/>
              </w:rPr>
              <w:t xml:space="preserve"> 180 326 027 </w:t>
            </w:r>
          </w:p>
        </w:tc>
        <w:tc>
          <w:tcPr>
            <w:tcW w:w="485" w:type="dxa"/>
            <w:tcBorders>
              <w:top w:val="nil"/>
              <w:left w:val="nil"/>
              <w:bottom w:val="nil"/>
              <w:right w:val="single" w:sz="8" w:space="0" w:color="auto"/>
            </w:tcBorders>
            <w:shd w:val="clear" w:color="auto" w:fill="auto"/>
            <w:vAlign w:val="bottom"/>
            <w:hideMark/>
          </w:tcPr>
          <w:p w14:paraId="3B122769" w14:textId="77777777" w:rsidR="00B333AD" w:rsidRPr="00826E1D" w:rsidRDefault="00B333AD" w:rsidP="00826E1D">
            <w:pPr>
              <w:jc w:val="right"/>
              <w:rPr>
                <w:rFonts w:ascii="Arial Narrow" w:hAnsi="Arial Narrow" w:cs="Calibri"/>
                <w:color w:val="000000"/>
                <w:sz w:val="18"/>
                <w:szCs w:val="18"/>
                <w:lang w:val="es-CR" w:eastAsia="es-CR"/>
              </w:rPr>
            </w:pPr>
            <w:r w:rsidRPr="00826E1D">
              <w:rPr>
                <w:rFonts w:ascii="Arial Narrow" w:hAnsi="Arial Narrow" w:cs="Calibri"/>
                <w:sz w:val="18"/>
                <w:szCs w:val="18"/>
              </w:rPr>
              <w:t>83%</w:t>
            </w:r>
          </w:p>
        </w:tc>
        <w:tc>
          <w:tcPr>
            <w:tcW w:w="1144" w:type="dxa"/>
            <w:tcBorders>
              <w:top w:val="nil"/>
              <w:left w:val="nil"/>
              <w:bottom w:val="nil"/>
              <w:right w:val="nil"/>
            </w:tcBorders>
            <w:shd w:val="clear" w:color="auto" w:fill="auto"/>
            <w:noWrap/>
            <w:vAlign w:val="bottom"/>
          </w:tcPr>
          <w:p w14:paraId="427EAD0E" w14:textId="77777777" w:rsidR="00B333AD" w:rsidRPr="00826E1D" w:rsidRDefault="00B333AD" w:rsidP="00826E1D">
            <w:pPr>
              <w:jc w:val="right"/>
              <w:rPr>
                <w:rFonts w:ascii="Arial Narrow" w:hAnsi="Arial Narrow" w:cs="Calibri"/>
                <w:sz w:val="18"/>
                <w:szCs w:val="18"/>
                <w:lang w:val="es-CR" w:eastAsia="es-CR"/>
              </w:rPr>
            </w:pPr>
            <w:r w:rsidRPr="00826E1D">
              <w:rPr>
                <w:rFonts w:ascii="Arial Narrow" w:hAnsi="Arial Narrow" w:cs="Calibri"/>
                <w:sz w:val="18"/>
                <w:szCs w:val="18"/>
              </w:rPr>
              <w:t xml:space="preserve">                          -   </w:t>
            </w:r>
          </w:p>
        </w:tc>
        <w:tc>
          <w:tcPr>
            <w:tcW w:w="1018" w:type="dxa"/>
            <w:tcBorders>
              <w:top w:val="nil"/>
              <w:left w:val="nil"/>
              <w:bottom w:val="nil"/>
              <w:right w:val="nil"/>
            </w:tcBorders>
            <w:shd w:val="clear" w:color="auto" w:fill="auto"/>
            <w:noWrap/>
            <w:vAlign w:val="bottom"/>
          </w:tcPr>
          <w:p w14:paraId="10C1B79F" w14:textId="77777777" w:rsidR="00B333AD" w:rsidRPr="00826E1D" w:rsidRDefault="00B333AD" w:rsidP="00826E1D">
            <w:pPr>
              <w:jc w:val="right"/>
              <w:rPr>
                <w:rFonts w:ascii="Arial Narrow" w:hAnsi="Arial Narrow" w:cs="Calibri"/>
                <w:sz w:val="18"/>
                <w:szCs w:val="18"/>
                <w:lang w:val="es-CR" w:eastAsia="es-CR"/>
              </w:rPr>
            </w:pPr>
            <w:r w:rsidRPr="00826E1D">
              <w:rPr>
                <w:rFonts w:ascii="Arial Narrow" w:hAnsi="Arial Narrow" w:cs="Calibri"/>
                <w:sz w:val="18"/>
                <w:szCs w:val="18"/>
              </w:rPr>
              <w:t xml:space="preserve">                        -   </w:t>
            </w:r>
          </w:p>
        </w:tc>
        <w:tc>
          <w:tcPr>
            <w:tcW w:w="510" w:type="dxa"/>
            <w:tcBorders>
              <w:top w:val="nil"/>
              <w:left w:val="nil"/>
              <w:bottom w:val="nil"/>
              <w:right w:val="single" w:sz="4" w:space="0" w:color="auto"/>
            </w:tcBorders>
            <w:shd w:val="clear" w:color="auto" w:fill="auto"/>
            <w:hideMark/>
          </w:tcPr>
          <w:p w14:paraId="72AE17D0" w14:textId="77777777" w:rsidR="00B333AD" w:rsidRPr="00826E1D" w:rsidRDefault="00B333AD" w:rsidP="00826E1D">
            <w:pPr>
              <w:jc w:val="right"/>
              <w:rPr>
                <w:rFonts w:ascii="Arial Narrow" w:hAnsi="Arial Narrow" w:cs="Calibri"/>
                <w:color w:val="000000"/>
                <w:sz w:val="18"/>
                <w:szCs w:val="18"/>
                <w:lang w:val="es-CR" w:eastAsia="es-CR"/>
              </w:rPr>
            </w:pPr>
            <w:r w:rsidRPr="00826E1D">
              <w:rPr>
                <w:rFonts w:ascii="Arial Narrow" w:hAnsi="Arial Narrow" w:cs="Calibri"/>
                <w:color w:val="000000"/>
                <w:sz w:val="18"/>
                <w:szCs w:val="18"/>
                <w:lang w:val="es-CR" w:eastAsia="es-CR"/>
              </w:rPr>
              <w:t>-</w:t>
            </w:r>
          </w:p>
        </w:tc>
      </w:tr>
      <w:tr w:rsidR="00B333AD" w:rsidRPr="00826E1D" w14:paraId="56EF55AF" w14:textId="77777777" w:rsidTr="009229F2">
        <w:trPr>
          <w:trHeight w:val="80"/>
          <w:jc w:val="center"/>
        </w:trPr>
        <w:tc>
          <w:tcPr>
            <w:tcW w:w="2712" w:type="dxa"/>
            <w:tcBorders>
              <w:top w:val="nil"/>
              <w:left w:val="single" w:sz="4" w:space="0" w:color="auto"/>
              <w:bottom w:val="single" w:sz="4" w:space="0" w:color="auto"/>
              <w:right w:val="single" w:sz="8" w:space="0" w:color="auto"/>
            </w:tcBorders>
            <w:shd w:val="clear" w:color="auto" w:fill="auto"/>
            <w:noWrap/>
            <w:vAlign w:val="bottom"/>
            <w:hideMark/>
          </w:tcPr>
          <w:p w14:paraId="43D5786E" w14:textId="77777777" w:rsidR="00B333AD" w:rsidRPr="00826E1D" w:rsidRDefault="00B333AD" w:rsidP="00B333AD">
            <w:pPr>
              <w:jc w:val="left"/>
              <w:rPr>
                <w:rFonts w:ascii="Arial Narrow" w:hAnsi="Arial Narrow" w:cs="Calibri"/>
                <w:sz w:val="18"/>
                <w:szCs w:val="18"/>
                <w:lang w:val="es-CR" w:eastAsia="es-CR"/>
              </w:rPr>
            </w:pPr>
            <w:r w:rsidRPr="00826E1D">
              <w:rPr>
                <w:rFonts w:ascii="Arial Narrow" w:hAnsi="Arial Narrow" w:cs="Calibri"/>
                <w:sz w:val="18"/>
                <w:szCs w:val="18"/>
                <w:lang w:val="es-CR" w:eastAsia="es-CR"/>
              </w:rPr>
              <w:t>CUENTAS ESPECIALES</w:t>
            </w:r>
          </w:p>
        </w:tc>
        <w:tc>
          <w:tcPr>
            <w:tcW w:w="1093" w:type="dxa"/>
            <w:tcBorders>
              <w:top w:val="nil"/>
              <w:left w:val="nil"/>
              <w:bottom w:val="single" w:sz="4" w:space="0" w:color="auto"/>
              <w:right w:val="nil"/>
            </w:tcBorders>
            <w:shd w:val="clear" w:color="auto" w:fill="auto"/>
            <w:noWrap/>
            <w:vAlign w:val="bottom"/>
          </w:tcPr>
          <w:p w14:paraId="6F79E8ED" w14:textId="77777777" w:rsidR="00B333AD" w:rsidRPr="00826E1D" w:rsidRDefault="00B333AD" w:rsidP="00826E1D">
            <w:pPr>
              <w:jc w:val="right"/>
              <w:rPr>
                <w:rFonts w:ascii="Arial Narrow" w:hAnsi="Arial Narrow" w:cs="Calibri"/>
                <w:sz w:val="18"/>
                <w:szCs w:val="18"/>
                <w:lang w:val="es-CR" w:eastAsia="es-CR"/>
              </w:rPr>
            </w:pPr>
            <w:r w:rsidRPr="00826E1D">
              <w:rPr>
                <w:rFonts w:ascii="Arial Narrow" w:hAnsi="Arial Narrow" w:cs="Calibri"/>
                <w:sz w:val="18"/>
                <w:szCs w:val="18"/>
              </w:rPr>
              <w:t xml:space="preserve"> 4 895 136 </w:t>
            </w:r>
          </w:p>
        </w:tc>
        <w:tc>
          <w:tcPr>
            <w:tcW w:w="1093" w:type="dxa"/>
            <w:tcBorders>
              <w:top w:val="nil"/>
              <w:left w:val="nil"/>
              <w:bottom w:val="single" w:sz="4" w:space="0" w:color="auto"/>
              <w:right w:val="nil"/>
            </w:tcBorders>
            <w:shd w:val="clear" w:color="auto" w:fill="auto"/>
            <w:noWrap/>
            <w:vAlign w:val="bottom"/>
          </w:tcPr>
          <w:p w14:paraId="32E9CB8D" w14:textId="77777777" w:rsidR="00B333AD" w:rsidRPr="00826E1D" w:rsidRDefault="00B333AD" w:rsidP="00826E1D">
            <w:pPr>
              <w:jc w:val="right"/>
              <w:rPr>
                <w:rFonts w:ascii="Arial Narrow" w:hAnsi="Arial Narrow" w:cs="Calibri"/>
                <w:sz w:val="18"/>
                <w:szCs w:val="18"/>
                <w:lang w:val="es-CR" w:eastAsia="es-CR"/>
              </w:rPr>
            </w:pPr>
            <w:r w:rsidRPr="00826E1D">
              <w:rPr>
                <w:rFonts w:ascii="Arial Narrow" w:hAnsi="Arial Narrow" w:cs="Calibri"/>
                <w:sz w:val="18"/>
                <w:szCs w:val="18"/>
              </w:rPr>
              <w:t xml:space="preserve">                       -   </w:t>
            </w:r>
          </w:p>
        </w:tc>
        <w:tc>
          <w:tcPr>
            <w:tcW w:w="521" w:type="dxa"/>
            <w:tcBorders>
              <w:top w:val="nil"/>
              <w:left w:val="nil"/>
              <w:bottom w:val="single" w:sz="4" w:space="0" w:color="auto"/>
              <w:right w:val="single" w:sz="8" w:space="0" w:color="auto"/>
            </w:tcBorders>
            <w:shd w:val="clear" w:color="auto" w:fill="auto"/>
            <w:vAlign w:val="bottom"/>
            <w:hideMark/>
          </w:tcPr>
          <w:p w14:paraId="4E32B903" w14:textId="77777777" w:rsidR="00B333AD" w:rsidRPr="00826E1D" w:rsidRDefault="00B333AD" w:rsidP="00826E1D">
            <w:pPr>
              <w:jc w:val="right"/>
              <w:rPr>
                <w:rFonts w:ascii="Arial Narrow" w:hAnsi="Arial Narrow" w:cs="Calibri"/>
                <w:color w:val="000000"/>
                <w:sz w:val="18"/>
                <w:szCs w:val="18"/>
                <w:lang w:val="es-CR" w:eastAsia="es-CR"/>
              </w:rPr>
            </w:pPr>
            <w:r w:rsidRPr="00826E1D">
              <w:rPr>
                <w:rFonts w:ascii="Arial Narrow" w:hAnsi="Arial Narrow" w:cs="Calibri"/>
                <w:sz w:val="18"/>
                <w:szCs w:val="18"/>
              </w:rPr>
              <w:t>0%</w:t>
            </w:r>
          </w:p>
        </w:tc>
        <w:tc>
          <w:tcPr>
            <w:tcW w:w="1273" w:type="dxa"/>
            <w:tcBorders>
              <w:top w:val="nil"/>
              <w:left w:val="nil"/>
              <w:bottom w:val="single" w:sz="4" w:space="0" w:color="auto"/>
              <w:right w:val="nil"/>
            </w:tcBorders>
            <w:shd w:val="clear" w:color="auto" w:fill="auto"/>
            <w:noWrap/>
            <w:vAlign w:val="bottom"/>
            <w:hideMark/>
          </w:tcPr>
          <w:p w14:paraId="0AF08B4C" w14:textId="77777777" w:rsidR="00B333AD" w:rsidRPr="00826E1D" w:rsidRDefault="00B333AD" w:rsidP="00826E1D">
            <w:pPr>
              <w:jc w:val="right"/>
              <w:rPr>
                <w:rFonts w:ascii="Arial Narrow" w:hAnsi="Arial Narrow" w:cs="Calibri"/>
                <w:sz w:val="18"/>
                <w:szCs w:val="18"/>
                <w:lang w:val="es-CR" w:eastAsia="es-CR"/>
              </w:rPr>
            </w:pPr>
            <w:r w:rsidRPr="00826E1D">
              <w:rPr>
                <w:rFonts w:ascii="Arial Narrow" w:hAnsi="Arial Narrow" w:cs="Calibri"/>
                <w:sz w:val="18"/>
                <w:szCs w:val="18"/>
              </w:rPr>
              <w:t xml:space="preserve">  119 785 984 </w:t>
            </w:r>
          </w:p>
        </w:tc>
        <w:tc>
          <w:tcPr>
            <w:tcW w:w="1211" w:type="dxa"/>
            <w:tcBorders>
              <w:top w:val="nil"/>
              <w:left w:val="nil"/>
              <w:bottom w:val="single" w:sz="4" w:space="0" w:color="auto"/>
              <w:right w:val="nil"/>
            </w:tcBorders>
            <w:shd w:val="clear" w:color="auto" w:fill="auto"/>
            <w:noWrap/>
            <w:vAlign w:val="bottom"/>
            <w:hideMark/>
          </w:tcPr>
          <w:p w14:paraId="491CA8F8" w14:textId="77777777" w:rsidR="00B333AD" w:rsidRPr="00826E1D" w:rsidRDefault="00B333AD" w:rsidP="00826E1D">
            <w:pPr>
              <w:jc w:val="right"/>
              <w:rPr>
                <w:rFonts w:ascii="Arial Narrow" w:hAnsi="Arial Narrow" w:cs="Calibri"/>
                <w:sz w:val="18"/>
                <w:szCs w:val="18"/>
                <w:lang w:val="es-CR" w:eastAsia="es-CR"/>
              </w:rPr>
            </w:pPr>
            <w:r w:rsidRPr="00826E1D">
              <w:rPr>
                <w:rFonts w:ascii="Arial Narrow" w:hAnsi="Arial Narrow" w:cs="Calibri"/>
                <w:sz w:val="18"/>
                <w:szCs w:val="18"/>
              </w:rPr>
              <w:t xml:space="preserve">68 791 573 </w:t>
            </w:r>
          </w:p>
        </w:tc>
        <w:tc>
          <w:tcPr>
            <w:tcW w:w="485" w:type="dxa"/>
            <w:tcBorders>
              <w:top w:val="nil"/>
              <w:left w:val="nil"/>
              <w:bottom w:val="single" w:sz="4" w:space="0" w:color="auto"/>
              <w:right w:val="single" w:sz="8" w:space="0" w:color="auto"/>
            </w:tcBorders>
            <w:shd w:val="clear" w:color="auto" w:fill="auto"/>
            <w:vAlign w:val="bottom"/>
            <w:hideMark/>
          </w:tcPr>
          <w:p w14:paraId="6B8AFB12" w14:textId="77777777" w:rsidR="00B333AD" w:rsidRPr="00826E1D" w:rsidRDefault="00B333AD" w:rsidP="00826E1D">
            <w:pPr>
              <w:jc w:val="right"/>
              <w:rPr>
                <w:rFonts w:ascii="Arial Narrow" w:hAnsi="Arial Narrow" w:cs="Calibri"/>
                <w:color w:val="000000"/>
                <w:sz w:val="18"/>
                <w:szCs w:val="18"/>
                <w:lang w:val="es-CR" w:eastAsia="es-CR"/>
              </w:rPr>
            </w:pPr>
            <w:r w:rsidRPr="00826E1D">
              <w:rPr>
                <w:rFonts w:ascii="Arial Narrow" w:hAnsi="Arial Narrow" w:cs="Calibri"/>
                <w:sz w:val="18"/>
                <w:szCs w:val="18"/>
              </w:rPr>
              <w:t>57%</w:t>
            </w:r>
          </w:p>
        </w:tc>
        <w:tc>
          <w:tcPr>
            <w:tcW w:w="1144" w:type="dxa"/>
            <w:tcBorders>
              <w:top w:val="nil"/>
              <w:left w:val="nil"/>
              <w:bottom w:val="single" w:sz="4" w:space="0" w:color="auto"/>
              <w:right w:val="nil"/>
            </w:tcBorders>
            <w:shd w:val="clear" w:color="auto" w:fill="auto"/>
            <w:noWrap/>
            <w:vAlign w:val="bottom"/>
          </w:tcPr>
          <w:p w14:paraId="4DCEDE98" w14:textId="77777777" w:rsidR="00B333AD" w:rsidRPr="00826E1D" w:rsidRDefault="00B333AD" w:rsidP="00826E1D">
            <w:pPr>
              <w:jc w:val="right"/>
              <w:rPr>
                <w:rFonts w:ascii="Arial Narrow" w:hAnsi="Arial Narrow" w:cs="Calibri"/>
                <w:sz w:val="18"/>
                <w:szCs w:val="18"/>
                <w:lang w:val="es-CR" w:eastAsia="es-CR"/>
              </w:rPr>
            </w:pPr>
            <w:r w:rsidRPr="00826E1D">
              <w:rPr>
                <w:rFonts w:ascii="Arial Narrow" w:hAnsi="Arial Narrow" w:cs="Calibri"/>
                <w:sz w:val="18"/>
                <w:szCs w:val="18"/>
              </w:rPr>
              <w:t xml:space="preserve">6 284 577 </w:t>
            </w:r>
          </w:p>
        </w:tc>
        <w:tc>
          <w:tcPr>
            <w:tcW w:w="1018" w:type="dxa"/>
            <w:tcBorders>
              <w:top w:val="nil"/>
              <w:left w:val="nil"/>
              <w:bottom w:val="single" w:sz="4" w:space="0" w:color="auto"/>
              <w:right w:val="nil"/>
            </w:tcBorders>
            <w:shd w:val="clear" w:color="auto" w:fill="auto"/>
            <w:noWrap/>
            <w:vAlign w:val="bottom"/>
          </w:tcPr>
          <w:p w14:paraId="143E4D34" w14:textId="77777777" w:rsidR="00B333AD" w:rsidRPr="00826E1D" w:rsidRDefault="00B333AD" w:rsidP="00826E1D">
            <w:pPr>
              <w:jc w:val="right"/>
              <w:rPr>
                <w:rFonts w:ascii="Arial Narrow" w:hAnsi="Arial Narrow" w:cs="Calibri"/>
                <w:sz w:val="18"/>
                <w:szCs w:val="18"/>
                <w:lang w:val="es-CR" w:eastAsia="es-CR"/>
              </w:rPr>
            </w:pPr>
            <w:r w:rsidRPr="00826E1D">
              <w:rPr>
                <w:rFonts w:ascii="Arial Narrow" w:hAnsi="Arial Narrow" w:cs="Calibri"/>
                <w:sz w:val="18"/>
                <w:szCs w:val="18"/>
              </w:rPr>
              <w:t xml:space="preserve">                        -   </w:t>
            </w:r>
          </w:p>
        </w:tc>
        <w:tc>
          <w:tcPr>
            <w:tcW w:w="510" w:type="dxa"/>
            <w:tcBorders>
              <w:top w:val="nil"/>
              <w:left w:val="nil"/>
              <w:bottom w:val="single" w:sz="4" w:space="0" w:color="auto"/>
              <w:right w:val="single" w:sz="4" w:space="0" w:color="auto"/>
            </w:tcBorders>
            <w:shd w:val="clear" w:color="auto" w:fill="auto"/>
            <w:hideMark/>
          </w:tcPr>
          <w:p w14:paraId="35249184" w14:textId="77777777" w:rsidR="00B333AD" w:rsidRPr="00826E1D" w:rsidRDefault="00B333AD" w:rsidP="00826E1D">
            <w:pPr>
              <w:jc w:val="right"/>
              <w:rPr>
                <w:rFonts w:ascii="Arial Narrow" w:hAnsi="Arial Narrow" w:cs="Calibri"/>
                <w:color w:val="000000"/>
                <w:sz w:val="18"/>
                <w:szCs w:val="18"/>
                <w:lang w:val="es-CR" w:eastAsia="es-CR"/>
              </w:rPr>
            </w:pPr>
            <w:r w:rsidRPr="00826E1D">
              <w:rPr>
                <w:rFonts w:ascii="Arial Narrow" w:hAnsi="Arial Narrow" w:cs="Calibri"/>
                <w:color w:val="000000"/>
                <w:sz w:val="18"/>
                <w:szCs w:val="18"/>
                <w:lang w:val="es-CR" w:eastAsia="es-CR"/>
              </w:rPr>
              <w:t>-</w:t>
            </w:r>
          </w:p>
        </w:tc>
      </w:tr>
      <w:tr w:rsidR="00B333AD" w:rsidRPr="00826E1D" w14:paraId="68C3D0E1" w14:textId="77777777" w:rsidTr="00181F55">
        <w:trPr>
          <w:trHeight w:val="91"/>
          <w:jc w:val="center"/>
        </w:trPr>
        <w:tc>
          <w:tcPr>
            <w:tcW w:w="2712" w:type="dxa"/>
            <w:tcBorders>
              <w:top w:val="single" w:sz="4" w:space="0" w:color="auto"/>
              <w:left w:val="single" w:sz="4" w:space="0" w:color="auto"/>
              <w:bottom w:val="single" w:sz="4" w:space="0" w:color="auto"/>
              <w:right w:val="single" w:sz="8" w:space="0" w:color="auto"/>
            </w:tcBorders>
            <w:shd w:val="clear" w:color="auto" w:fill="D9E2F3"/>
            <w:noWrap/>
            <w:vAlign w:val="bottom"/>
          </w:tcPr>
          <w:p w14:paraId="36B70785" w14:textId="77777777" w:rsidR="00B333AD" w:rsidRPr="00826E1D" w:rsidRDefault="00B333AD" w:rsidP="00B333AD">
            <w:pPr>
              <w:jc w:val="left"/>
              <w:rPr>
                <w:rFonts w:ascii="Arial Narrow" w:hAnsi="Arial Narrow" w:cs="Calibri"/>
                <w:b/>
                <w:bCs/>
                <w:sz w:val="18"/>
                <w:szCs w:val="18"/>
                <w:lang w:val="es-CR" w:eastAsia="es-CR"/>
              </w:rPr>
            </w:pPr>
          </w:p>
        </w:tc>
        <w:tc>
          <w:tcPr>
            <w:tcW w:w="1093" w:type="dxa"/>
            <w:tcBorders>
              <w:top w:val="single" w:sz="4" w:space="0" w:color="auto"/>
              <w:left w:val="nil"/>
              <w:bottom w:val="single" w:sz="4" w:space="0" w:color="auto"/>
              <w:right w:val="nil"/>
            </w:tcBorders>
            <w:shd w:val="clear" w:color="auto" w:fill="D9E2F3"/>
            <w:noWrap/>
            <w:vAlign w:val="bottom"/>
          </w:tcPr>
          <w:p w14:paraId="26A85734" w14:textId="77777777" w:rsidR="00B333AD" w:rsidRPr="00826E1D" w:rsidRDefault="00B333AD" w:rsidP="00826E1D">
            <w:pPr>
              <w:jc w:val="right"/>
              <w:rPr>
                <w:rFonts w:ascii="Arial Narrow" w:hAnsi="Arial Narrow" w:cs="Calibri"/>
                <w:b/>
                <w:bCs/>
                <w:sz w:val="18"/>
                <w:szCs w:val="18"/>
                <w:lang w:val="es-CR" w:eastAsia="es-CR"/>
              </w:rPr>
            </w:pPr>
            <w:r w:rsidRPr="00826E1D">
              <w:rPr>
                <w:rFonts w:ascii="Arial Narrow" w:hAnsi="Arial Narrow" w:cs="Calibri"/>
                <w:sz w:val="18"/>
                <w:szCs w:val="18"/>
              </w:rPr>
              <w:t xml:space="preserve">1 525 717 044 </w:t>
            </w:r>
          </w:p>
        </w:tc>
        <w:tc>
          <w:tcPr>
            <w:tcW w:w="1093" w:type="dxa"/>
            <w:tcBorders>
              <w:top w:val="single" w:sz="4" w:space="0" w:color="auto"/>
              <w:left w:val="nil"/>
              <w:bottom w:val="single" w:sz="4" w:space="0" w:color="auto"/>
              <w:right w:val="nil"/>
            </w:tcBorders>
            <w:shd w:val="clear" w:color="auto" w:fill="D9E2F3"/>
            <w:noWrap/>
            <w:vAlign w:val="bottom"/>
          </w:tcPr>
          <w:p w14:paraId="23263039" w14:textId="77777777" w:rsidR="00B333AD" w:rsidRPr="00826E1D" w:rsidRDefault="00B333AD" w:rsidP="00826E1D">
            <w:pPr>
              <w:jc w:val="right"/>
              <w:rPr>
                <w:rFonts w:ascii="Arial Narrow" w:hAnsi="Arial Narrow" w:cs="Calibri"/>
                <w:b/>
                <w:bCs/>
                <w:sz w:val="18"/>
                <w:szCs w:val="18"/>
              </w:rPr>
            </w:pPr>
            <w:r w:rsidRPr="00826E1D">
              <w:rPr>
                <w:rFonts w:ascii="Arial Narrow" w:hAnsi="Arial Narrow" w:cs="Calibri"/>
                <w:sz w:val="18"/>
                <w:szCs w:val="18"/>
              </w:rPr>
              <w:t xml:space="preserve"> 874 122 064 </w:t>
            </w:r>
          </w:p>
        </w:tc>
        <w:tc>
          <w:tcPr>
            <w:tcW w:w="521" w:type="dxa"/>
            <w:tcBorders>
              <w:top w:val="single" w:sz="4" w:space="0" w:color="auto"/>
              <w:left w:val="nil"/>
              <w:bottom w:val="single" w:sz="4" w:space="0" w:color="auto"/>
              <w:right w:val="single" w:sz="8" w:space="0" w:color="auto"/>
            </w:tcBorders>
            <w:shd w:val="clear" w:color="auto" w:fill="D9E2F3"/>
            <w:vAlign w:val="bottom"/>
          </w:tcPr>
          <w:p w14:paraId="0B14B561" w14:textId="77777777" w:rsidR="00B333AD" w:rsidRPr="00826E1D" w:rsidRDefault="00B333AD" w:rsidP="00826E1D">
            <w:pPr>
              <w:jc w:val="right"/>
              <w:rPr>
                <w:rFonts w:ascii="Arial Narrow" w:hAnsi="Arial Narrow" w:cs="Calibri"/>
                <w:b/>
                <w:bCs/>
                <w:sz w:val="18"/>
                <w:szCs w:val="18"/>
              </w:rPr>
            </w:pPr>
            <w:r w:rsidRPr="00826E1D">
              <w:rPr>
                <w:rFonts w:ascii="Arial Narrow" w:hAnsi="Arial Narrow" w:cs="Calibri"/>
                <w:sz w:val="18"/>
                <w:szCs w:val="18"/>
              </w:rPr>
              <w:t>57%</w:t>
            </w:r>
          </w:p>
        </w:tc>
        <w:tc>
          <w:tcPr>
            <w:tcW w:w="1273" w:type="dxa"/>
            <w:tcBorders>
              <w:top w:val="single" w:sz="4" w:space="0" w:color="auto"/>
              <w:left w:val="nil"/>
              <w:bottom w:val="single" w:sz="4" w:space="0" w:color="auto"/>
              <w:right w:val="nil"/>
            </w:tcBorders>
            <w:shd w:val="clear" w:color="auto" w:fill="D9E2F3"/>
            <w:noWrap/>
            <w:vAlign w:val="bottom"/>
          </w:tcPr>
          <w:p w14:paraId="347F0655" w14:textId="77777777" w:rsidR="00B333AD" w:rsidRPr="00826E1D" w:rsidRDefault="00B333AD" w:rsidP="00826E1D">
            <w:pPr>
              <w:jc w:val="right"/>
              <w:rPr>
                <w:rFonts w:ascii="Arial Narrow" w:hAnsi="Arial Narrow" w:cs="Calibri"/>
                <w:b/>
                <w:bCs/>
                <w:sz w:val="18"/>
                <w:szCs w:val="18"/>
                <w:lang w:val="es-CR" w:eastAsia="es-CR"/>
              </w:rPr>
            </w:pPr>
            <w:r w:rsidRPr="00826E1D">
              <w:rPr>
                <w:rFonts w:ascii="Arial Narrow" w:hAnsi="Arial Narrow" w:cs="Calibri"/>
                <w:sz w:val="18"/>
                <w:szCs w:val="18"/>
              </w:rPr>
              <w:t xml:space="preserve">3 326 785 679 </w:t>
            </w:r>
          </w:p>
        </w:tc>
        <w:tc>
          <w:tcPr>
            <w:tcW w:w="1211" w:type="dxa"/>
            <w:tcBorders>
              <w:top w:val="single" w:sz="4" w:space="0" w:color="auto"/>
              <w:left w:val="nil"/>
              <w:bottom w:val="single" w:sz="4" w:space="0" w:color="auto"/>
              <w:right w:val="nil"/>
            </w:tcBorders>
            <w:shd w:val="clear" w:color="auto" w:fill="D9E2F3"/>
            <w:noWrap/>
            <w:vAlign w:val="bottom"/>
          </w:tcPr>
          <w:p w14:paraId="0822B849" w14:textId="77777777" w:rsidR="00B333AD" w:rsidRPr="00826E1D" w:rsidRDefault="00B333AD" w:rsidP="00826E1D">
            <w:pPr>
              <w:jc w:val="right"/>
              <w:rPr>
                <w:rFonts w:ascii="Arial Narrow" w:hAnsi="Arial Narrow" w:cs="Calibri"/>
                <w:b/>
                <w:bCs/>
                <w:sz w:val="18"/>
                <w:szCs w:val="18"/>
              </w:rPr>
            </w:pPr>
            <w:r w:rsidRPr="00826E1D">
              <w:rPr>
                <w:rFonts w:ascii="Arial Narrow" w:hAnsi="Arial Narrow" w:cs="Calibri"/>
                <w:sz w:val="18"/>
                <w:szCs w:val="18"/>
              </w:rPr>
              <w:t xml:space="preserve"> 2 728 172 952 </w:t>
            </w:r>
          </w:p>
        </w:tc>
        <w:tc>
          <w:tcPr>
            <w:tcW w:w="485" w:type="dxa"/>
            <w:tcBorders>
              <w:top w:val="single" w:sz="4" w:space="0" w:color="auto"/>
              <w:left w:val="nil"/>
              <w:bottom w:val="single" w:sz="4" w:space="0" w:color="auto"/>
              <w:right w:val="single" w:sz="8" w:space="0" w:color="auto"/>
            </w:tcBorders>
            <w:shd w:val="clear" w:color="auto" w:fill="D9E2F3"/>
            <w:vAlign w:val="bottom"/>
          </w:tcPr>
          <w:p w14:paraId="37046DFC" w14:textId="77777777" w:rsidR="00B333AD" w:rsidRPr="00826E1D" w:rsidRDefault="00B333AD" w:rsidP="00826E1D">
            <w:pPr>
              <w:jc w:val="right"/>
              <w:rPr>
                <w:rFonts w:ascii="Arial Narrow" w:hAnsi="Arial Narrow" w:cs="Calibri"/>
                <w:b/>
                <w:bCs/>
                <w:sz w:val="18"/>
                <w:szCs w:val="18"/>
              </w:rPr>
            </w:pPr>
            <w:r w:rsidRPr="00826E1D">
              <w:rPr>
                <w:rFonts w:ascii="Arial Narrow" w:hAnsi="Arial Narrow" w:cs="Calibri"/>
                <w:sz w:val="18"/>
                <w:szCs w:val="18"/>
              </w:rPr>
              <w:t>82%</w:t>
            </w:r>
          </w:p>
        </w:tc>
        <w:tc>
          <w:tcPr>
            <w:tcW w:w="1144" w:type="dxa"/>
            <w:tcBorders>
              <w:top w:val="single" w:sz="4" w:space="0" w:color="auto"/>
              <w:left w:val="nil"/>
              <w:bottom w:val="single" w:sz="4" w:space="0" w:color="auto"/>
              <w:right w:val="nil"/>
            </w:tcBorders>
            <w:shd w:val="clear" w:color="auto" w:fill="D9E2F3"/>
            <w:noWrap/>
            <w:vAlign w:val="bottom"/>
          </w:tcPr>
          <w:p w14:paraId="3FFC2F7E" w14:textId="77777777" w:rsidR="00B333AD" w:rsidRPr="00826E1D" w:rsidRDefault="00B333AD" w:rsidP="00826E1D">
            <w:pPr>
              <w:jc w:val="right"/>
              <w:rPr>
                <w:rFonts w:ascii="Arial Narrow" w:hAnsi="Arial Narrow" w:cs="Calibri"/>
                <w:b/>
                <w:bCs/>
                <w:sz w:val="18"/>
                <w:szCs w:val="18"/>
                <w:lang w:val="es-CR" w:eastAsia="es-CR"/>
              </w:rPr>
            </w:pPr>
            <w:r w:rsidRPr="00826E1D">
              <w:rPr>
                <w:rFonts w:ascii="Arial Narrow" w:hAnsi="Arial Narrow" w:cs="Calibri"/>
                <w:sz w:val="18"/>
                <w:szCs w:val="18"/>
              </w:rPr>
              <w:t xml:space="preserve"> 228 356 486 </w:t>
            </w:r>
          </w:p>
        </w:tc>
        <w:tc>
          <w:tcPr>
            <w:tcW w:w="1018" w:type="dxa"/>
            <w:tcBorders>
              <w:top w:val="single" w:sz="4" w:space="0" w:color="auto"/>
              <w:left w:val="nil"/>
              <w:bottom w:val="single" w:sz="4" w:space="0" w:color="auto"/>
              <w:right w:val="nil"/>
            </w:tcBorders>
            <w:shd w:val="clear" w:color="auto" w:fill="D9E2F3"/>
            <w:noWrap/>
            <w:vAlign w:val="bottom"/>
          </w:tcPr>
          <w:p w14:paraId="48B6D189" w14:textId="77777777" w:rsidR="00B333AD" w:rsidRPr="00826E1D" w:rsidRDefault="00B333AD" w:rsidP="00826E1D">
            <w:pPr>
              <w:jc w:val="right"/>
              <w:rPr>
                <w:rFonts w:ascii="Arial Narrow" w:hAnsi="Arial Narrow" w:cs="Calibri"/>
                <w:b/>
                <w:bCs/>
                <w:sz w:val="18"/>
                <w:szCs w:val="18"/>
              </w:rPr>
            </w:pPr>
            <w:r w:rsidRPr="00826E1D">
              <w:rPr>
                <w:rFonts w:ascii="Arial Narrow" w:hAnsi="Arial Narrow" w:cs="Calibri"/>
                <w:sz w:val="18"/>
                <w:szCs w:val="18"/>
              </w:rPr>
              <w:t xml:space="preserve">151 318 636 </w:t>
            </w:r>
          </w:p>
        </w:tc>
        <w:tc>
          <w:tcPr>
            <w:tcW w:w="510" w:type="dxa"/>
            <w:tcBorders>
              <w:top w:val="single" w:sz="4" w:space="0" w:color="auto"/>
              <w:left w:val="nil"/>
              <w:bottom w:val="single" w:sz="4" w:space="0" w:color="auto"/>
              <w:right w:val="single" w:sz="4" w:space="0" w:color="auto"/>
            </w:tcBorders>
            <w:shd w:val="clear" w:color="auto" w:fill="D9E2F3"/>
            <w:vAlign w:val="bottom"/>
          </w:tcPr>
          <w:p w14:paraId="289149AA" w14:textId="77777777" w:rsidR="00B333AD" w:rsidRPr="00826E1D" w:rsidRDefault="00826E1D" w:rsidP="00826E1D">
            <w:pPr>
              <w:jc w:val="right"/>
              <w:rPr>
                <w:rFonts w:ascii="Arial Narrow" w:hAnsi="Arial Narrow" w:cs="Calibri"/>
                <w:b/>
                <w:bCs/>
                <w:sz w:val="18"/>
                <w:szCs w:val="18"/>
              </w:rPr>
            </w:pPr>
            <w:r w:rsidRPr="00826E1D">
              <w:rPr>
                <w:rFonts w:ascii="Arial Narrow" w:hAnsi="Arial Narrow" w:cs="Calibri"/>
                <w:b/>
                <w:bCs/>
                <w:sz w:val="18"/>
                <w:szCs w:val="18"/>
              </w:rPr>
              <w:t>66</w:t>
            </w:r>
            <w:r w:rsidR="00B333AD" w:rsidRPr="00826E1D">
              <w:rPr>
                <w:rFonts w:ascii="Arial Narrow" w:hAnsi="Arial Narrow" w:cs="Calibri"/>
                <w:b/>
                <w:bCs/>
                <w:sz w:val="18"/>
                <w:szCs w:val="18"/>
              </w:rPr>
              <w:t>%</w:t>
            </w:r>
          </w:p>
        </w:tc>
      </w:tr>
    </w:tbl>
    <w:p w14:paraId="3B312493" w14:textId="77777777" w:rsidR="00005860" w:rsidRDefault="00005860" w:rsidP="00B934DC">
      <w:pPr>
        <w:pStyle w:val="BodyText3"/>
        <w:rPr>
          <w:rFonts w:ascii="Arial Narrow" w:hAnsi="Arial Narrow" w:cs="Arial"/>
          <w:snapToGrid w:val="0"/>
          <w:lang w:val="es-ES"/>
        </w:rPr>
      </w:pPr>
    </w:p>
    <w:p w14:paraId="6754F743" w14:textId="77777777" w:rsidR="00BC53AA" w:rsidRDefault="00BC53AA" w:rsidP="00B934DC">
      <w:pPr>
        <w:pStyle w:val="BodyText3"/>
        <w:rPr>
          <w:rFonts w:ascii="Arial Narrow" w:hAnsi="Arial Narrow" w:cs="Arial"/>
          <w:snapToGrid w:val="0"/>
          <w:lang w:val="es-ES"/>
        </w:rPr>
      </w:pPr>
    </w:p>
    <w:p w14:paraId="419EB9B4" w14:textId="004B9DA1" w:rsidR="004F2DDB" w:rsidRPr="00BC1202" w:rsidRDefault="004F2DDB" w:rsidP="00571545">
      <w:pPr>
        <w:pStyle w:val="BodyText3"/>
        <w:jc w:val="center"/>
        <w:rPr>
          <w:rFonts w:ascii="Arial Narrow" w:hAnsi="Arial Narrow" w:cs="Arial"/>
          <w:b/>
          <w:snapToGrid w:val="0"/>
          <w:sz w:val="18"/>
          <w:szCs w:val="18"/>
          <w:lang w:val="es-ES"/>
        </w:rPr>
      </w:pPr>
      <w:r>
        <w:rPr>
          <w:rFonts w:ascii="Arial Narrow" w:hAnsi="Arial Narrow" w:cs="Arial"/>
          <w:b/>
          <w:snapToGrid w:val="0"/>
          <w:sz w:val="18"/>
          <w:szCs w:val="18"/>
          <w:lang w:val="es-ES"/>
        </w:rPr>
        <w:t xml:space="preserve">CUADRO </w:t>
      </w:r>
      <w:r w:rsidR="00BC53AA">
        <w:rPr>
          <w:rFonts w:ascii="Arial Narrow" w:hAnsi="Arial Narrow" w:cs="Arial"/>
          <w:b/>
          <w:snapToGrid w:val="0"/>
          <w:sz w:val="18"/>
          <w:szCs w:val="18"/>
          <w:lang w:val="es-ES"/>
        </w:rPr>
        <w:t>1</w:t>
      </w:r>
      <w:r w:rsidR="009229F2">
        <w:rPr>
          <w:rFonts w:ascii="Arial Narrow" w:hAnsi="Arial Narrow" w:cs="Arial"/>
          <w:b/>
          <w:snapToGrid w:val="0"/>
          <w:sz w:val="18"/>
          <w:szCs w:val="18"/>
          <w:lang w:val="es-ES"/>
        </w:rPr>
        <w:t>2</w:t>
      </w:r>
      <w:r>
        <w:rPr>
          <w:rFonts w:ascii="Arial Narrow" w:hAnsi="Arial Narrow" w:cs="Arial"/>
          <w:b/>
          <w:snapToGrid w:val="0"/>
          <w:sz w:val="18"/>
          <w:szCs w:val="18"/>
          <w:lang w:val="es-ES"/>
        </w:rPr>
        <w:t>:</w:t>
      </w:r>
    </w:p>
    <w:p w14:paraId="01470B9B" w14:textId="77777777" w:rsidR="004F2DDB" w:rsidRPr="00BC1202" w:rsidRDefault="004F2DDB" w:rsidP="004F2DDB">
      <w:pPr>
        <w:pStyle w:val="BodyText3"/>
        <w:jc w:val="center"/>
        <w:rPr>
          <w:rFonts w:ascii="Arial Narrow" w:hAnsi="Arial Narrow" w:cs="Arial"/>
          <w:b/>
          <w:snapToGrid w:val="0"/>
          <w:sz w:val="18"/>
          <w:szCs w:val="18"/>
          <w:lang w:val="es-ES"/>
        </w:rPr>
      </w:pPr>
      <w:r w:rsidRPr="00BC1202">
        <w:rPr>
          <w:rFonts w:ascii="Arial Narrow" w:hAnsi="Arial Narrow" w:cs="Arial"/>
          <w:b/>
          <w:snapToGrid w:val="0"/>
          <w:sz w:val="18"/>
          <w:szCs w:val="18"/>
          <w:lang w:val="es-ES"/>
        </w:rPr>
        <w:t>INSTITUTO COSTARRICENSE SOBRE DROGAS</w:t>
      </w:r>
    </w:p>
    <w:p w14:paraId="1D94EB4A" w14:textId="77777777" w:rsidR="004F2DDB" w:rsidRDefault="004F2DDB" w:rsidP="004F2DDB">
      <w:pPr>
        <w:pStyle w:val="BodyText3"/>
        <w:jc w:val="center"/>
        <w:rPr>
          <w:rFonts w:ascii="Arial Narrow" w:hAnsi="Arial Narrow" w:cs="Arial"/>
          <w:b/>
          <w:snapToGrid w:val="0"/>
          <w:sz w:val="18"/>
          <w:szCs w:val="18"/>
          <w:lang w:val="es-ES"/>
        </w:rPr>
      </w:pPr>
      <w:r w:rsidRPr="00BC1202">
        <w:rPr>
          <w:rFonts w:ascii="Arial Narrow" w:hAnsi="Arial Narrow" w:cs="Arial"/>
          <w:b/>
          <w:snapToGrid w:val="0"/>
          <w:sz w:val="18"/>
          <w:szCs w:val="18"/>
          <w:lang w:val="es-ES"/>
        </w:rPr>
        <w:t>EJECUCIÓN PRESUPUESTARIA POR PARTIDA SEG</w:t>
      </w:r>
      <w:r>
        <w:rPr>
          <w:rFonts w:ascii="Arial Narrow" w:hAnsi="Arial Narrow" w:cs="Arial"/>
          <w:b/>
          <w:snapToGrid w:val="0"/>
          <w:sz w:val="18"/>
          <w:szCs w:val="18"/>
          <w:lang w:val="es-ES"/>
        </w:rPr>
        <w:t>Ú</w:t>
      </w:r>
      <w:r w:rsidRPr="00BC1202">
        <w:rPr>
          <w:rFonts w:ascii="Arial Narrow" w:hAnsi="Arial Narrow" w:cs="Arial"/>
          <w:b/>
          <w:snapToGrid w:val="0"/>
          <w:sz w:val="18"/>
          <w:szCs w:val="18"/>
          <w:lang w:val="es-ES"/>
        </w:rPr>
        <w:t>N PROGRAMA</w:t>
      </w:r>
      <w:r>
        <w:rPr>
          <w:rFonts w:ascii="Arial Narrow" w:hAnsi="Arial Narrow" w:cs="Arial"/>
          <w:b/>
          <w:snapToGrid w:val="0"/>
          <w:sz w:val="18"/>
          <w:szCs w:val="18"/>
          <w:lang w:val="es-ES"/>
        </w:rPr>
        <w:t xml:space="preserve"> 7</w:t>
      </w:r>
    </w:p>
    <w:p w14:paraId="75132F47" w14:textId="77777777" w:rsidR="004F2DDB" w:rsidRPr="00A10323" w:rsidRDefault="004F2DDB" w:rsidP="004F2DDB">
      <w:pPr>
        <w:pStyle w:val="BodyText3"/>
        <w:jc w:val="center"/>
        <w:rPr>
          <w:rFonts w:ascii="Arial Narrow" w:hAnsi="Arial Narrow" w:cs="Arial"/>
          <w:b/>
          <w:snapToGrid w:val="0"/>
          <w:sz w:val="18"/>
          <w:szCs w:val="18"/>
          <w:lang w:val="es-CR"/>
        </w:rPr>
      </w:pPr>
      <w:r>
        <w:rPr>
          <w:rFonts w:ascii="Arial Narrow" w:hAnsi="Arial Narrow" w:cs="Arial"/>
          <w:b/>
          <w:snapToGrid w:val="0"/>
          <w:sz w:val="18"/>
          <w:szCs w:val="18"/>
          <w:lang w:val="es-CR"/>
        </w:rPr>
        <w:t xml:space="preserve">AL </w:t>
      </w:r>
      <w:r w:rsidR="00826E1D">
        <w:rPr>
          <w:rFonts w:ascii="Arial Narrow" w:hAnsi="Arial Narrow" w:cs="Arial"/>
          <w:b/>
          <w:snapToGrid w:val="0"/>
          <w:sz w:val="18"/>
          <w:szCs w:val="18"/>
          <w:lang w:val="es-CR"/>
        </w:rPr>
        <w:t>TERCER</w:t>
      </w:r>
      <w:r>
        <w:rPr>
          <w:rFonts w:ascii="Arial Narrow" w:hAnsi="Arial Narrow" w:cs="Arial"/>
          <w:b/>
          <w:snapToGrid w:val="0"/>
          <w:sz w:val="18"/>
          <w:szCs w:val="18"/>
          <w:lang w:val="es-CR"/>
        </w:rPr>
        <w:t xml:space="preserve"> TRIMESTRE DEL 2020</w:t>
      </w:r>
    </w:p>
    <w:p w14:paraId="7C09A160" w14:textId="77777777" w:rsidR="004F2DDB" w:rsidRDefault="004F2DDB" w:rsidP="004F2DDB">
      <w:pPr>
        <w:pStyle w:val="BodyText3"/>
        <w:jc w:val="center"/>
        <w:rPr>
          <w:rFonts w:ascii="Arial Narrow" w:hAnsi="Arial Narrow" w:cs="Arial"/>
          <w:b/>
          <w:snapToGrid w:val="0"/>
          <w:sz w:val="18"/>
          <w:szCs w:val="18"/>
          <w:lang w:val="es-ES"/>
        </w:rPr>
      </w:pPr>
      <w:r w:rsidRPr="00BC1202">
        <w:rPr>
          <w:rFonts w:ascii="Arial Narrow" w:hAnsi="Arial Narrow" w:cs="Arial"/>
          <w:b/>
          <w:snapToGrid w:val="0"/>
          <w:sz w:val="18"/>
          <w:szCs w:val="18"/>
          <w:lang w:val="es-ES"/>
        </w:rPr>
        <w:t xml:space="preserve">EN </w:t>
      </w:r>
      <w:r>
        <w:rPr>
          <w:rFonts w:ascii="Arial Narrow" w:hAnsi="Arial Narrow" w:cs="Arial"/>
          <w:b/>
          <w:snapToGrid w:val="0"/>
          <w:sz w:val="18"/>
          <w:szCs w:val="18"/>
          <w:lang w:val="es-ES"/>
        </w:rPr>
        <w:t xml:space="preserve">COLONES CORRIENTES Y </w:t>
      </w:r>
      <w:r w:rsidRPr="00BC1202">
        <w:rPr>
          <w:rFonts w:ascii="Arial Narrow" w:hAnsi="Arial Narrow" w:cs="Arial"/>
          <w:b/>
          <w:snapToGrid w:val="0"/>
          <w:sz w:val="18"/>
          <w:szCs w:val="18"/>
          <w:lang w:val="es-ES"/>
        </w:rPr>
        <w:t>PORCENTAJES</w:t>
      </w:r>
    </w:p>
    <w:p w14:paraId="1880DBBC" w14:textId="77777777" w:rsidR="004F2DDB" w:rsidRDefault="004F2DDB" w:rsidP="00B934DC">
      <w:pPr>
        <w:pStyle w:val="BodyText3"/>
        <w:rPr>
          <w:rFonts w:ascii="Arial Narrow" w:hAnsi="Arial Narrow" w:cs="Arial"/>
          <w:snapToGrid w:val="0"/>
          <w:lang w:val="es-ES"/>
        </w:rPr>
      </w:pPr>
    </w:p>
    <w:tbl>
      <w:tblPr>
        <w:tblW w:w="7495" w:type="dxa"/>
        <w:jc w:val="center"/>
        <w:tblCellMar>
          <w:left w:w="70" w:type="dxa"/>
          <w:right w:w="70" w:type="dxa"/>
        </w:tblCellMar>
        <w:tblLook w:val="04A0" w:firstRow="1" w:lastRow="0" w:firstColumn="1" w:lastColumn="0" w:noHBand="0" w:noVBand="1"/>
      </w:tblPr>
      <w:tblGrid>
        <w:gridCol w:w="3317"/>
        <w:gridCol w:w="1399"/>
        <w:gridCol w:w="1513"/>
        <w:gridCol w:w="1266"/>
      </w:tblGrid>
      <w:tr w:rsidR="00005860" w:rsidRPr="004A1F16" w14:paraId="4F397A1F" w14:textId="77777777" w:rsidTr="00295C83">
        <w:trPr>
          <w:trHeight w:val="257"/>
          <w:jc w:val="center"/>
        </w:trPr>
        <w:tc>
          <w:tcPr>
            <w:tcW w:w="3317" w:type="dxa"/>
            <w:tcBorders>
              <w:top w:val="single" w:sz="4" w:space="0" w:color="auto"/>
              <w:left w:val="single" w:sz="4" w:space="0" w:color="auto"/>
              <w:bottom w:val="nil"/>
              <w:right w:val="single" w:sz="8" w:space="0" w:color="auto"/>
            </w:tcBorders>
            <w:shd w:val="clear" w:color="auto" w:fill="D9E2F3"/>
            <w:noWrap/>
            <w:vAlign w:val="bottom"/>
            <w:hideMark/>
          </w:tcPr>
          <w:p w14:paraId="227A7884" w14:textId="77777777" w:rsidR="00005860" w:rsidRPr="004A1F16" w:rsidRDefault="00005860" w:rsidP="00C912B6">
            <w:pPr>
              <w:jc w:val="left"/>
              <w:rPr>
                <w:rFonts w:ascii="Arial Narrow" w:hAnsi="Arial Narrow" w:cs="Calibri"/>
                <w:sz w:val="18"/>
                <w:szCs w:val="18"/>
                <w:lang w:val="es-CR" w:eastAsia="es-CR"/>
              </w:rPr>
            </w:pPr>
            <w:r w:rsidRPr="004A1F16">
              <w:rPr>
                <w:rFonts w:ascii="Arial Narrow" w:hAnsi="Arial Narrow" w:cs="Calibri"/>
                <w:sz w:val="18"/>
                <w:szCs w:val="18"/>
                <w:lang w:val="es-CR" w:eastAsia="es-CR"/>
              </w:rPr>
              <w:t> </w:t>
            </w:r>
          </w:p>
        </w:tc>
        <w:tc>
          <w:tcPr>
            <w:tcW w:w="4178" w:type="dxa"/>
            <w:gridSpan w:val="3"/>
            <w:tcBorders>
              <w:top w:val="single" w:sz="4" w:space="0" w:color="auto"/>
              <w:left w:val="nil"/>
              <w:bottom w:val="single" w:sz="8" w:space="0" w:color="auto"/>
              <w:right w:val="single" w:sz="4" w:space="0" w:color="auto"/>
            </w:tcBorders>
            <w:shd w:val="clear" w:color="auto" w:fill="D9E2F3"/>
            <w:noWrap/>
            <w:vAlign w:val="bottom"/>
            <w:hideMark/>
          </w:tcPr>
          <w:p w14:paraId="4F6E22CA" w14:textId="77777777" w:rsidR="00005860" w:rsidRPr="004A1F16" w:rsidRDefault="00005860" w:rsidP="00C912B6">
            <w:pPr>
              <w:jc w:val="center"/>
              <w:rPr>
                <w:rFonts w:ascii="Arial Narrow" w:hAnsi="Arial Narrow" w:cs="Calibri"/>
                <w:b/>
                <w:bCs/>
                <w:sz w:val="18"/>
                <w:szCs w:val="18"/>
                <w:lang w:val="es-CR" w:eastAsia="es-CR"/>
              </w:rPr>
            </w:pPr>
            <w:r w:rsidRPr="004A1F16">
              <w:rPr>
                <w:rFonts w:ascii="Arial Narrow" w:hAnsi="Arial Narrow" w:cs="Calibri"/>
                <w:b/>
                <w:bCs/>
                <w:sz w:val="18"/>
                <w:szCs w:val="18"/>
                <w:lang w:val="es-CR" w:eastAsia="es-CR"/>
              </w:rPr>
              <w:t>PROGRAMA 7</w:t>
            </w:r>
          </w:p>
        </w:tc>
      </w:tr>
      <w:tr w:rsidR="00005860" w:rsidRPr="004A1F16" w14:paraId="1B66978B" w14:textId="77777777" w:rsidTr="00295C83">
        <w:trPr>
          <w:trHeight w:val="170"/>
          <w:jc w:val="center"/>
        </w:trPr>
        <w:tc>
          <w:tcPr>
            <w:tcW w:w="3317" w:type="dxa"/>
            <w:tcBorders>
              <w:top w:val="nil"/>
              <w:left w:val="single" w:sz="4" w:space="0" w:color="auto"/>
              <w:bottom w:val="single" w:sz="8" w:space="0" w:color="auto"/>
              <w:right w:val="single" w:sz="8" w:space="0" w:color="auto"/>
            </w:tcBorders>
            <w:shd w:val="clear" w:color="auto" w:fill="D9E2F3"/>
            <w:noWrap/>
            <w:vAlign w:val="bottom"/>
            <w:hideMark/>
          </w:tcPr>
          <w:p w14:paraId="6B0ECFD3" w14:textId="77777777" w:rsidR="00005860" w:rsidRPr="004A1F16" w:rsidRDefault="00005860" w:rsidP="00C912B6">
            <w:pPr>
              <w:jc w:val="left"/>
              <w:rPr>
                <w:rFonts w:ascii="Arial Narrow" w:hAnsi="Arial Narrow" w:cs="Calibri"/>
                <w:sz w:val="18"/>
                <w:szCs w:val="18"/>
                <w:lang w:val="es-CR" w:eastAsia="es-CR"/>
              </w:rPr>
            </w:pPr>
            <w:r w:rsidRPr="004A1F16">
              <w:rPr>
                <w:rFonts w:ascii="Arial Narrow" w:hAnsi="Arial Narrow" w:cs="Calibri"/>
                <w:sz w:val="18"/>
                <w:szCs w:val="18"/>
                <w:lang w:val="es-CR" w:eastAsia="es-CR"/>
              </w:rPr>
              <w:t> </w:t>
            </w:r>
          </w:p>
        </w:tc>
        <w:tc>
          <w:tcPr>
            <w:tcW w:w="1399" w:type="dxa"/>
            <w:tcBorders>
              <w:top w:val="nil"/>
              <w:left w:val="nil"/>
              <w:bottom w:val="single" w:sz="8" w:space="0" w:color="auto"/>
              <w:right w:val="nil"/>
            </w:tcBorders>
            <w:shd w:val="clear" w:color="auto" w:fill="D9E2F3"/>
            <w:vAlign w:val="bottom"/>
            <w:hideMark/>
          </w:tcPr>
          <w:p w14:paraId="3247C651" w14:textId="77777777" w:rsidR="00005860" w:rsidRPr="004A1F16" w:rsidRDefault="00005860" w:rsidP="00C912B6">
            <w:pPr>
              <w:jc w:val="center"/>
              <w:rPr>
                <w:rFonts w:ascii="Arial Narrow" w:hAnsi="Arial Narrow" w:cs="Calibri"/>
                <w:b/>
                <w:bCs/>
                <w:sz w:val="18"/>
                <w:szCs w:val="18"/>
                <w:lang w:val="es-CR" w:eastAsia="es-CR"/>
              </w:rPr>
            </w:pPr>
            <w:r w:rsidRPr="004A1F16">
              <w:rPr>
                <w:rFonts w:ascii="Arial Narrow" w:hAnsi="Arial Narrow" w:cs="Calibri"/>
                <w:b/>
                <w:bCs/>
                <w:sz w:val="18"/>
                <w:szCs w:val="18"/>
                <w:lang w:val="es-CR" w:eastAsia="es-CR"/>
              </w:rPr>
              <w:t xml:space="preserve"> </w:t>
            </w:r>
            <w:proofErr w:type="spellStart"/>
            <w:r w:rsidRPr="004A1F16">
              <w:rPr>
                <w:rFonts w:ascii="Arial Narrow" w:hAnsi="Arial Narrow" w:cs="Calibri"/>
                <w:b/>
                <w:bCs/>
                <w:sz w:val="18"/>
                <w:szCs w:val="18"/>
                <w:lang w:val="es-CR" w:eastAsia="es-CR"/>
              </w:rPr>
              <w:t>Presup</w:t>
            </w:r>
            <w:proofErr w:type="spellEnd"/>
            <w:r w:rsidRPr="004A1F16">
              <w:rPr>
                <w:rFonts w:ascii="Arial Narrow" w:hAnsi="Arial Narrow" w:cs="Calibri"/>
                <w:b/>
                <w:bCs/>
                <w:sz w:val="18"/>
                <w:szCs w:val="18"/>
                <w:lang w:val="es-CR" w:eastAsia="es-CR"/>
              </w:rPr>
              <w:t xml:space="preserve">. Ajustado </w:t>
            </w:r>
          </w:p>
        </w:tc>
        <w:tc>
          <w:tcPr>
            <w:tcW w:w="1513" w:type="dxa"/>
            <w:tcBorders>
              <w:top w:val="nil"/>
              <w:left w:val="nil"/>
              <w:bottom w:val="single" w:sz="8" w:space="0" w:color="auto"/>
              <w:right w:val="nil"/>
            </w:tcBorders>
            <w:shd w:val="clear" w:color="auto" w:fill="D9E2F3"/>
            <w:vAlign w:val="bottom"/>
            <w:hideMark/>
          </w:tcPr>
          <w:p w14:paraId="068FE43A" w14:textId="77777777" w:rsidR="00005860" w:rsidRPr="004A1F16" w:rsidRDefault="00005860" w:rsidP="00C912B6">
            <w:pPr>
              <w:jc w:val="center"/>
              <w:rPr>
                <w:rFonts w:ascii="Arial Narrow" w:hAnsi="Arial Narrow" w:cs="Calibri"/>
                <w:b/>
                <w:bCs/>
                <w:sz w:val="18"/>
                <w:szCs w:val="18"/>
                <w:lang w:val="es-CR" w:eastAsia="es-CR"/>
              </w:rPr>
            </w:pPr>
            <w:r w:rsidRPr="004A1F16">
              <w:rPr>
                <w:rFonts w:ascii="Arial Narrow" w:hAnsi="Arial Narrow" w:cs="Calibri"/>
                <w:b/>
                <w:bCs/>
                <w:sz w:val="18"/>
                <w:szCs w:val="18"/>
                <w:lang w:val="es-CR" w:eastAsia="es-CR"/>
              </w:rPr>
              <w:t xml:space="preserve"> Gasto Total </w:t>
            </w:r>
          </w:p>
        </w:tc>
        <w:tc>
          <w:tcPr>
            <w:tcW w:w="1266" w:type="dxa"/>
            <w:tcBorders>
              <w:top w:val="nil"/>
              <w:left w:val="nil"/>
              <w:bottom w:val="single" w:sz="8" w:space="0" w:color="auto"/>
              <w:right w:val="single" w:sz="4" w:space="0" w:color="auto"/>
            </w:tcBorders>
            <w:shd w:val="clear" w:color="auto" w:fill="D9E2F3"/>
            <w:vAlign w:val="bottom"/>
            <w:hideMark/>
          </w:tcPr>
          <w:p w14:paraId="59332D88" w14:textId="77777777" w:rsidR="00005860" w:rsidRPr="004A1F16" w:rsidRDefault="00005860" w:rsidP="00C912B6">
            <w:pPr>
              <w:jc w:val="center"/>
              <w:rPr>
                <w:rFonts w:ascii="Arial Narrow" w:hAnsi="Arial Narrow" w:cs="Calibri"/>
                <w:b/>
                <w:bCs/>
                <w:sz w:val="18"/>
                <w:szCs w:val="18"/>
                <w:lang w:val="es-CR" w:eastAsia="es-CR"/>
              </w:rPr>
            </w:pPr>
            <w:r w:rsidRPr="004A1F16">
              <w:rPr>
                <w:rFonts w:ascii="Arial Narrow" w:hAnsi="Arial Narrow" w:cs="Calibri"/>
                <w:b/>
                <w:bCs/>
                <w:sz w:val="18"/>
                <w:szCs w:val="18"/>
                <w:lang w:val="es-CR" w:eastAsia="es-CR"/>
              </w:rPr>
              <w:t xml:space="preserve"> </w:t>
            </w:r>
            <w:proofErr w:type="spellStart"/>
            <w:r w:rsidRPr="004A1F16">
              <w:rPr>
                <w:rFonts w:ascii="Arial Narrow" w:hAnsi="Arial Narrow" w:cs="Calibri"/>
                <w:b/>
                <w:bCs/>
                <w:sz w:val="18"/>
                <w:szCs w:val="18"/>
                <w:lang w:val="es-CR" w:eastAsia="es-CR"/>
              </w:rPr>
              <w:t>Ejec</w:t>
            </w:r>
            <w:proofErr w:type="spellEnd"/>
            <w:r w:rsidRPr="004A1F16">
              <w:rPr>
                <w:rFonts w:ascii="Arial Narrow" w:hAnsi="Arial Narrow" w:cs="Calibri"/>
                <w:b/>
                <w:bCs/>
                <w:sz w:val="18"/>
                <w:szCs w:val="18"/>
                <w:lang w:val="es-CR" w:eastAsia="es-CR"/>
              </w:rPr>
              <w:t xml:space="preserve">. % </w:t>
            </w:r>
          </w:p>
        </w:tc>
      </w:tr>
      <w:tr w:rsidR="00826E1D" w:rsidRPr="004A1F16" w14:paraId="4396F736" w14:textId="77777777" w:rsidTr="00295C83">
        <w:trPr>
          <w:trHeight w:hRule="exact" w:val="340"/>
          <w:jc w:val="center"/>
        </w:trPr>
        <w:tc>
          <w:tcPr>
            <w:tcW w:w="3317" w:type="dxa"/>
            <w:tcBorders>
              <w:top w:val="nil"/>
              <w:left w:val="single" w:sz="4" w:space="0" w:color="auto"/>
              <w:bottom w:val="nil"/>
              <w:right w:val="single" w:sz="8" w:space="0" w:color="auto"/>
            </w:tcBorders>
            <w:shd w:val="clear" w:color="auto" w:fill="auto"/>
            <w:noWrap/>
            <w:vAlign w:val="bottom"/>
            <w:hideMark/>
          </w:tcPr>
          <w:p w14:paraId="49D080DE" w14:textId="77777777" w:rsidR="00826E1D" w:rsidRPr="004A1F16" w:rsidRDefault="00826E1D" w:rsidP="00826E1D">
            <w:pPr>
              <w:jc w:val="left"/>
              <w:rPr>
                <w:rFonts w:ascii="Arial Narrow" w:hAnsi="Arial Narrow" w:cs="Calibri"/>
                <w:sz w:val="18"/>
                <w:szCs w:val="18"/>
                <w:lang w:val="es-CR" w:eastAsia="es-CR"/>
              </w:rPr>
            </w:pPr>
            <w:r w:rsidRPr="004A1F16">
              <w:rPr>
                <w:rFonts w:ascii="Arial Narrow" w:hAnsi="Arial Narrow" w:cs="Calibri"/>
                <w:sz w:val="18"/>
                <w:szCs w:val="18"/>
                <w:lang w:val="es-CR" w:eastAsia="es-CR"/>
              </w:rPr>
              <w:t>REMUNERACIONES</w:t>
            </w:r>
          </w:p>
        </w:tc>
        <w:tc>
          <w:tcPr>
            <w:tcW w:w="1399" w:type="dxa"/>
            <w:tcBorders>
              <w:top w:val="nil"/>
              <w:left w:val="nil"/>
              <w:bottom w:val="nil"/>
              <w:right w:val="nil"/>
            </w:tcBorders>
            <w:shd w:val="clear" w:color="auto" w:fill="auto"/>
            <w:noWrap/>
            <w:vAlign w:val="bottom"/>
            <w:hideMark/>
          </w:tcPr>
          <w:p w14:paraId="5EECA887" w14:textId="77777777" w:rsidR="00826E1D" w:rsidRPr="004A1F16" w:rsidRDefault="00826E1D" w:rsidP="00826E1D">
            <w:pPr>
              <w:jc w:val="right"/>
              <w:rPr>
                <w:rFonts w:ascii="Arial Narrow" w:hAnsi="Arial Narrow" w:cs="Calibri"/>
                <w:sz w:val="18"/>
                <w:szCs w:val="18"/>
                <w:lang w:val="es-CR" w:eastAsia="es-CR"/>
              </w:rPr>
            </w:pPr>
            <w:r>
              <w:rPr>
                <w:rFonts w:ascii="Arial Narrow" w:hAnsi="Arial Narrow" w:cs="Calibri"/>
                <w:sz w:val="18"/>
                <w:szCs w:val="18"/>
              </w:rPr>
              <w:t xml:space="preserve">199 902 032 </w:t>
            </w:r>
          </w:p>
        </w:tc>
        <w:tc>
          <w:tcPr>
            <w:tcW w:w="1513" w:type="dxa"/>
            <w:tcBorders>
              <w:top w:val="nil"/>
              <w:left w:val="nil"/>
              <w:bottom w:val="nil"/>
              <w:right w:val="nil"/>
            </w:tcBorders>
            <w:shd w:val="clear" w:color="auto" w:fill="auto"/>
            <w:noWrap/>
            <w:vAlign w:val="bottom"/>
            <w:hideMark/>
          </w:tcPr>
          <w:p w14:paraId="380A21C1" w14:textId="77777777" w:rsidR="00826E1D" w:rsidRPr="004A1F16" w:rsidRDefault="00826E1D" w:rsidP="00826E1D">
            <w:pPr>
              <w:jc w:val="right"/>
              <w:rPr>
                <w:rFonts w:ascii="Arial Narrow" w:hAnsi="Arial Narrow" w:cs="Calibri"/>
                <w:sz w:val="18"/>
                <w:szCs w:val="18"/>
                <w:lang w:val="es-CR" w:eastAsia="es-CR"/>
              </w:rPr>
            </w:pPr>
            <w:r>
              <w:rPr>
                <w:rFonts w:ascii="Arial Narrow" w:hAnsi="Arial Narrow" w:cs="Calibri"/>
                <w:sz w:val="18"/>
                <w:szCs w:val="18"/>
              </w:rPr>
              <w:t xml:space="preserve">          141 289 870 </w:t>
            </w:r>
          </w:p>
        </w:tc>
        <w:tc>
          <w:tcPr>
            <w:tcW w:w="1266" w:type="dxa"/>
            <w:tcBorders>
              <w:top w:val="nil"/>
              <w:left w:val="nil"/>
              <w:bottom w:val="nil"/>
              <w:right w:val="single" w:sz="4" w:space="0" w:color="auto"/>
            </w:tcBorders>
            <w:shd w:val="clear" w:color="auto" w:fill="auto"/>
            <w:vAlign w:val="bottom"/>
            <w:hideMark/>
          </w:tcPr>
          <w:p w14:paraId="77BDB35D" w14:textId="77777777" w:rsidR="00826E1D" w:rsidRPr="004A1F16" w:rsidRDefault="00091F69" w:rsidP="00826E1D">
            <w:pPr>
              <w:jc w:val="right"/>
              <w:rPr>
                <w:rFonts w:ascii="Arial Narrow" w:hAnsi="Arial Narrow" w:cs="Calibri"/>
                <w:color w:val="000000"/>
                <w:sz w:val="18"/>
                <w:szCs w:val="18"/>
                <w:lang w:val="es-CR" w:eastAsia="es-CR"/>
              </w:rPr>
            </w:pPr>
            <w:r>
              <w:rPr>
                <w:rFonts w:ascii="Arial Narrow" w:hAnsi="Arial Narrow" w:cs="Arial"/>
                <w:color w:val="000000"/>
                <w:sz w:val="18"/>
                <w:szCs w:val="18"/>
              </w:rPr>
              <w:t>71</w:t>
            </w:r>
            <w:r w:rsidR="00826E1D" w:rsidRPr="004A1F16">
              <w:rPr>
                <w:rFonts w:ascii="Arial Narrow" w:hAnsi="Arial Narrow" w:cs="Arial"/>
                <w:color w:val="000000"/>
                <w:sz w:val="18"/>
                <w:szCs w:val="18"/>
              </w:rPr>
              <w:t>%</w:t>
            </w:r>
          </w:p>
        </w:tc>
      </w:tr>
      <w:tr w:rsidR="00826E1D" w:rsidRPr="004A1F16" w14:paraId="50EAE0AF" w14:textId="77777777" w:rsidTr="00295C83">
        <w:trPr>
          <w:trHeight w:hRule="exact" w:val="340"/>
          <w:jc w:val="center"/>
        </w:trPr>
        <w:tc>
          <w:tcPr>
            <w:tcW w:w="3317" w:type="dxa"/>
            <w:tcBorders>
              <w:top w:val="nil"/>
              <w:left w:val="single" w:sz="4" w:space="0" w:color="auto"/>
              <w:bottom w:val="nil"/>
              <w:right w:val="single" w:sz="8" w:space="0" w:color="auto"/>
            </w:tcBorders>
            <w:shd w:val="clear" w:color="auto" w:fill="auto"/>
            <w:noWrap/>
            <w:vAlign w:val="bottom"/>
            <w:hideMark/>
          </w:tcPr>
          <w:p w14:paraId="1196B959" w14:textId="77777777" w:rsidR="00826E1D" w:rsidRPr="004A1F16" w:rsidRDefault="00826E1D" w:rsidP="00826E1D">
            <w:pPr>
              <w:jc w:val="left"/>
              <w:rPr>
                <w:rFonts w:ascii="Arial Narrow" w:hAnsi="Arial Narrow" w:cs="Calibri"/>
                <w:sz w:val="18"/>
                <w:szCs w:val="18"/>
                <w:lang w:val="es-CR" w:eastAsia="es-CR"/>
              </w:rPr>
            </w:pPr>
            <w:r w:rsidRPr="004A1F16">
              <w:rPr>
                <w:rFonts w:ascii="Arial Narrow" w:hAnsi="Arial Narrow" w:cs="Calibri"/>
                <w:sz w:val="18"/>
                <w:szCs w:val="18"/>
                <w:lang w:val="es-CR" w:eastAsia="es-CR"/>
              </w:rPr>
              <w:t>SERVICIOS</w:t>
            </w:r>
          </w:p>
        </w:tc>
        <w:tc>
          <w:tcPr>
            <w:tcW w:w="1399" w:type="dxa"/>
            <w:tcBorders>
              <w:top w:val="nil"/>
              <w:left w:val="nil"/>
              <w:bottom w:val="nil"/>
              <w:right w:val="nil"/>
            </w:tcBorders>
            <w:shd w:val="clear" w:color="auto" w:fill="auto"/>
            <w:noWrap/>
            <w:vAlign w:val="bottom"/>
            <w:hideMark/>
          </w:tcPr>
          <w:p w14:paraId="5E513FEE" w14:textId="77777777" w:rsidR="00826E1D" w:rsidRPr="004A1F16" w:rsidRDefault="00826E1D" w:rsidP="00826E1D">
            <w:pPr>
              <w:jc w:val="right"/>
              <w:rPr>
                <w:rFonts w:ascii="Arial Narrow" w:hAnsi="Arial Narrow" w:cs="Calibri"/>
                <w:sz w:val="18"/>
                <w:szCs w:val="18"/>
                <w:lang w:val="es-CR" w:eastAsia="es-CR"/>
              </w:rPr>
            </w:pPr>
            <w:r>
              <w:rPr>
                <w:rFonts w:ascii="Arial Narrow" w:hAnsi="Arial Narrow" w:cs="Calibri"/>
                <w:sz w:val="18"/>
                <w:szCs w:val="18"/>
              </w:rPr>
              <w:t xml:space="preserve">47 223 315 </w:t>
            </w:r>
          </w:p>
        </w:tc>
        <w:tc>
          <w:tcPr>
            <w:tcW w:w="1513" w:type="dxa"/>
            <w:tcBorders>
              <w:top w:val="nil"/>
              <w:left w:val="nil"/>
              <w:bottom w:val="nil"/>
              <w:right w:val="nil"/>
            </w:tcBorders>
            <w:shd w:val="clear" w:color="auto" w:fill="auto"/>
            <w:noWrap/>
            <w:vAlign w:val="bottom"/>
            <w:hideMark/>
          </w:tcPr>
          <w:p w14:paraId="6E0E7AEE" w14:textId="77777777" w:rsidR="00826E1D" w:rsidRPr="004A1F16" w:rsidRDefault="00826E1D" w:rsidP="00826E1D">
            <w:pPr>
              <w:jc w:val="right"/>
              <w:rPr>
                <w:rFonts w:ascii="Arial Narrow" w:hAnsi="Arial Narrow" w:cs="Calibri"/>
                <w:sz w:val="18"/>
                <w:szCs w:val="18"/>
                <w:lang w:val="es-CR" w:eastAsia="es-CR"/>
              </w:rPr>
            </w:pPr>
            <w:r>
              <w:rPr>
                <w:rFonts w:ascii="Arial Narrow" w:hAnsi="Arial Narrow" w:cs="Calibri"/>
                <w:sz w:val="18"/>
                <w:szCs w:val="18"/>
              </w:rPr>
              <w:t xml:space="preserve">             8 693 140 </w:t>
            </w:r>
          </w:p>
        </w:tc>
        <w:tc>
          <w:tcPr>
            <w:tcW w:w="1266" w:type="dxa"/>
            <w:tcBorders>
              <w:top w:val="nil"/>
              <w:left w:val="nil"/>
              <w:bottom w:val="nil"/>
              <w:right w:val="single" w:sz="4" w:space="0" w:color="auto"/>
            </w:tcBorders>
            <w:shd w:val="clear" w:color="auto" w:fill="auto"/>
            <w:vAlign w:val="bottom"/>
            <w:hideMark/>
          </w:tcPr>
          <w:p w14:paraId="3C8EE4C3" w14:textId="77777777" w:rsidR="00826E1D" w:rsidRPr="004A1F16" w:rsidRDefault="00826E1D" w:rsidP="00826E1D">
            <w:pPr>
              <w:jc w:val="right"/>
              <w:rPr>
                <w:rFonts w:ascii="Arial Narrow" w:hAnsi="Arial Narrow" w:cs="Calibri"/>
                <w:color w:val="000000"/>
                <w:sz w:val="18"/>
                <w:szCs w:val="18"/>
                <w:lang w:val="es-CR" w:eastAsia="es-CR"/>
              </w:rPr>
            </w:pPr>
            <w:r w:rsidRPr="004A1F16">
              <w:rPr>
                <w:rFonts w:ascii="Arial Narrow" w:hAnsi="Arial Narrow" w:cs="Arial"/>
                <w:color w:val="000000"/>
                <w:sz w:val="18"/>
                <w:szCs w:val="18"/>
              </w:rPr>
              <w:t>1</w:t>
            </w:r>
            <w:r w:rsidR="00091F69">
              <w:rPr>
                <w:rFonts w:ascii="Arial Narrow" w:hAnsi="Arial Narrow" w:cs="Arial"/>
                <w:color w:val="000000"/>
                <w:sz w:val="18"/>
                <w:szCs w:val="18"/>
              </w:rPr>
              <w:t>8</w:t>
            </w:r>
            <w:r w:rsidRPr="004A1F16">
              <w:rPr>
                <w:rFonts w:ascii="Arial Narrow" w:hAnsi="Arial Narrow" w:cs="Arial"/>
                <w:color w:val="000000"/>
                <w:sz w:val="18"/>
                <w:szCs w:val="18"/>
              </w:rPr>
              <w:t>%</w:t>
            </w:r>
          </w:p>
        </w:tc>
      </w:tr>
      <w:tr w:rsidR="00826E1D" w:rsidRPr="004A1F16" w14:paraId="208A6394" w14:textId="77777777" w:rsidTr="00295C83">
        <w:trPr>
          <w:trHeight w:hRule="exact" w:val="340"/>
          <w:jc w:val="center"/>
        </w:trPr>
        <w:tc>
          <w:tcPr>
            <w:tcW w:w="3317" w:type="dxa"/>
            <w:tcBorders>
              <w:top w:val="nil"/>
              <w:left w:val="single" w:sz="4" w:space="0" w:color="auto"/>
              <w:bottom w:val="nil"/>
              <w:right w:val="single" w:sz="8" w:space="0" w:color="auto"/>
            </w:tcBorders>
            <w:shd w:val="clear" w:color="auto" w:fill="auto"/>
            <w:noWrap/>
            <w:vAlign w:val="bottom"/>
            <w:hideMark/>
          </w:tcPr>
          <w:p w14:paraId="5DBA7D3A" w14:textId="77777777" w:rsidR="00826E1D" w:rsidRPr="004A1F16" w:rsidRDefault="00826E1D" w:rsidP="00826E1D">
            <w:pPr>
              <w:jc w:val="left"/>
              <w:rPr>
                <w:rFonts w:ascii="Arial Narrow" w:hAnsi="Arial Narrow" w:cs="Calibri"/>
                <w:sz w:val="18"/>
                <w:szCs w:val="18"/>
                <w:lang w:val="es-CR" w:eastAsia="es-CR"/>
              </w:rPr>
            </w:pPr>
            <w:r w:rsidRPr="004A1F16">
              <w:rPr>
                <w:rFonts w:ascii="Arial Narrow" w:hAnsi="Arial Narrow" w:cs="Calibri"/>
                <w:sz w:val="18"/>
                <w:szCs w:val="18"/>
                <w:lang w:val="es-CR" w:eastAsia="es-CR"/>
              </w:rPr>
              <w:t xml:space="preserve">MATERIALES Y SUMINISTROS </w:t>
            </w:r>
          </w:p>
        </w:tc>
        <w:tc>
          <w:tcPr>
            <w:tcW w:w="1399" w:type="dxa"/>
            <w:tcBorders>
              <w:top w:val="nil"/>
              <w:left w:val="nil"/>
              <w:bottom w:val="nil"/>
              <w:right w:val="nil"/>
            </w:tcBorders>
            <w:shd w:val="clear" w:color="auto" w:fill="auto"/>
            <w:noWrap/>
            <w:vAlign w:val="bottom"/>
            <w:hideMark/>
          </w:tcPr>
          <w:p w14:paraId="56630A3D" w14:textId="77777777" w:rsidR="00826E1D" w:rsidRPr="004A1F16" w:rsidRDefault="00826E1D" w:rsidP="00826E1D">
            <w:pPr>
              <w:jc w:val="right"/>
              <w:rPr>
                <w:rFonts w:ascii="Arial Narrow" w:hAnsi="Arial Narrow" w:cs="Calibri"/>
                <w:sz w:val="18"/>
                <w:szCs w:val="18"/>
                <w:lang w:val="es-CR" w:eastAsia="es-CR"/>
              </w:rPr>
            </w:pPr>
            <w:r>
              <w:rPr>
                <w:rFonts w:ascii="Arial Narrow" w:hAnsi="Arial Narrow" w:cs="Calibri"/>
                <w:sz w:val="18"/>
                <w:szCs w:val="18"/>
              </w:rPr>
              <w:t xml:space="preserve">21 908 000 </w:t>
            </w:r>
          </w:p>
        </w:tc>
        <w:tc>
          <w:tcPr>
            <w:tcW w:w="1513" w:type="dxa"/>
            <w:tcBorders>
              <w:top w:val="nil"/>
              <w:left w:val="nil"/>
              <w:bottom w:val="nil"/>
              <w:right w:val="nil"/>
            </w:tcBorders>
            <w:shd w:val="clear" w:color="auto" w:fill="auto"/>
            <w:noWrap/>
            <w:vAlign w:val="bottom"/>
            <w:hideMark/>
          </w:tcPr>
          <w:p w14:paraId="308C9CC7" w14:textId="77777777" w:rsidR="00826E1D" w:rsidRPr="004A1F16" w:rsidRDefault="00826E1D" w:rsidP="00826E1D">
            <w:pPr>
              <w:jc w:val="right"/>
              <w:rPr>
                <w:rFonts w:ascii="Arial Narrow" w:hAnsi="Arial Narrow" w:cs="Calibri"/>
                <w:sz w:val="18"/>
                <w:szCs w:val="18"/>
                <w:lang w:val="es-CR" w:eastAsia="es-CR"/>
              </w:rPr>
            </w:pPr>
            <w:r>
              <w:rPr>
                <w:rFonts w:ascii="Arial Narrow" w:hAnsi="Arial Narrow" w:cs="Calibri"/>
                <w:sz w:val="18"/>
                <w:szCs w:val="18"/>
              </w:rPr>
              <w:t xml:space="preserve">           10 680 155 </w:t>
            </w:r>
          </w:p>
        </w:tc>
        <w:tc>
          <w:tcPr>
            <w:tcW w:w="1266" w:type="dxa"/>
            <w:tcBorders>
              <w:top w:val="nil"/>
              <w:left w:val="nil"/>
              <w:bottom w:val="nil"/>
              <w:right w:val="single" w:sz="4" w:space="0" w:color="auto"/>
            </w:tcBorders>
            <w:shd w:val="clear" w:color="auto" w:fill="auto"/>
            <w:vAlign w:val="bottom"/>
            <w:hideMark/>
          </w:tcPr>
          <w:p w14:paraId="1D67573C" w14:textId="77777777" w:rsidR="00826E1D" w:rsidRPr="004A1F16" w:rsidRDefault="00091F69" w:rsidP="00826E1D">
            <w:pPr>
              <w:jc w:val="right"/>
              <w:rPr>
                <w:rFonts w:ascii="Arial Narrow" w:hAnsi="Arial Narrow" w:cs="Calibri"/>
                <w:color w:val="000000"/>
                <w:sz w:val="18"/>
                <w:szCs w:val="18"/>
                <w:lang w:val="es-CR" w:eastAsia="es-CR"/>
              </w:rPr>
            </w:pPr>
            <w:r>
              <w:rPr>
                <w:rFonts w:ascii="Arial Narrow" w:hAnsi="Arial Narrow" w:cs="Arial"/>
                <w:color w:val="000000"/>
                <w:sz w:val="18"/>
                <w:szCs w:val="18"/>
              </w:rPr>
              <w:t>49</w:t>
            </w:r>
            <w:r w:rsidR="00826E1D" w:rsidRPr="004A1F16">
              <w:rPr>
                <w:rFonts w:ascii="Arial Narrow" w:hAnsi="Arial Narrow" w:cs="Arial"/>
                <w:color w:val="000000"/>
                <w:sz w:val="18"/>
                <w:szCs w:val="18"/>
              </w:rPr>
              <w:t>%</w:t>
            </w:r>
          </w:p>
        </w:tc>
      </w:tr>
      <w:tr w:rsidR="00826E1D" w:rsidRPr="004A1F16" w14:paraId="1F3741B7" w14:textId="77777777" w:rsidTr="00295C83">
        <w:trPr>
          <w:trHeight w:hRule="exact" w:val="340"/>
          <w:jc w:val="center"/>
        </w:trPr>
        <w:tc>
          <w:tcPr>
            <w:tcW w:w="3317" w:type="dxa"/>
            <w:tcBorders>
              <w:top w:val="nil"/>
              <w:left w:val="single" w:sz="4" w:space="0" w:color="auto"/>
              <w:bottom w:val="nil"/>
              <w:right w:val="single" w:sz="8" w:space="0" w:color="auto"/>
            </w:tcBorders>
            <w:shd w:val="clear" w:color="auto" w:fill="auto"/>
            <w:noWrap/>
            <w:vAlign w:val="bottom"/>
            <w:hideMark/>
          </w:tcPr>
          <w:p w14:paraId="781AE2E1" w14:textId="77777777" w:rsidR="00826E1D" w:rsidRPr="004A1F16" w:rsidRDefault="00826E1D" w:rsidP="00826E1D">
            <w:pPr>
              <w:jc w:val="left"/>
              <w:rPr>
                <w:rFonts w:ascii="Arial Narrow" w:hAnsi="Arial Narrow" w:cs="Calibri"/>
                <w:sz w:val="18"/>
                <w:szCs w:val="18"/>
                <w:lang w:val="es-CR" w:eastAsia="es-CR"/>
              </w:rPr>
            </w:pPr>
            <w:r w:rsidRPr="004A1F16">
              <w:rPr>
                <w:rFonts w:ascii="Arial Narrow" w:hAnsi="Arial Narrow" w:cs="Calibri"/>
                <w:sz w:val="18"/>
                <w:szCs w:val="18"/>
                <w:lang w:val="es-CR" w:eastAsia="es-CR"/>
              </w:rPr>
              <w:t xml:space="preserve">BIENES DURADEROS </w:t>
            </w:r>
          </w:p>
        </w:tc>
        <w:tc>
          <w:tcPr>
            <w:tcW w:w="1399" w:type="dxa"/>
            <w:tcBorders>
              <w:top w:val="nil"/>
              <w:left w:val="nil"/>
              <w:bottom w:val="nil"/>
              <w:right w:val="nil"/>
            </w:tcBorders>
            <w:shd w:val="clear" w:color="auto" w:fill="auto"/>
            <w:noWrap/>
            <w:vAlign w:val="bottom"/>
          </w:tcPr>
          <w:p w14:paraId="3A7EC1D5" w14:textId="77777777" w:rsidR="00826E1D" w:rsidRPr="004A1F16" w:rsidRDefault="00826E1D" w:rsidP="00826E1D">
            <w:pPr>
              <w:jc w:val="right"/>
              <w:rPr>
                <w:rFonts w:ascii="Arial Narrow" w:hAnsi="Arial Narrow" w:cs="Calibri"/>
                <w:sz w:val="18"/>
                <w:szCs w:val="18"/>
                <w:lang w:val="es-CR" w:eastAsia="es-CR"/>
              </w:rPr>
            </w:pPr>
            <w:r>
              <w:rPr>
                <w:rFonts w:ascii="Arial Narrow" w:hAnsi="Arial Narrow" w:cs="Calibri"/>
                <w:sz w:val="18"/>
                <w:szCs w:val="18"/>
              </w:rPr>
              <w:t xml:space="preserve"> 138 163 900 </w:t>
            </w:r>
          </w:p>
        </w:tc>
        <w:tc>
          <w:tcPr>
            <w:tcW w:w="1513" w:type="dxa"/>
            <w:tcBorders>
              <w:top w:val="nil"/>
              <w:left w:val="nil"/>
              <w:bottom w:val="nil"/>
              <w:right w:val="nil"/>
            </w:tcBorders>
            <w:shd w:val="clear" w:color="auto" w:fill="auto"/>
            <w:noWrap/>
            <w:vAlign w:val="bottom"/>
          </w:tcPr>
          <w:p w14:paraId="2BDED807" w14:textId="77777777" w:rsidR="00826E1D" w:rsidRPr="004A1F16" w:rsidRDefault="00826E1D" w:rsidP="00826E1D">
            <w:pPr>
              <w:jc w:val="right"/>
              <w:rPr>
                <w:rFonts w:ascii="Arial Narrow" w:hAnsi="Arial Narrow" w:cs="Calibri"/>
                <w:sz w:val="18"/>
                <w:szCs w:val="18"/>
                <w:lang w:val="es-CR" w:eastAsia="es-CR"/>
              </w:rPr>
            </w:pPr>
            <w:r>
              <w:rPr>
                <w:rFonts w:ascii="Arial Narrow" w:hAnsi="Arial Narrow" w:cs="Calibri"/>
                <w:sz w:val="18"/>
                <w:szCs w:val="18"/>
              </w:rPr>
              <w:t xml:space="preserve">          104 463 472 </w:t>
            </w:r>
          </w:p>
        </w:tc>
        <w:tc>
          <w:tcPr>
            <w:tcW w:w="1266" w:type="dxa"/>
            <w:tcBorders>
              <w:top w:val="nil"/>
              <w:left w:val="nil"/>
              <w:bottom w:val="nil"/>
              <w:right w:val="single" w:sz="4" w:space="0" w:color="auto"/>
            </w:tcBorders>
            <w:shd w:val="clear" w:color="auto" w:fill="auto"/>
            <w:vAlign w:val="bottom"/>
          </w:tcPr>
          <w:p w14:paraId="1F12619B" w14:textId="77777777" w:rsidR="00826E1D" w:rsidRPr="004A1F16" w:rsidRDefault="00091F69" w:rsidP="00826E1D">
            <w:pPr>
              <w:jc w:val="right"/>
              <w:rPr>
                <w:rFonts w:ascii="Arial Narrow" w:hAnsi="Arial Narrow" w:cs="Calibri"/>
                <w:color w:val="000000"/>
                <w:sz w:val="18"/>
                <w:szCs w:val="18"/>
                <w:lang w:val="es-CR" w:eastAsia="es-CR"/>
              </w:rPr>
            </w:pPr>
            <w:r>
              <w:rPr>
                <w:rFonts w:ascii="Arial Narrow" w:hAnsi="Arial Narrow" w:cs="Calibri"/>
                <w:color w:val="000000"/>
                <w:sz w:val="18"/>
                <w:szCs w:val="18"/>
                <w:lang w:val="es-CR" w:eastAsia="es-CR"/>
              </w:rPr>
              <w:t>76%</w:t>
            </w:r>
          </w:p>
        </w:tc>
      </w:tr>
      <w:tr w:rsidR="00826E1D" w:rsidRPr="004A1F16" w14:paraId="6EB42674" w14:textId="77777777" w:rsidTr="00295C83">
        <w:trPr>
          <w:trHeight w:hRule="exact" w:val="340"/>
          <w:jc w:val="center"/>
        </w:trPr>
        <w:tc>
          <w:tcPr>
            <w:tcW w:w="3317" w:type="dxa"/>
            <w:tcBorders>
              <w:top w:val="nil"/>
              <w:left w:val="single" w:sz="4" w:space="0" w:color="auto"/>
              <w:bottom w:val="nil"/>
              <w:right w:val="single" w:sz="8" w:space="0" w:color="auto"/>
            </w:tcBorders>
            <w:shd w:val="clear" w:color="auto" w:fill="auto"/>
            <w:noWrap/>
            <w:vAlign w:val="bottom"/>
            <w:hideMark/>
          </w:tcPr>
          <w:p w14:paraId="25E0CB1F" w14:textId="77777777" w:rsidR="00826E1D" w:rsidRPr="004A1F16" w:rsidRDefault="00826E1D" w:rsidP="00826E1D">
            <w:pPr>
              <w:jc w:val="left"/>
              <w:rPr>
                <w:rFonts w:ascii="Arial Narrow" w:hAnsi="Arial Narrow" w:cs="Calibri"/>
                <w:sz w:val="18"/>
                <w:szCs w:val="18"/>
                <w:lang w:val="es-CR" w:eastAsia="es-CR"/>
              </w:rPr>
            </w:pPr>
            <w:r w:rsidRPr="004A1F16">
              <w:rPr>
                <w:rFonts w:ascii="Arial Narrow" w:hAnsi="Arial Narrow" w:cs="Calibri"/>
                <w:sz w:val="18"/>
                <w:szCs w:val="18"/>
                <w:lang w:val="es-CR" w:eastAsia="es-CR"/>
              </w:rPr>
              <w:t xml:space="preserve">TRANSFERENCIAS CORRIENTES </w:t>
            </w:r>
          </w:p>
        </w:tc>
        <w:tc>
          <w:tcPr>
            <w:tcW w:w="1399" w:type="dxa"/>
            <w:tcBorders>
              <w:top w:val="nil"/>
              <w:left w:val="nil"/>
              <w:bottom w:val="nil"/>
              <w:right w:val="nil"/>
            </w:tcBorders>
            <w:shd w:val="clear" w:color="auto" w:fill="auto"/>
            <w:noWrap/>
            <w:vAlign w:val="bottom"/>
            <w:hideMark/>
          </w:tcPr>
          <w:p w14:paraId="3BDD1C3C" w14:textId="77777777" w:rsidR="00826E1D" w:rsidRPr="004A1F16" w:rsidRDefault="00826E1D" w:rsidP="00826E1D">
            <w:pPr>
              <w:jc w:val="right"/>
              <w:rPr>
                <w:rFonts w:ascii="Arial Narrow" w:hAnsi="Arial Narrow" w:cs="Calibri"/>
                <w:sz w:val="18"/>
                <w:szCs w:val="18"/>
                <w:lang w:val="es-CR" w:eastAsia="es-CR"/>
              </w:rPr>
            </w:pPr>
            <w:r>
              <w:rPr>
                <w:rFonts w:ascii="Arial Narrow" w:hAnsi="Arial Narrow" w:cs="Calibri"/>
                <w:sz w:val="18"/>
                <w:szCs w:val="18"/>
              </w:rPr>
              <w:t xml:space="preserve">2 458 516 699 </w:t>
            </w:r>
          </w:p>
        </w:tc>
        <w:tc>
          <w:tcPr>
            <w:tcW w:w="1513" w:type="dxa"/>
            <w:tcBorders>
              <w:top w:val="nil"/>
              <w:left w:val="nil"/>
              <w:bottom w:val="nil"/>
              <w:right w:val="nil"/>
            </w:tcBorders>
            <w:shd w:val="clear" w:color="auto" w:fill="auto"/>
            <w:noWrap/>
            <w:vAlign w:val="bottom"/>
          </w:tcPr>
          <w:p w14:paraId="2C90F793" w14:textId="77777777" w:rsidR="00826E1D" w:rsidRPr="004A1F16" w:rsidRDefault="00826E1D" w:rsidP="00826E1D">
            <w:pPr>
              <w:jc w:val="right"/>
              <w:rPr>
                <w:rFonts w:ascii="Arial Narrow" w:hAnsi="Arial Narrow" w:cs="Calibri"/>
                <w:sz w:val="18"/>
                <w:szCs w:val="18"/>
                <w:lang w:val="es-CR" w:eastAsia="es-CR"/>
              </w:rPr>
            </w:pPr>
            <w:r>
              <w:rPr>
                <w:rFonts w:ascii="Arial Narrow" w:hAnsi="Arial Narrow" w:cs="Calibri"/>
                <w:sz w:val="18"/>
                <w:szCs w:val="18"/>
              </w:rPr>
              <w:t xml:space="preserve">       1 990 841 024 </w:t>
            </w:r>
          </w:p>
        </w:tc>
        <w:tc>
          <w:tcPr>
            <w:tcW w:w="1266" w:type="dxa"/>
            <w:tcBorders>
              <w:top w:val="nil"/>
              <w:left w:val="nil"/>
              <w:bottom w:val="nil"/>
              <w:right w:val="single" w:sz="4" w:space="0" w:color="auto"/>
            </w:tcBorders>
            <w:shd w:val="clear" w:color="auto" w:fill="auto"/>
            <w:vAlign w:val="bottom"/>
            <w:hideMark/>
          </w:tcPr>
          <w:p w14:paraId="50768AB5" w14:textId="77777777" w:rsidR="00826E1D" w:rsidRPr="004A1F16" w:rsidRDefault="00091F69" w:rsidP="00826E1D">
            <w:pPr>
              <w:jc w:val="right"/>
              <w:rPr>
                <w:rFonts w:ascii="Arial Narrow" w:hAnsi="Arial Narrow" w:cs="Calibri"/>
                <w:color w:val="000000"/>
                <w:sz w:val="18"/>
                <w:szCs w:val="18"/>
                <w:lang w:val="es-CR" w:eastAsia="es-CR"/>
              </w:rPr>
            </w:pPr>
            <w:r>
              <w:rPr>
                <w:rFonts w:ascii="Arial Narrow" w:hAnsi="Arial Narrow" w:cs="Arial"/>
                <w:color w:val="000000"/>
                <w:sz w:val="18"/>
                <w:szCs w:val="18"/>
              </w:rPr>
              <w:t>81</w:t>
            </w:r>
            <w:r w:rsidR="00826E1D" w:rsidRPr="004A1F16">
              <w:rPr>
                <w:rFonts w:ascii="Arial Narrow" w:hAnsi="Arial Narrow" w:cs="Arial"/>
                <w:color w:val="000000"/>
                <w:sz w:val="18"/>
                <w:szCs w:val="18"/>
              </w:rPr>
              <w:t>%</w:t>
            </w:r>
          </w:p>
        </w:tc>
      </w:tr>
      <w:tr w:rsidR="00826E1D" w:rsidRPr="004A1F16" w14:paraId="7CE5566E" w14:textId="77777777" w:rsidTr="00295C83">
        <w:trPr>
          <w:trHeight w:hRule="exact" w:val="340"/>
          <w:jc w:val="center"/>
        </w:trPr>
        <w:tc>
          <w:tcPr>
            <w:tcW w:w="3317" w:type="dxa"/>
            <w:tcBorders>
              <w:top w:val="nil"/>
              <w:left w:val="single" w:sz="4" w:space="0" w:color="auto"/>
              <w:bottom w:val="single" w:sz="4" w:space="0" w:color="auto"/>
              <w:right w:val="single" w:sz="8" w:space="0" w:color="auto"/>
            </w:tcBorders>
            <w:shd w:val="clear" w:color="auto" w:fill="auto"/>
            <w:noWrap/>
            <w:vAlign w:val="bottom"/>
            <w:hideMark/>
          </w:tcPr>
          <w:p w14:paraId="10343524" w14:textId="77777777" w:rsidR="00826E1D" w:rsidRPr="004A1F16" w:rsidRDefault="00826E1D" w:rsidP="00826E1D">
            <w:pPr>
              <w:jc w:val="left"/>
              <w:rPr>
                <w:rFonts w:ascii="Arial Narrow" w:hAnsi="Arial Narrow" w:cs="Calibri"/>
                <w:sz w:val="18"/>
                <w:szCs w:val="18"/>
                <w:lang w:val="es-CR" w:eastAsia="es-CR"/>
              </w:rPr>
            </w:pPr>
            <w:r w:rsidRPr="004A1F16">
              <w:rPr>
                <w:rFonts w:ascii="Arial Narrow" w:hAnsi="Arial Narrow" w:cs="Calibri"/>
                <w:sz w:val="18"/>
                <w:szCs w:val="18"/>
                <w:lang w:val="es-CR" w:eastAsia="es-CR"/>
              </w:rPr>
              <w:t>CUENTAS ESPECIALES</w:t>
            </w:r>
          </w:p>
        </w:tc>
        <w:tc>
          <w:tcPr>
            <w:tcW w:w="1399" w:type="dxa"/>
            <w:tcBorders>
              <w:top w:val="nil"/>
              <w:left w:val="nil"/>
              <w:bottom w:val="single" w:sz="4" w:space="0" w:color="auto"/>
              <w:right w:val="nil"/>
            </w:tcBorders>
            <w:shd w:val="clear" w:color="auto" w:fill="auto"/>
            <w:noWrap/>
            <w:vAlign w:val="bottom"/>
          </w:tcPr>
          <w:p w14:paraId="3DE76970" w14:textId="77777777" w:rsidR="00826E1D" w:rsidRPr="004A1F16" w:rsidRDefault="00826E1D" w:rsidP="00826E1D">
            <w:pPr>
              <w:jc w:val="right"/>
              <w:rPr>
                <w:rFonts w:ascii="Arial Narrow" w:hAnsi="Arial Narrow" w:cs="Calibri"/>
                <w:sz w:val="18"/>
                <w:szCs w:val="18"/>
                <w:lang w:val="es-CR" w:eastAsia="es-CR"/>
              </w:rPr>
            </w:pPr>
            <w:r>
              <w:rPr>
                <w:rFonts w:ascii="Arial Narrow" w:hAnsi="Arial Narrow" w:cs="Calibri"/>
                <w:sz w:val="18"/>
                <w:szCs w:val="18"/>
              </w:rPr>
              <w:t xml:space="preserve">10 659 844 </w:t>
            </w:r>
          </w:p>
        </w:tc>
        <w:tc>
          <w:tcPr>
            <w:tcW w:w="1513" w:type="dxa"/>
            <w:tcBorders>
              <w:top w:val="nil"/>
              <w:left w:val="nil"/>
              <w:bottom w:val="single" w:sz="4" w:space="0" w:color="auto"/>
              <w:right w:val="nil"/>
            </w:tcBorders>
            <w:shd w:val="clear" w:color="auto" w:fill="auto"/>
            <w:noWrap/>
            <w:vAlign w:val="bottom"/>
          </w:tcPr>
          <w:p w14:paraId="71C4D2D7" w14:textId="77777777" w:rsidR="00826E1D" w:rsidRPr="004A1F16" w:rsidRDefault="00826E1D" w:rsidP="00826E1D">
            <w:pPr>
              <w:jc w:val="right"/>
              <w:rPr>
                <w:rFonts w:ascii="Arial Narrow" w:hAnsi="Arial Narrow" w:cs="Calibri"/>
                <w:sz w:val="18"/>
                <w:szCs w:val="18"/>
                <w:lang w:val="es-CR" w:eastAsia="es-CR"/>
              </w:rPr>
            </w:pPr>
            <w:r>
              <w:rPr>
                <w:rFonts w:ascii="Arial Narrow" w:hAnsi="Arial Narrow" w:cs="Calibri"/>
                <w:sz w:val="18"/>
                <w:szCs w:val="18"/>
              </w:rPr>
              <w:t xml:space="preserve">                        -   </w:t>
            </w:r>
          </w:p>
        </w:tc>
        <w:tc>
          <w:tcPr>
            <w:tcW w:w="1266" w:type="dxa"/>
            <w:tcBorders>
              <w:top w:val="nil"/>
              <w:left w:val="nil"/>
              <w:bottom w:val="single" w:sz="4" w:space="0" w:color="auto"/>
              <w:right w:val="single" w:sz="4" w:space="0" w:color="auto"/>
            </w:tcBorders>
            <w:shd w:val="clear" w:color="auto" w:fill="auto"/>
            <w:vAlign w:val="bottom"/>
          </w:tcPr>
          <w:p w14:paraId="26D96430" w14:textId="77777777" w:rsidR="00826E1D" w:rsidRPr="004A1F16" w:rsidRDefault="00826E1D" w:rsidP="00826E1D">
            <w:pPr>
              <w:jc w:val="right"/>
              <w:rPr>
                <w:rFonts w:ascii="Arial Narrow" w:hAnsi="Arial Narrow" w:cs="Calibri"/>
                <w:color w:val="000000"/>
                <w:sz w:val="18"/>
                <w:szCs w:val="18"/>
                <w:lang w:val="es-CR" w:eastAsia="es-CR"/>
              </w:rPr>
            </w:pPr>
          </w:p>
        </w:tc>
      </w:tr>
      <w:tr w:rsidR="00826E1D" w:rsidRPr="004A1F16" w14:paraId="59CC76C6" w14:textId="77777777" w:rsidTr="00295C83">
        <w:trPr>
          <w:trHeight w:hRule="exact" w:val="340"/>
          <w:jc w:val="center"/>
        </w:trPr>
        <w:tc>
          <w:tcPr>
            <w:tcW w:w="3317" w:type="dxa"/>
            <w:tcBorders>
              <w:top w:val="single" w:sz="4" w:space="0" w:color="auto"/>
              <w:left w:val="single" w:sz="4" w:space="0" w:color="auto"/>
              <w:bottom w:val="single" w:sz="4" w:space="0" w:color="auto"/>
              <w:right w:val="single" w:sz="8" w:space="0" w:color="auto"/>
            </w:tcBorders>
            <w:shd w:val="clear" w:color="auto" w:fill="D9E2F3"/>
            <w:noWrap/>
            <w:vAlign w:val="bottom"/>
          </w:tcPr>
          <w:p w14:paraId="0531C7BB" w14:textId="77777777" w:rsidR="00826E1D" w:rsidRPr="00091F69" w:rsidRDefault="00826E1D" w:rsidP="00826E1D">
            <w:pPr>
              <w:jc w:val="left"/>
              <w:rPr>
                <w:rFonts w:ascii="Arial Narrow" w:hAnsi="Arial Narrow" w:cs="Calibri"/>
                <w:b/>
                <w:bCs/>
                <w:sz w:val="18"/>
                <w:szCs w:val="18"/>
                <w:lang w:val="es-CR" w:eastAsia="es-CR"/>
              </w:rPr>
            </w:pPr>
          </w:p>
        </w:tc>
        <w:tc>
          <w:tcPr>
            <w:tcW w:w="1399" w:type="dxa"/>
            <w:tcBorders>
              <w:top w:val="single" w:sz="4" w:space="0" w:color="auto"/>
              <w:left w:val="nil"/>
              <w:bottom w:val="single" w:sz="4" w:space="0" w:color="auto"/>
              <w:right w:val="nil"/>
            </w:tcBorders>
            <w:shd w:val="clear" w:color="auto" w:fill="D9E2F3"/>
            <w:noWrap/>
            <w:vAlign w:val="bottom"/>
          </w:tcPr>
          <w:p w14:paraId="61C7F785" w14:textId="77777777" w:rsidR="00826E1D" w:rsidRPr="00091F69" w:rsidRDefault="00826E1D" w:rsidP="00826E1D">
            <w:pPr>
              <w:jc w:val="right"/>
              <w:rPr>
                <w:rFonts w:ascii="Arial Narrow" w:hAnsi="Arial Narrow" w:cs="Calibri"/>
                <w:b/>
                <w:bCs/>
                <w:sz w:val="18"/>
                <w:szCs w:val="18"/>
                <w:lang w:val="es-CR" w:eastAsia="es-CR"/>
              </w:rPr>
            </w:pPr>
            <w:r w:rsidRPr="00091F69">
              <w:rPr>
                <w:rFonts w:ascii="Arial Narrow" w:hAnsi="Arial Narrow" w:cs="Calibri"/>
                <w:b/>
                <w:bCs/>
                <w:sz w:val="18"/>
                <w:szCs w:val="18"/>
              </w:rPr>
              <w:t xml:space="preserve">2 876 373 789 </w:t>
            </w:r>
          </w:p>
        </w:tc>
        <w:tc>
          <w:tcPr>
            <w:tcW w:w="1513" w:type="dxa"/>
            <w:tcBorders>
              <w:top w:val="single" w:sz="4" w:space="0" w:color="auto"/>
              <w:left w:val="nil"/>
              <w:bottom w:val="single" w:sz="4" w:space="0" w:color="auto"/>
              <w:right w:val="nil"/>
            </w:tcBorders>
            <w:shd w:val="clear" w:color="auto" w:fill="D9E2F3"/>
            <w:noWrap/>
            <w:vAlign w:val="bottom"/>
          </w:tcPr>
          <w:p w14:paraId="4F6F980F" w14:textId="77777777" w:rsidR="00826E1D" w:rsidRPr="00091F69" w:rsidRDefault="00826E1D" w:rsidP="00826E1D">
            <w:pPr>
              <w:jc w:val="right"/>
              <w:rPr>
                <w:rFonts w:ascii="Arial Narrow" w:hAnsi="Arial Narrow" w:cs="Calibri"/>
                <w:b/>
                <w:bCs/>
                <w:sz w:val="18"/>
                <w:szCs w:val="18"/>
              </w:rPr>
            </w:pPr>
            <w:r w:rsidRPr="00091F69">
              <w:rPr>
                <w:rFonts w:ascii="Arial Narrow" w:hAnsi="Arial Narrow" w:cs="Calibri"/>
                <w:b/>
                <w:bCs/>
                <w:sz w:val="18"/>
                <w:szCs w:val="18"/>
              </w:rPr>
              <w:t xml:space="preserve">       2 255 967 661 </w:t>
            </w:r>
          </w:p>
        </w:tc>
        <w:tc>
          <w:tcPr>
            <w:tcW w:w="1266" w:type="dxa"/>
            <w:tcBorders>
              <w:top w:val="single" w:sz="4" w:space="0" w:color="auto"/>
              <w:left w:val="nil"/>
              <w:bottom w:val="single" w:sz="4" w:space="0" w:color="auto"/>
              <w:right w:val="single" w:sz="4" w:space="0" w:color="auto"/>
            </w:tcBorders>
            <w:shd w:val="clear" w:color="auto" w:fill="D9E2F3"/>
            <w:vAlign w:val="bottom"/>
          </w:tcPr>
          <w:p w14:paraId="07296320" w14:textId="77777777" w:rsidR="00826E1D" w:rsidRPr="00091F69" w:rsidRDefault="00091F69" w:rsidP="00826E1D">
            <w:pPr>
              <w:jc w:val="right"/>
              <w:rPr>
                <w:rFonts w:ascii="Arial Narrow" w:hAnsi="Arial Narrow" w:cs="Calibri"/>
                <w:b/>
                <w:bCs/>
                <w:sz w:val="18"/>
                <w:szCs w:val="18"/>
              </w:rPr>
            </w:pPr>
            <w:r w:rsidRPr="00091F69">
              <w:rPr>
                <w:rFonts w:ascii="Arial Narrow" w:hAnsi="Arial Narrow" w:cs="Arial"/>
                <w:b/>
                <w:bCs/>
                <w:color w:val="000000"/>
                <w:sz w:val="18"/>
                <w:szCs w:val="18"/>
              </w:rPr>
              <w:t>78</w:t>
            </w:r>
            <w:r w:rsidR="00826E1D" w:rsidRPr="00091F69">
              <w:rPr>
                <w:rFonts w:ascii="Arial Narrow" w:hAnsi="Arial Narrow" w:cs="Arial"/>
                <w:b/>
                <w:bCs/>
                <w:color w:val="000000"/>
                <w:sz w:val="18"/>
                <w:szCs w:val="18"/>
              </w:rPr>
              <w:t>%</w:t>
            </w:r>
          </w:p>
        </w:tc>
      </w:tr>
    </w:tbl>
    <w:p w14:paraId="13F573F5" w14:textId="77777777" w:rsidR="0091743A" w:rsidRDefault="0091743A" w:rsidP="00B934DC">
      <w:pPr>
        <w:pStyle w:val="BodyText3"/>
        <w:rPr>
          <w:rFonts w:ascii="Arial Narrow" w:hAnsi="Arial Narrow" w:cs="Arial"/>
          <w:snapToGrid w:val="0"/>
          <w:lang w:val="es-ES"/>
        </w:rPr>
      </w:pPr>
    </w:p>
    <w:p w14:paraId="4A6E324E" w14:textId="77777777" w:rsidR="0091743A" w:rsidRDefault="0091743A" w:rsidP="00B934DC">
      <w:pPr>
        <w:pStyle w:val="BodyText3"/>
        <w:rPr>
          <w:rFonts w:ascii="Arial Narrow" w:hAnsi="Arial Narrow" w:cs="Arial"/>
          <w:snapToGrid w:val="0"/>
          <w:lang w:val="es-ES"/>
        </w:rPr>
      </w:pPr>
      <w:r>
        <w:rPr>
          <w:rFonts w:ascii="Arial Narrow" w:hAnsi="Arial Narrow" w:cs="Arial"/>
          <w:snapToGrid w:val="0"/>
          <w:lang w:val="es-ES"/>
        </w:rPr>
        <w:t>Como se puede observar,</w:t>
      </w:r>
      <w:r w:rsidR="00B75D4D">
        <w:rPr>
          <w:rFonts w:ascii="Arial Narrow" w:hAnsi="Arial Narrow" w:cs="Arial"/>
          <w:snapToGrid w:val="0"/>
          <w:lang w:val="es-ES"/>
        </w:rPr>
        <w:t xml:space="preserve"> </w:t>
      </w:r>
      <w:r w:rsidR="00091F69">
        <w:rPr>
          <w:rFonts w:ascii="Arial Narrow" w:hAnsi="Arial Narrow" w:cs="Arial"/>
          <w:snapToGrid w:val="0"/>
          <w:lang w:val="es-ES"/>
        </w:rPr>
        <w:t>el programa 4 es el que</w:t>
      </w:r>
      <w:r w:rsidR="00B75D4D">
        <w:rPr>
          <w:rFonts w:ascii="Arial Narrow" w:hAnsi="Arial Narrow" w:cs="Arial"/>
          <w:snapToGrid w:val="0"/>
          <w:lang w:val="es-ES"/>
        </w:rPr>
        <w:t xml:space="preserve"> presenta niveles de ejecución </w:t>
      </w:r>
      <w:r w:rsidR="00091F69">
        <w:rPr>
          <w:rFonts w:ascii="Arial Narrow" w:hAnsi="Arial Narrow" w:cs="Arial"/>
          <w:snapToGrid w:val="0"/>
          <w:lang w:val="es-ES"/>
        </w:rPr>
        <w:t>más bajo</w:t>
      </w:r>
    </w:p>
    <w:p w14:paraId="008CABF0" w14:textId="77777777" w:rsidR="0091743A" w:rsidRDefault="0091743A" w:rsidP="00B934DC">
      <w:pPr>
        <w:pStyle w:val="BodyText3"/>
        <w:rPr>
          <w:rFonts w:ascii="Arial Narrow" w:hAnsi="Arial Narrow" w:cs="Arial"/>
          <w:snapToGrid w:val="0"/>
          <w:lang w:val="es-ES"/>
        </w:rPr>
      </w:pPr>
    </w:p>
    <w:p w14:paraId="2FACC23F" w14:textId="77777777" w:rsidR="008E14BB" w:rsidRDefault="008E14BB" w:rsidP="00B934DC">
      <w:pPr>
        <w:pStyle w:val="BodyText3"/>
        <w:rPr>
          <w:rFonts w:ascii="Arial Narrow" w:hAnsi="Arial Narrow" w:cs="Arial"/>
          <w:snapToGrid w:val="0"/>
          <w:lang w:val="es-ES"/>
        </w:rPr>
      </w:pPr>
      <w:r>
        <w:rPr>
          <w:rFonts w:ascii="Arial Narrow" w:hAnsi="Arial Narrow" w:cs="Arial"/>
          <w:snapToGrid w:val="0"/>
          <w:lang w:val="es-ES"/>
        </w:rPr>
        <w:t>En el Programa 4, donde se concentran los recursos de la fuente “10% Aseguramiento y Mantenimiento</w:t>
      </w:r>
      <w:r w:rsidR="00091F69">
        <w:rPr>
          <w:rFonts w:ascii="Arial Narrow" w:hAnsi="Arial Narrow" w:cs="Arial"/>
          <w:snapToGrid w:val="0"/>
          <w:lang w:val="es-ES"/>
        </w:rPr>
        <w:t>”. Mediante el Presupuesto Extraordinario 01-2020 se incluyó en este programa la suma de ¢355.300.840. Estos recursos se aprobaron el 24 de setiembre, por lo que se estarán ejecutando en el ultimo trimestre del año, considerando los plazos.</w:t>
      </w:r>
    </w:p>
    <w:p w14:paraId="11A4BD3D" w14:textId="77777777" w:rsidR="00091F69" w:rsidRDefault="00091F69" w:rsidP="00091F69">
      <w:pPr>
        <w:pStyle w:val="BodyText3"/>
        <w:rPr>
          <w:rFonts w:ascii="Arial Narrow" w:hAnsi="Arial Narrow" w:cs="Arial"/>
          <w:snapToGrid w:val="0"/>
          <w:lang w:val="es-ES"/>
        </w:rPr>
      </w:pPr>
    </w:p>
    <w:p w14:paraId="77FC7DAC" w14:textId="77777777" w:rsidR="00091F69" w:rsidRDefault="00091F69" w:rsidP="00091F69">
      <w:pPr>
        <w:pStyle w:val="BodyText3"/>
        <w:rPr>
          <w:rFonts w:ascii="Arial Narrow" w:hAnsi="Arial Narrow" w:cs="Arial"/>
          <w:snapToGrid w:val="0"/>
          <w:lang w:val="es-ES"/>
        </w:rPr>
      </w:pPr>
      <w:r>
        <w:rPr>
          <w:rFonts w:ascii="Arial Narrow" w:hAnsi="Arial Narrow" w:cs="Arial"/>
          <w:snapToGrid w:val="0"/>
          <w:lang w:val="es-ES"/>
        </w:rPr>
        <w:lastRenderedPageBreak/>
        <w:t>En el caso de los programas 3, 5 y 7, con niveles de ejecución superiores al 78%, son los que muestran mayores niveles.</w:t>
      </w:r>
    </w:p>
    <w:p w14:paraId="2C6E33FF" w14:textId="77777777" w:rsidR="0029412E" w:rsidRDefault="0029412E" w:rsidP="00B934DC">
      <w:pPr>
        <w:pStyle w:val="BodyText3"/>
        <w:rPr>
          <w:rFonts w:ascii="Arial Narrow" w:hAnsi="Arial Narrow" w:cs="Arial"/>
          <w:snapToGrid w:val="0"/>
          <w:lang w:val="es-ES"/>
        </w:rPr>
      </w:pPr>
    </w:p>
    <w:p w14:paraId="1ACD8D4A" w14:textId="77777777" w:rsidR="0029412E" w:rsidRDefault="0029412E" w:rsidP="00B934DC">
      <w:pPr>
        <w:pStyle w:val="BodyText3"/>
        <w:rPr>
          <w:rFonts w:ascii="Arial Narrow" w:hAnsi="Arial Narrow" w:cs="Arial"/>
          <w:snapToGrid w:val="0"/>
          <w:lang w:val="es-ES"/>
        </w:rPr>
      </w:pPr>
      <w:r>
        <w:rPr>
          <w:rFonts w:ascii="Arial Narrow" w:hAnsi="Arial Narrow" w:cs="Arial"/>
          <w:snapToGrid w:val="0"/>
          <w:lang w:val="es-ES"/>
        </w:rPr>
        <w:t>En el caso del programa 7, la afectación por las medidas sanitarias por atención a pandemia por COVID 19 ha generado efectos negativos, pues las capacitaciones y diferentes actividades que se realizan en Centros Educativos o en centros de privación de libertad, se han debido de posponer. Ello ha generado el nivel de ejecución inferior al esperado.</w:t>
      </w:r>
    </w:p>
    <w:p w14:paraId="5AB20694" w14:textId="77777777" w:rsidR="0029412E" w:rsidRDefault="0029412E" w:rsidP="00B934DC">
      <w:pPr>
        <w:pStyle w:val="BodyText3"/>
        <w:rPr>
          <w:rFonts w:ascii="Arial Narrow" w:hAnsi="Arial Narrow" w:cs="Arial"/>
          <w:snapToGrid w:val="0"/>
          <w:lang w:val="es-ES"/>
        </w:rPr>
      </w:pPr>
    </w:p>
    <w:p w14:paraId="7AB34C88" w14:textId="77777777" w:rsidR="005524BC" w:rsidRDefault="005524BC" w:rsidP="005524BC">
      <w:pPr>
        <w:pStyle w:val="BodyText3"/>
        <w:jc w:val="center"/>
        <w:rPr>
          <w:rFonts w:ascii="Arial Narrow" w:hAnsi="Arial Narrow" w:cs="Arial"/>
          <w:snapToGrid w:val="0"/>
          <w:lang w:val="es-ES"/>
        </w:rPr>
      </w:pPr>
    </w:p>
    <w:p w14:paraId="5C55DE27" w14:textId="77777777" w:rsidR="00187DCA" w:rsidRPr="00B66214" w:rsidRDefault="00187DCA" w:rsidP="00B66214">
      <w:pPr>
        <w:pStyle w:val="Ttulo3"/>
        <w:rPr>
          <w:rFonts w:ascii="Arial Narrow" w:hAnsi="Arial Narrow" w:cs="Arial"/>
          <w:snapToGrid w:val="0"/>
        </w:rPr>
      </w:pPr>
      <w:bookmarkStart w:id="9" w:name="_Toc46321426"/>
      <w:r w:rsidRPr="00B66214">
        <w:rPr>
          <w:rFonts w:ascii="Arial Narrow" w:hAnsi="Arial Narrow" w:cs="Arial"/>
          <w:snapToGrid w:val="0"/>
        </w:rPr>
        <w:t>3.2.2.- Comparativo Gasto Total</w:t>
      </w:r>
      <w:bookmarkEnd w:id="9"/>
    </w:p>
    <w:p w14:paraId="653862DF" w14:textId="77777777" w:rsidR="00187DCA" w:rsidRDefault="00187DCA" w:rsidP="00C467FF">
      <w:pPr>
        <w:rPr>
          <w:rFonts w:ascii="Arial Narrow" w:hAnsi="Arial Narrow" w:cs="Arial"/>
          <w:snapToGrid w:val="0"/>
        </w:rPr>
      </w:pPr>
    </w:p>
    <w:p w14:paraId="3F35E3A6" w14:textId="77777777" w:rsidR="00C467FF" w:rsidRDefault="00C65628" w:rsidP="00C467FF">
      <w:pPr>
        <w:rPr>
          <w:rFonts w:ascii="Arial Narrow" w:hAnsi="Arial Narrow" w:cs="Arial"/>
          <w:snapToGrid w:val="0"/>
          <w:lang w:eastAsia="en-US"/>
        </w:rPr>
      </w:pPr>
      <w:r>
        <w:rPr>
          <w:rFonts w:ascii="Arial Narrow" w:hAnsi="Arial Narrow" w:cs="Arial"/>
          <w:snapToGrid w:val="0"/>
        </w:rPr>
        <w:t xml:space="preserve">Por último, si se observa el gasto </w:t>
      </w:r>
      <w:r w:rsidR="000025E2">
        <w:rPr>
          <w:rFonts w:ascii="Arial Narrow" w:hAnsi="Arial Narrow" w:cs="Arial"/>
          <w:snapToGrid w:val="0"/>
        </w:rPr>
        <w:t>total</w:t>
      </w:r>
      <w:r w:rsidR="0093168E">
        <w:rPr>
          <w:rFonts w:ascii="Arial Narrow" w:hAnsi="Arial Narrow" w:cs="Arial"/>
          <w:snapToGrid w:val="0"/>
        </w:rPr>
        <w:t xml:space="preserve"> (</w:t>
      </w:r>
      <w:r w:rsidR="000025E2">
        <w:rPr>
          <w:rFonts w:ascii="Arial Narrow" w:hAnsi="Arial Narrow" w:cs="Arial"/>
          <w:snapToGrid w:val="0"/>
        </w:rPr>
        <w:t>con</w:t>
      </w:r>
      <w:r w:rsidR="0093168E">
        <w:rPr>
          <w:rFonts w:ascii="Arial Narrow" w:hAnsi="Arial Narrow" w:cs="Arial"/>
          <w:snapToGrid w:val="0"/>
        </w:rPr>
        <w:t xml:space="preserve"> reservas)</w:t>
      </w:r>
      <w:r>
        <w:rPr>
          <w:rFonts w:ascii="Arial Narrow" w:hAnsi="Arial Narrow" w:cs="Arial"/>
          <w:snapToGrid w:val="0"/>
        </w:rPr>
        <w:t xml:space="preserve"> del periodo, pero comparado con el ejecutado </w:t>
      </w:r>
      <w:r w:rsidR="00C70164">
        <w:rPr>
          <w:rFonts w:ascii="Arial Narrow" w:hAnsi="Arial Narrow" w:cs="Arial"/>
          <w:snapToGrid w:val="0"/>
        </w:rPr>
        <w:t>al</w:t>
      </w:r>
      <w:r>
        <w:rPr>
          <w:rFonts w:ascii="Arial Narrow" w:hAnsi="Arial Narrow" w:cs="Arial"/>
          <w:snapToGrid w:val="0"/>
        </w:rPr>
        <w:t xml:space="preserve"> </w:t>
      </w:r>
      <w:r w:rsidR="00576A88">
        <w:rPr>
          <w:rFonts w:ascii="Arial Narrow" w:hAnsi="Arial Narrow" w:cs="Arial"/>
          <w:snapToGrid w:val="0"/>
        </w:rPr>
        <w:t>tercer</w:t>
      </w:r>
      <w:r>
        <w:rPr>
          <w:rFonts w:ascii="Arial Narrow" w:hAnsi="Arial Narrow" w:cs="Arial"/>
          <w:snapToGrid w:val="0"/>
        </w:rPr>
        <w:t xml:space="preserve"> </w:t>
      </w:r>
      <w:r>
        <w:rPr>
          <w:rFonts w:ascii="Arial Narrow" w:hAnsi="Arial Narrow" w:cs="Arial"/>
          <w:snapToGrid w:val="0"/>
          <w:lang w:eastAsia="en-US"/>
        </w:rPr>
        <w:t xml:space="preserve">trimestre del año </w:t>
      </w:r>
      <w:r w:rsidR="0093168E">
        <w:rPr>
          <w:rFonts w:ascii="Arial Narrow" w:hAnsi="Arial Narrow" w:cs="Arial"/>
          <w:snapToGrid w:val="0"/>
          <w:lang w:eastAsia="en-US"/>
        </w:rPr>
        <w:t>2019</w:t>
      </w:r>
      <w:r>
        <w:rPr>
          <w:rFonts w:ascii="Arial Narrow" w:hAnsi="Arial Narrow" w:cs="Arial"/>
          <w:snapToGrid w:val="0"/>
          <w:lang w:eastAsia="en-US"/>
        </w:rPr>
        <w:t xml:space="preserve">, </w:t>
      </w:r>
      <w:r w:rsidR="00C467FF">
        <w:rPr>
          <w:rFonts w:ascii="Arial Narrow" w:hAnsi="Arial Narrow" w:cs="Arial"/>
          <w:snapToGrid w:val="0"/>
          <w:lang w:eastAsia="en-US"/>
        </w:rPr>
        <w:t>se presenta un incremento de ¢</w:t>
      </w:r>
      <w:r w:rsidR="000025E2" w:rsidRPr="000025E2">
        <w:rPr>
          <w:rFonts w:ascii="Calibri" w:hAnsi="Calibri"/>
          <w:sz w:val="22"/>
          <w:szCs w:val="22"/>
          <w:lang w:val="es-CR" w:eastAsia="es-CR"/>
        </w:rPr>
        <w:t>3 258 393 452</w:t>
      </w:r>
      <w:r w:rsidR="004005CF">
        <w:rPr>
          <w:rFonts w:ascii="Calibri" w:hAnsi="Calibri" w:cs="Calibri"/>
          <w:color w:val="000000"/>
          <w:sz w:val="22"/>
          <w:szCs w:val="22"/>
          <w:lang w:val="es-CR" w:eastAsia="es-CR"/>
        </w:rPr>
        <w:t xml:space="preserve">. </w:t>
      </w:r>
      <w:r w:rsidR="00C467FF">
        <w:rPr>
          <w:rFonts w:ascii="Arial Narrow" w:hAnsi="Arial Narrow" w:cs="Arial"/>
          <w:snapToGrid w:val="0"/>
          <w:lang w:eastAsia="en-US"/>
        </w:rPr>
        <w:t xml:space="preserve">La mayor porción de este incremento, se ubica en la partida </w:t>
      </w:r>
      <w:r w:rsidR="00E32B72">
        <w:rPr>
          <w:rFonts w:ascii="Arial Narrow" w:hAnsi="Arial Narrow" w:cs="Arial"/>
          <w:i/>
          <w:iCs/>
          <w:snapToGrid w:val="0"/>
          <w:lang w:eastAsia="en-US"/>
        </w:rPr>
        <w:t xml:space="preserve">Bienes Duraderos y Transferencias </w:t>
      </w:r>
      <w:proofErr w:type="gramStart"/>
      <w:r w:rsidR="00E32B72">
        <w:rPr>
          <w:rFonts w:ascii="Arial Narrow" w:hAnsi="Arial Narrow" w:cs="Arial"/>
          <w:i/>
          <w:iCs/>
          <w:snapToGrid w:val="0"/>
          <w:lang w:eastAsia="en-US"/>
        </w:rPr>
        <w:t>Corrientes.</w:t>
      </w:r>
      <w:r w:rsidR="00C70164">
        <w:rPr>
          <w:rFonts w:ascii="Arial Narrow" w:hAnsi="Arial Narrow" w:cs="Arial"/>
          <w:snapToGrid w:val="0"/>
          <w:lang w:eastAsia="en-US"/>
        </w:rPr>
        <w:t>.</w:t>
      </w:r>
      <w:proofErr w:type="gramEnd"/>
    </w:p>
    <w:p w14:paraId="116B1A98" w14:textId="77777777" w:rsidR="00C70164" w:rsidRDefault="00C70164" w:rsidP="00C467FF">
      <w:pPr>
        <w:rPr>
          <w:rFonts w:ascii="Arial Narrow" w:hAnsi="Arial Narrow" w:cs="Arial"/>
          <w:snapToGrid w:val="0"/>
          <w:lang w:eastAsia="en-US"/>
        </w:rPr>
      </w:pPr>
    </w:p>
    <w:p w14:paraId="54E7F10A" w14:textId="77777777" w:rsidR="00C70164" w:rsidRPr="00C467FF" w:rsidRDefault="00E32B72" w:rsidP="00C467FF">
      <w:pPr>
        <w:rPr>
          <w:rFonts w:ascii="Arial Narrow" w:hAnsi="Arial Narrow" w:cs="Arial"/>
          <w:snapToGrid w:val="0"/>
          <w:lang w:eastAsia="en-US"/>
        </w:rPr>
      </w:pPr>
      <w:r>
        <w:rPr>
          <w:rFonts w:ascii="Arial Narrow" w:hAnsi="Arial Narrow" w:cs="Arial"/>
          <w:snapToGrid w:val="0"/>
          <w:lang w:eastAsia="en-US"/>
        </w:rPr>
        <w:t>L</w:t>
      </w:r>
      <w:r w:rsidR="00C70164">
        <w:rPr>
          <w:rFonts w:ascii="Arial Narrow" w:hAnsi="Arial Narrow" w:cs="Arial"/>
          <w:snapToGrid w:val="0"/>
          <w:lang w:eastAsia="en-US"/>
        </w:rPr>
        <w:t>a diferencia es sumamente representativa, pues se pasa de ¢</w:t>
      </w:r>
      <w:r>
        <w:rPr>
          <w:rFonts w:ascii="Arial Narrow" w:hAnsi="Arial Narrow" w:cs="Arial"/>
          <w:snapToGrid w:val="0"/>
          <w:lang w:eastAsia="en-US"/>
        </w:rPr>
        <w:t>3.782.521.878</w:t>
      </w:r>
      <w:r w:rsidR="00C70164">
        <w:rPr>
          <w:rFonts w:ascii="Arial Narrow" w:hAnsi="Arial Narrow" w:cs="Arial"/>
          <w:snapToGrid w:val="0"/>
          <w:lang w:eastAsia="en-US"/>
        </w:rPr>
        <w:t xml:space="preserve"> a ¢</w:t>
      </w:r>
      <w:r>
        <w:rPr>
          <w:rFonts w:ascii="Arial Narrow" w:hAnsi="Arial Narrow" w:cs="Arial"/>
          <w:snapToGrid w:val="0"/>
          <w:lang w:eastAsia="en-US"/>
        </w:rPr>
        <w:t>7.040.915.330</w:t>
      </w:r>
      <w:r w:rsidR="00C70164">
        <w:rPr>
          <w:rFonts w:ascii="Arial Narrow" w:hAnsi="Arial Narrow" w:cs="Arial"/>
          <w:snapToGrid w:val="0"/>
          <w:lang w:eastAsia="en-US"/>
        </w:rPr>
        <w:t>. Vale decir que la casi totalidad de esto</w:t>
      </w:r>
      <w:r w:rsidR="00AE6196">
        <w:rPr>
          <w:rFonts w:ascii="Arial Narrow" w:hAnsi="Arial Narrow" w:cs="Arial"/>
          <w:snapToGrid w:val="0"/>
          <w:lang w:eastAsia="en-US"/>
        </w:rPr>
        <w:t>s recursos ubicados en las Reserva, refieren a procesos de contratación administrativa que se están gestionando para solventar requerimientos efectuados por la Unidad de Recuperación de Activos, Unidad de Inteligencia Financiera, pero sobre todo Reservas efectuadas en gestiones de compra de bienes o servicios requeridos por entes represivos, como Organismo de Investigación Judicial, Policía Control de Drogas</w:t>
      </w:r>
      <w:r>
        <w:rPr>
          <w:rFonts w:ascii="Arial Narrow" w:hAnsi="Arial Narrow" w:cs="Arial"/>
          <w:snapToGrid w:val="0"/>
          <w:lang w:eastAsia="en-US"/>
        </w:rPr>
        <w:t>, Ministerio de Justicia y Paz, Ministerio de la Presidencia</w:t>
      </w:r>
      <w:r w:rsidR="00AE6196">
        <w:rPr>
          <w:rFonts w:ascii="Arial Narrow" w:hAnsi="Arial Narrow" w:cs="Arial"/>
          <w:snapToGrid w:val="0"/>
          <w:lang w:eastAsia="en-US"/>
        </w:rPr>
        <w:t>.</w:t>
      </w:r>
    </w:p>
    <w:p w14:paraId="6116F2D5" w14:textId="77777777" w:rsidR="00C65628" w:rsidRDefault="00C65628" w:rsidP="00B934DC">
      <w:pPr>
        <w:pStyle w:val="BodyText3"/>
        <w:rPr>
          <w:rFonts w:ascii="Arial Narrow" w:hAnsi="Arial Narrow" w:cs="Arial"/>
          <w:snapToGrid w:val="0"/>
          <w:lang w:val="es-ES"/>
        </w:rPr>
      </w:pPr>
    </w:p>
    <w:p w14:paraId="486ECC4A" w14:textId="1FB306D6" w:rsidR="00C467FF" w:rsidRPr="00BC1202" w:rsidRDefault="00C467FF" w:rsidP="00C467FF">
      <w:pPr>
        <w:pStyle w:val="BodyText3"/>
        <w:jc w:val="center"/>
        <w:rPr>
          <w:rFonts w:ascii="Arial Narrow" w:hAnsi="Arial Narrow" w:cs="Arial"/>
          <w:b/>
          <w:snapToGrid w:val="0"/>
          <w:sz w:val="18"/>
          <w:szCs w:val="18"/>
          <w:lang w:val="es-ES"/>
        </w:rPr>
      </w:pPr>
      <w:r>
        <w:rPr>
          <w:rFonts w:ascii="Arial Narrow" w:hAnsi="Arial Narrow" w:cs="Arial"/>
          <w:b/>
          <w:snapToGrid w:val="0"/>
          <w:sz w:val="18"/>
          <w:szCs w:val="18"/>
          <w:lang w:val="es-ES"/>
        </w:rPr>
        <w:t>CUADRO 1</w:t>
      </w:r>
      <w:r w:rsidR="009229F2">
        <w:rPr>
          <w:rFonts w:ascii="Arial Narrow" w:hAnsi="Arial Narrow" w:cs="Arial"/>
          <w:b/>
          <w:snapToGrid w:val="0"/>
          <w:sz w:val="18"/>
          <w:szCs w:val="18"/>
          <w:lang w:val="es-ES"/>
        </w:rPr>
        <w:t>3</w:t>
      </w:r>
      <w:r>
        <w:rPr>
          <w:rFonts w:ascii="Arial Narrow" w:hAnsi="Arial Narrow" w:cs="Arial"/>
          <w:b/>
          <w:snapToGrid w:val="0"/>
          <w:sz w:val="18"/>
          <w:szCs w:val="18"/>
          <w:lang w:val="es-ES"/>
        </w:rPr>
        <w:t>:</w:t>
      </w:r>
    </w:p>
    <w:p w14:paraId="5DA016D6" w14:textId="77777777" w:rsidR="00C467FF" w:rsidRPr="00BC1202" w:rsidRDefault="00C467FF" w:rsidP="00C467FF">
      <w:pPr>
        <w:pStyle w:val="BodyText3"/>
        <w:jc w:val="center"/>
        <w:rPr>
          <w:rFonts w:ascii="Arial Narrow" w:hAnsi="Arial Narrow" w:cs="Arial"/>
          <w:b/>
          <w:snapToGrid w:val="0"/>
          <w:sz w:val="18"/>
          <w:szCs w:val="18"/>
          <w:lang w:val="es-ES"/>
        </w:rPr>
      </w:pPr>
      <w:r w:rsidRPr="00BC1202">
        <w:rPr>
          <w:rFonts w:ascii="Arial Narrow" w:hAnsi="Arial Narrow" w:cs="Arial"/>
          <w:b/>
          <w:snapToGrid w:val="0"/>
          <w:sz w:val="18"/>
          <w:szCs w:val="18"/>
          <w:lang w:val="es-ES"/>
        </w:rPr>
        <w:t>INSTITUTO COSTARRICENSE SOBRE DROGAS</w:t>
      </w:r>
    </w:p>
    <w:p w14:paraId="6198F56B" w14:textId="77777777" w:rsidR="00C467FF" w:rsidRDefault="00C467FF" w:rsidP="00C467FF">
      <w:pPr>
        <w:pStyle w:val="BodyText3"/>
        <w:jc w:val="center"/>
        <w:rPr>
          <w:rFonts w:ascii="Arial Narrow" w:hAnsi="Arial Narrow" w:cs="Arial"/>
          <w:b/>
          <w:snapToGrid w:val="0"/>
          <w:sz w:val="18"/>
          <w:szCs w:val="18"/>
          <w:lang w:val="es-ES"/>
        </w:rPr>
      </w:pPr>
      <w:r w:rsidRPr="00BC1202">
        <w:rPr>
          <w:rFonts w:ascii="Arial Narrow" w:hAnsi="Arial Narrow" w:cs="Arial"/>
          <w:b/>
          <w:snapToGrid w:val="0"/>
          <w:sz w:val="18"/>
          <w:szCs w:val="18"/>
          <w:lang w:val="es-ES"/>
        </w:rPr>
        <w:t>EJECUCIÓN PRESUPUESTARIA POR PARTIDA SEG</w:t>
      </w:r>
      <w:r>
        <w:rPr>
          <w:rFonts w:ascii="Arial Narrow" w:hAnsi="Arial Narrow" w:cs="Arial"/>
          <w:b/>
          <w:snapToGrid w:val="0"/>
          <w:sz w:val="18"/>
          <w:szCs w:val="18"/>
          <w:lang w:val="es-ES"/>
        </w:rPr>
        <w:t>Ú</w:t>
      </w:r>
      <w:r w:rsidRPr="00BC1202">
        <w:rPr>
          <w:rFonts w:ascii="Arial Narrow" w:hAnsi="Arial Narrow" w:cs="Arial"/>
          <w:b/>
          <w:snapToGrid w:val="0"/>
          <w:sz w:val="18"/>
          <w:szCs w:val="18"/>
          <w:lang w:val="es-ES"/>
        </w:rPr>
        <w:t>N PROGRAMA</w:t>
      </w:r>
    </w:p>
    <w:p w14:paraId="440BF65E" w14:textId="77777777" w:rsidR="00C467FF" w:rsidRPr="00A10323" w:rsidRDefault="00C467FF" w:rsidP="00C467FF">
      <w:pPr>
        <w:pStyle w:val="BodyText3"/>
        <w:jc w:val="center"/>
        <w:rPr>
          <w:rFonts w:ascii="Arial Narrow" w:hAnsi="Arial Narrow" w:cs="Arial"/>
          <w:b/>
          <w:snapToGrid w:val="0"/>
          <w:sz w:val="18"/>
          <w:szCs w:val="18"/>
          <w:lang w:val="es-CR"/>
        </w:rPr>
      </w:pPr>
      <w:r>
        <w:rPr>
          <w:rFonts w:ascii="Arial Narrow" w:hAnsi="Arial Narrow" w:cs="Arial"/>
          <w:b/>
          <w:snapToGrid w:val="0"/>
          <w:sz w:val="18"/>
          <w:szCs w:val="18"/>
          <w:lang w:val="es-CR"/>
        </w:rPr>
        <w:t xml:space="preserve">AL </w:t>
      </w:r>
      <w:r w:rsidR="001B137B">
        <w:rPr>
          <w:rFonts w:ascii="Arial Narrow" w:hAnsi="Arial Narrow" w:cs="Arial"/>
          <w:b/>
          <w:snapToGrid w:val="0"/>
          <w:sz w:val="18"/>
          <w:szCs w:val="18"/>
          <w:lang w:val="es-CR"/>
        </w:rPr>
        <w:t>TERCER</w:t>
      </w:r>
      <w:r>
        <w:rPr>
          <w:rFonts w:ascii="Arial Narrow" w:hAnsi="Arial Narrow" w:cs="Arial"/>
          <w:b/>
          <w:snapToGrid w:val="0"/>
          <w:sz w:val="18"/>
          <w:szCs w:val="18"/>
          <w:lang w:val="es-CR"/>
        </w:rPr>
        <w:t xml:space="preserve"> TRIMESTRE DEL </w:t>
      </w:r>
      <w:r w:rsidR="0093168E">
        <w:rPr>
          <w:rFonts w:ascii="Arial Narrow" w:hAnsi="Arial Narrow" w:cs="Arial"/>
          <w:b/>
          <w:snapToGrid w:val="0"/>
          <w:sz w:val="18"/>
          <w:szCs w:val="18"/>
          <w:lang w:val="es-CR"/>
        </w:rPr>
        <w:t xml:space="preserve"> 2019- 2020</w:t>
      </w:r>
    </w:p>
    <w:p w14:paraId="19F74E97" w14:textId="77777777" w:rsidR="00C467FF" w:rsidRDefault="00C467FF" w:rsidP="00C467FF">
      <w:pPr>
        <w:pStyle w:val="BodyText3"/>
        <w:jc w:val="center"/>
        <w:rPr>
          <w:rFonts w:ascii="Arial Narrow" w:hAnsi="Arial Narrow" w:cs="Arial"/>
          <w:b/>
          <w:snapToGrid w:val="0"/>
          <w:sz w:val="18"/>
          <w:szCs w:val="18"/>
          <w:lang w:val="es-ES"/>
        </w:rPr>
      </w:pPr>
      <w:r w:rsidRPr="00BC1202">
        <w:rPr>
          <w:rFonts w:ascii="Arial Narrow" w:hAnsi="Arial Narrow" w:cs="Arial"/>
          <w:b/>
          <w:snapToGrid w:val="0"/>
          <w:sz w:val="18"/>
          <w:szCs w:val="18"/>
          <w:lang w:val="es-ES"/>
        </w:rPr>
        <w:t xml:space="preserve">EN </w:t>
      </w:r>
      <w:r>
        <w:rPr>
          <w:rFonts w:ascii="Arial Narrow" w:hAnsi="Arial Narrow" w:cs="Arial"/>
          <w:b/>
          <w:snapToGrid w:val="0"/>
          <w:sz w:val="18"/>
          <w:szCs w:val="18"/>
          <w:lang w:val="es-ES"/>
        </w:rPr>
        <w:t xml:space="preserve">COLONES CORRIENTES Y </w:t>
      </w:r>
      <w:r w:rsidRPr="00BC1202">
        <w:rPr>
          <w:rFonts w:ascii="Arial Narrow" w:hAnsi="Arial Narrow" w:cs="Arial"/>
          <w:b/>
          <w:snapToGrid w:val="0"/>
          <w:sz w:val="18"/>
          <w:szCs w:val="18"/>
          <w:lang w:val="es-ES"/>
        </w:rPr>
        <w:t>PORCENTAJES</w:t>
      </w:r>
    </w:p>
    <w:p w14:paraId="3F8EB38C" w14:textId="77777777" w:rsidR="00576A88" w:rsidRDefault="00576A88" w:rsidP="00C467FF">
      <w:pPr>
        <w:pStyle w:val="BodyText3"/>
        <w:jc w:val="center"/>
        <w:rPr>
          <w:rFonts w:ascii="Arial Narrow" w:hAnsi="Arial Narrow" w:cs="Arial"/>
          <w:b/>
          <w:snapToGrid w:val="0"/>
          <w:sz w:val="18"/>
          <w:szCs w:val="18"/>
          <w:lang w:val="es-ES"/>
        </w:rPr>
      </w:pPr>
    </w:p>
    <w:tbl>
      <w:tblPr>
        <w:tblW w:w="10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16"/>
        <w:gridCol w:w="1415"/>
        <w:gridCol w:w="1134"/>
        <w:gridCol w:w="1134"/>
        <w:gridCol w:w="520"/>
        <w:gridCol w:w="1105"/>
        <w:gridCol w:w="29"/>
        <w:gridCol w:w="1121"/>
        <w:gridCol w:w="13"/>
        <w:gridCol w:w="1181"/>
        <w:gridCol w:w="567"/>
      </w:tblGrid>
      <w:tr w:rsidR="001B137B" w:rsidRPr="00576A88" w14:paraId="06BD0B7C" w14:textId="77777777" w:rsidTr="002F7951">
        <w:trPr>
          <w:trHeight w:val="300"/>
          <w:jc w:val="center"/>
        </w:trPr>
        <w:tc>
          <w:tcPr>
            <w:tcW w:w="2316" w:type="dxa"/>
            <w:tcBorders>
              <w:bottom w:val="single" w:sz="4" w:space="0" w:color="auto"/>
            </w:tcBorders>
            <w:shd w:val="clear" w:color="auto" w:fill="DEEAF6"/>
            <w:noWrap/>
            <w:vAlign w:val="bottom"/>
            <w:hideMark/>
          </w:tcPr>
          <w:p w14:paraId="608AE0A4" w14:textId="77777777" w:rsidR="001B137B" w:rsidRPr="00576A88" w:rsidRDefault="001B137B" w:rsidP="00576A88">
            <w:pPr>
              <w:jc w:val="left"/>
              <w:rPr>
                <w:rFonts w:ascii="Arial Narrow" w:hAnsi="Arial Narrow"/>
                <w:sz w:val="16"/>
                <w:szCs w:val="16"/>
                <w:lang w:val="es-CR" w:eastAsia="es-CR"/>
              </w:rPr>
            </w:pPr>
          </w:p>
        </w:tc>
        <w:tc>
          <w:tcPr>
            <w:tcW w:w="4203" w:type="dxa"/>
            <w:gridSpan w:val="4"/>
            <w:tcBorders>
              <w:bottom w:val="single" w:sz="4" w:space="0" w:color="auto"/>
            </w:tcBorders>
            <w:shd w:val="clear" w:color="auto" w:fill="DEEAF6"/>
            <w:noWrap/>
            <w:vAlign w:val="bottom"/>
            <w:hideMark/>
          </w:tcPr>
          <w:p w14:paraId="4AD8EB2A" w14:textId="77777777" w:rsidR="001B137B" w:rsidRPr="00576A88" w:rsidRDefault="001B137B" w:rsidP="001B137B">
            <w:pPr>
              <w:jc w:val="center"/>
              <w:rPr>
                <w:rFonts w:ascii="Arial Narrow" w:hAnsi="Arial Narrow"/>
                <w:b/>
                <w:bCs/>
                <w:sz w:val="16"/>
                <w:szCs w:val="16"/>
                <w:lang w:val="es-CR" w:eastAsia="es-CR"/>
              </w:rPr>
            </w:pPr>
            <w:r w:rsidRPr="00E32B72">
              <w:rPr>
                <w:rFonts w:ascii="Arial Narrow" w:hAnsi="Arial Narrow"/>
                <w:b/>
                <w:bCs/>
                <w:sz w:val="16"/>
                <w:szCs w:val="16"/>
                <w:lang w:val="es-CR" w:eastAsia="es-CR"/>
              </w:rPr>
              <w:t>2019</w:t>
            </w:r>
          </w:p>
        </w:tc>
        <w:tc>
          <w:tcPr>
            <w:tcW w:w="4016" w:type="dxa"/>
            <w:gridSpan w:val="6"/>
            <w:tcBorders>
              <w:bottom w:val="single" w:sz="4" w:space="0" w:color="auto"/>
            </w:tcBorders>
            <w:shd w:val="clear" w:color="auto" w:fill="DEEAF6"/>
          </w:tcPr>
          <w:p w14:paraId="7EC28032" w14:textId="77777777" w:rsidR="001B137B" w:rsidRPr="00E32B72" w:rsidRDefault="001B137B" w:rsidP="001B137B">
            <w:pPr>
              <w:jc w:val="center"/>
              <w:rPr>
                <w:rFonts w:ascii="Arial Narrow" w:hAnsi="Arial Narrow"/>
                <w:b/>
                <w:bCs/>
                <w:sz w:val="16"/>
                <w:szCs w:val="16"/>
                <w:lang w:val="es-CR" w:eastAsia="es-CR"/>
              </w:rPr>
            </w:pPr>
            <w:r w:rsidRPr="00E32B72">
              <w:rPr>
                <w:rFonts w:ascii="Arial Narrow" w:hAnsi="Arial Narrow"/>
                <w:b/>
                <w:bCs/>
                <w:sz w:val="16"/>
                <w:szCs w:val="16"/>
                <w:lang w:val="es-CR" w:eastAsia="es-CR"/>
              </w:rPr>
              <w:t>2020</w:t>
            </w:r>
          </w:p>
        </w:tc>
      </w:tr>
      <w:tr w:rsidR="001B137B" w:rsidRPr="00576A88" w14:paraId="533C4A6A" w14:textId="77777777" w:rsidTr="002F7951">
        <w:trPr>
          <w:trHeight w:val="300"/>
          <w:jc w:val="center"/>
        </w:trPr>
        <w:tc>
          <w:tcPr>
            <w:tcW w:w="2316" w:type="dxa"/>
            <w:tcBorders>
              <w:top w:val="single" w:sz="4" w:space="0" w:color="auto"/>
              <w:left w:val="single" w:sz="4" w:space="0" w:color="auto"/>
              <w:bottom w:val="single" w:sz="4" w:space="0" w:color="auto"/>
              <w:right w:val="single" w:sz="4" w:space="0" w:color="auto"/>
            </w:tcBorders>
            <w:shd w:val="clear" w:color="auto" w:fill="DEEAF6"/>
            <w:noWrap/>
            <w:vAlign w:val="bottom"/>
          </w:tcPr>
          <w:p w14:paraId="1D6E3757" w14:textId="77777777" w:rsidR="001B137B" w:rsidRPr="00576A88" w:rsidRDefault="001B137B" w:rsidP="001B137B">
            <w:pPr>
              <w:jc w:val="left"/>
              <w:rPr>
                <w:rFonts w:ascii="Arial Narrow" w:hAnsi="Arial Narrow"/>
                <w:sz w:val="16"/>
                <w:szCs w:val="16"/>
                <w:lang w:val="es-CR" w:eastAsia="es-CR"/>
              </w:rPr>
            </w:pPr>
          </w:p>
        </w:tc>
        <w:tc>
          <w:tcPr>
            <w:tcW w:w="1415" w:type="dxa"/>
            <w:tcBorders>
              <w:top w:val="single" w:sz="4" w:space="0" w:color="auto"/>
              <w:left w:val="single" w:sz="4" w:space="0" w:color="auto"/>
              <w:bottom w:val="single" w:sz="4" w:space="0" w:color="auto"/>
              <w:right w:val="single" w:sz="4" w:space="0" w:color="auto"/>
            </w:tcBorders>
            <w:shd w:val="clear" w:color="auto" w:fill="DEEAF6"/>
            <w:noWrap/>
            <w:vAlign w:val="bottom"/>
          </w:tcPr>
          <w:p w14:paraId="284DCD4A" w14:textId="77777777" w:rsidR="001B137B" w:rsidRPr="001B137B" w:rsidRDefault="001B137B" w:rsidP="001B137B">
            <w:pPr>
              <w:jc w:val="center"/>
              <w:rPr>
                <w:rFonts w:ascii="Arial Narrow" w:hAnsi="Arial Narrow"/>
                <w:b/>
                <w:bCs/>
                <w:sz w:val="16"/>
                <w:szCs w:val="16"/>
                <w:lang w:val="es-CR" w:eastAsia="es-CR"/>
              </w:rPr>
            </w:pPr>
            <w:r w:rsidRPr="001B137B">
              <w:rPr>
                <w:rFonts w:ascii="Arial Narrow" w:hAnsi="Arial Narrow"/>
                <w:b/>
                <w:bCs/>
                <w:sz w:val="16"/>
                <w:szCs w:val="16"/>
                <w:lang w:val="es-CR" w:eastAsia="es-CR"/>
              </w:rPr>
              <w:t>PRESUP. AJUSTADO</w:t>
            </w:r>
          </w:p>
        </w:tc>
        <w:tc>
          <w:tcPr>
            <w:tcW w:w="1134" w:type="dxa"/>
            <w:tcBorders>
              <w:top w:val="single" w:sz="4" w:space="0" w:color="auto"/>
              <w:left w:val="single" w:sz="4" w:space="0" w:color="auto"/>
              <w:bottom w:val="single" w:sz="4" w:space="0" w:color="auto"/>
              <w:right w:val="single" w:sz="4" w:space="0" w:color="auto"/>
            </w:tcBorders>
            <w:shd w:val="clear" w:color="auto" w:fill="DEEAF6"/>
            <w:vAlign w:val="bottom"/>
          </w:tcPr>
          <w:p w14:paraId="4BC94AB3" w14:textId="77777777" w:rsidR="001B137B" w:rsidRPr="001B137B" w:rsidRDefault="001B137B" w:rsidP="001B137B">
            <w:pPr>
              <w:jc w:val="center"/>
              <w:rPr>
                <w:rFonts w:ascii="Arial Narrow" w:hAnsi="Arial Narrow"/>
                <w:b/>
                <w:bCs/>
                <w:sz w:val="16"/>
                <w:szCs w:val="16"/>
                <w:lang w:val="es-CR" w:eastAsia="es-CR"/>
              </w:rPr>
            </w:pPr>
            <w:r w:rsidRPr="001B137B">
              <w:rPr>
                <w:rFonts w:ascii="Arial Narrow" w:hAnsi="Arial Narrow"/>
                <w:b/>
                <w:bCs/>
                <w:sz w:val="16"/>
                <w:szCs w:val="16"/>
                <w:lang w:val="es-CR" w:eastAsia="es-CR"/>
              </w:rPr>
              <w:t>GASTO TOTAL</w:t>
            </w:r>
          </w:p>
        </w:tc>
        <w:tc>
          <w:tcPr>
            <w:tcW w:w="1134" w:type="dxa"/>
            <w:tcBorders>
              <w:top w:val="single" w:sz="4" w:space="0" w:color="auto"/>
              <w:left w:val="single" w:sz="4" w:space="0" w:color="auto"/>
              <w:bottom w:val="single" w:sz="4" w:space="0" w:color="auto"/>
              <w:right w:val="single" w:sz="4" w:space="0" w:color="auto"/>
            </w:tcBorders>
            <w:shd w:val="clear" w:color="auto" w:fill="DEEAF6"/>
            <w:vAlign w:val="bottom"/>
          </w:tcPr>
          <w:p w14:paraId="0443A56C" w14:textId="77777777" w:rsidR="001B137B" w:rsidRPr="001B137B" w:rsidRDefault="001B137B" w:rsidP="001B137B">
            <w:pPr>
              <w:jc w:val="center"/>
              <w:rPr>
                <w:rFonts w:ascii="Arial Narrow" w:hAnsi="Arial Narrow"/>
                <w:b/>
                <w:bCs/>
                <w:sz w:val="16"/>
                <w:szCs w:val="16"/>
                <w:lang w:val="es-CR" w:eastAsia="es-CR"/>
              </w:rPr>
            </w:pPr>
            <w:r w:rsidRPr="001B137B">
              <w:rPr>
                <w:rFonts w:ascii="Arial Narrow" w:hAnsi="Arial Narrow"/>
                <w:b/>
                <w:bCs/>
                <w:sz w:val="16"/>
                <w:szCs w:val="16"/>
                <w:lang w:val="es-CR" w:eastAsia="es-CR"/>
              </w:rPr>
              <w:t xml:space="preserve">DISPONIBLE   </w:t>
            </w:r>
          </w:p>
        </w:tc>
        <w:tc>
          <w:tcPr>
            <w:tcW w:w="520" w:type="dxa"/>
            <w:tcBorders>
              <w:top w:val="single" w:sz="4" w:space="0" w:color="auto"/>
              <w:left w:val="single" w:sz="4" w:space="0" w:color="auto"/>
              <w:bottom w:val="single" w:sz="4" w:space="0" w:color="auto"/>
              <w:right w:val="single" w:sz="4" w:space="0" w:color="auto"/>
            </w:tcBorders>
            <w:shd w:val="clear" w:color="auto" w:fill="DEEAF6"/>
            <w:vAlign w:val="bottom"/>
          </w:tcPr>
          <w:p w14:paraId="322DE565" w14:textId="77777777" w:rsidR="001B137B" w:rsidRPr="001B137B" w:rsidRDefault="001B137B" w:rsidP="001B137B">
            <w:pPr>
              <w:jc w:val="center"/>
              <w:rPr>
                <w:rFonts w:ascii="Arial Narrow" w:hAnsi="Arial Narrow"/>
                <w:b/>
                <w:bCs/>
                <w:sz w:val="16"/>
                <w:szCs w:val="16"/>
                <w:lang w:val="es-CR" w:eastAsia="es-CR"/>
              </w:rPr>
            </w:pPr>
            <w:r w:rsidRPr="001B137B">
              <w:rPr>
                <w:rFonts w:ascii="Arial Narrow" w:hAnsi="Arial Narrow"/>
                <w:b/>
                <w:bCs/>
                <w:sz w:val="16"/>
                <w:szCs w:val="16"/>
                <w:lang w:val="es-CR" w:eastAsia="es-CR"/>
              </w:rPr>
              <w:t>EJEC.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EEAF6"/>
            <w:vAlign w:val="bottom"/>
          </w:tcPr>
          <w:p w14:paraId="25C62045" w14:textId="77777777" w:rsidR="001B137B" w:rsidRDefault="001B137B" w:rsidP="001B137B">
            <w:pPr>
              <w:jc w:val="center"/>
              <w:rPr>
                <w:rFonts w:ascii="Arial Narrow" w:hAnsi="Arial Narrow"/>
                <w:sz w:val="16"/>
                <w:szCs w:val="16"/>
                <w:lang w:val="es-CR" w:eastAsia="es-CR"/>
              </w:rPr>
            </w:pPr>
            <w:r w:rsidRPr="001B137B">
              <w:rPr>
                <w:rFonts w:ascii="Arial Narrow" w:hAnsi="Arial Narrow"/>
                <w:b/>
                <w:bCs/>
                <w:sz w:val="16"/>
                <w:szCs w:val="16"/>
                <w:lang w:val="es-CR" w:eastAsia="es-CR"/>
              </w:rPr>
              <w:t>PRESUP. AJUSTADO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EEAF6"/>
            <w:vAlign w:val="bottom"/>
          </w:tcPr>
          <w:p w14:paraId="3CD0C2F8" w14:textId="77777777" w:rsidR="001B137B" w:rsidRDefault="001B137B" w:rsidP="001B137B">
            <w:pPr>
              <w:jc w:val="center"/>
              <w:rPr>
                <w:rFonts w:ascii="Arial Narrow" w:hAnsi="Arial Narrow"/>
                <w:sz w:val="16"/>
                <w:szCs w:val="16"/>
                <w:lang w:val="es-CR" w:eastAsia="es-CR"/>
              </w:rPr>
            </w:pPr>
            <w:r w:rsidRPr="001B137B">
              <w:rPr>
                <w:rFonts w:ascii="Arial Narrow" w:hAnsi="Arial Narrow"/>
                <w:b/>
                <w:bCs/>
                <w:sz w:val="16"/>
                <w:szCs w:val="16"/>
                <w:lang w:val="es-CR" w:eastAsia="es-CR"/>
              </w:rPr>
              <w:t>GASTO TOTAL</w:t>
            </w:r>
          </w:p>
        </w:tc>
        <w:tc>
          <w:tcPr>
            <w:tcW w:w="1181" w:type="dxa"/>
            <w:tcBorders>
              <w:top w:val="single" w:sz="4" w:space="0" w:color="auto"/>
              <w:left w:val="single" w:sz="4" w:space="0" w:color="auto"/>
              <w:bottom w:val="single" w:sz="4" w:space="0" w:color="auto"/>
              <w:right w:val="single" w:sz="4" w:space="0" w:color="auto"/>
            </w:tcBorders>
            <w:shd w:val="clear" w:color="auto" w:fill="DEEAF6"/>
            <w:vAlign w:val="bottom"/>
          </w:tcPr>
          <w:p w14:paraId="2FD47E02" w14:textId="77777777" w:rsidR="001B137B" w:rsidRDefault="001B137B" w:rsidP="001B137B">
            <w:pPr>
              <w:jc w:val="center"/>
              <w:rPr>
                <w:rFonts w:ascii="Arial Narrow" w:hAnsi="Arial Narrow"/>
                <w:sz w:val="16"/>
                <w:szCs w:val="16"/>
                <w:lang w:val="es-CR" w:eastAsia="es-CR"/>
              </w:rPr>
            </w:pPr>
            <w:r w:rsidRPr="001B137B">
              <w:rPr>
                <w:rFonts w:ascii="Arial Narrow" w:hAnsi="Arial Narrow"/>
                <w:b/>
                <w:bCs/>
                <w:sz w:val="16"/>
                <w:szCs w:val="16"/>
                <w:lang w:val="es-CR" w:eastAsia="es-CR"/>
              </w:rPr>
              <w:t xml:space="preserve">DISPONIBLE   </w:t>
            </w:r>
          </w:p>
        </w:tc>
        <w:tc>
          <w:tcPr>
            <w:tcW w:w="567" w:type="dxa"/>
            <w:tcBorders>
              <w:top w:val="single" w:sz="4" w:space="0" w:color="auto"/>
              <w:left w:val="single" w:sz="4" w:space="0" w:color="auto"/>
              <w:bottom w:val="single" w:sz="4" w:space="0" w:color="auto"/>
              <w:right w:val="single" w:sz="4" w:space="0" w:color="auto"/>
            </w:tcBorders>
            <w:shd w:val="clear" w:color="auto" w:fill="DEEAF6"/>
            <w:vAlign w:val="bottom"/>
          </w:tcPr>
          <w:p w14:paraId="05F2EB5F" w14:textId="77777777" w:rsidR="001B137B" w:rsidRDefault="001B137B" w:rsidP="001B137B">
            <w:pPr>
              <w:jc w:val="center"/>
              <w:rPr>
                <w:rFonts w:ascii="Arial Narrow" w:hAnsi="Arial Narrow"/>
                <w:sz w:val="16"/>
                <w:szCs w:val="16"/>
                <w:lang w:val="es-CR" w:eastAsia="es-CR"/>
              </w:rPr>
            </w:pPr>
            <w:r w:rsidRPr="001B137B">
              <w:rPr>
                <w:rFonts w:ascii="Arial Narrow" w:hAnsi="Arial Narrow"/>
                <w:b/>
                <w:bCs/>
                <w:sz w:val="16"/>
                <w:szCs w:val="16"/>
                <w:lang w:val="es-CR" w:eastAsia="es-CR"/>
              </w:rPr>
              <w:t>EJEC. %</w:t>
            </w:r>
          </w:p>
        </w:tc>
      </w:tr>
      <w:tr w:rsidR="00881879" w:rsidRPr="00576A88" w14:paraId="295B620D" w14:textId="77777777" w:rsidTr="00881879">
        <w:trPr>
          <w:trHeight w:val="300"/>
          <w:jc w:val="center"/>
        </w:trPr>
        <w:tc>
          <w:tcPr>
            <w:tcW w:w="2316" w:type="dxa"/>
            <w:tcBorders>
              <w:top w:val="single" w:sz="4" w:space="0" w:color="auto"/>
            </w:tcBorders>
            <w:shd w:val="clear" w:color="auto" w:fill="auto"/>
            <w:noWrap/>
            <w:vAlign w:val="bottom"/>
            <w:hideMark/>
          </w:tcPr>
          <w:p w14:paraId="4AFFB978" w14:textId="77777777" w:rsidR="00576A88" w:rsidRPr="00576A88" w:rsidRDefault="00576A88" w:rsidP="00576A88">
            <w:pPr>
              <w:jc w:val="left"/>
              <w:rPr>
                <w:rFonts w:ascii="Arial Narrow" w:hAnsi="Arial Narrow" w:cs="Calibri"/>
                <w:sz w:val="16"/>
                <w:szCs w:val="16"/>
                <w:lang w:val="es-CR" w:eastAsia="es-CR"/>
              </w:rPr>
            </w:pPr>
            <w:r w:rsidRPr="00576A88">
              <w:rPr>
                <w:rFonts w:ascii="Arial Narrow" w:hAnsi="Arial Narrow" w:cs="Calibri"/>
                <w:sz w:val="16"/>
                <w:szCs w:val="16"/>
                <w:lang w:val="es-CR" w:eastAsia="es-CR"/>
              </w:rPr>
              <w:t xml:space="preserve"> REMUNERACIONES </w:t>
            </w:r>
          </w:p>
        </w:tc>
        <w:tc>
          <w:tcPr>
            <w:tcW w:w="1415" w:type="dxa"/>
            <w:tcBorders>
              <w:top w:val="single" w:sz="4" w:space="0" w:color="auto"/>
            </w:tcBorders>
            <w:shd w:val="clear" w:color="auto" w:fill="auto"/>
            <w:noWrap/>
            <w:vAlign w:val="bottom"/>
          </w:tcPr>
          <w:p w14:paraId="4F7B1F30" w14:textId="77777777" w:rsidR="00576A88" w:rsidRPr="00576A88" w:rsidRDefault="00576A88" w:rsidP="001B137B">
            <w:pPr>
              <w:jc w:val="right"/>
              <w:rPr>
                <w:rFonts w:ascii="Arial Narrow" w:hAnsi="Arial Narrow" w:cs="Calibri"/>
                <w:sz w:val="16"/>
                <w:szCs w:val="16"/>
                <w:lang w:val="es-CR" w:eastAsia="es-CR"/>
              </w:rPr>
            </w:pPr>
            <w:r w:rsidRPr="00576A88">
              <w:rPr>
                <w:rFonts w:ascii="Arial Narrow" w:hAnsi="Arial Narrow" w:cs="Calibri"/>
                <w:sz w:val="16"/>
                <w:szCs w:val="16"/>
                <w:lang w:val="es-CR" w:eastAsia="es-CR"/>
              </w:rPr>
              <w:t xml:space="preserve">2 754 445 137 </w:t>
            </w:r>
          </w:p>
        </w:tc>
        <w:tc>
          <w:tcPr>
            <w:tcW w:w="1134" w:type="dxa"/>
            <w:tcBorders>
              <w:top w:val="single" w:sz="4" w:space="0" w:color="auto"/>
            </w:tcBorders>
            <w:shd w:val="clear" w:color="auto" w:fill="auto"/>
            <w:noWrap/>
            <w:vAlign w:val="bottom"/>
          </w:tcPr>
          <w:p w14:paraId="4168522C" w14:textId="77777777" w:rsidR="00576A88" w:rsidRPr="00576A88" w:rsidRDefault="00576A88" w:rsidP="001B137B">
            <w:pPr>
              <w:jc w:val="right"/>
              <w:rPr>
                <w:rFonts w:ascii="Arial Narrow" w:hAnsi="Arial Narrow" w:cs="Calibri"/>
                <w:sz w:val="16"/>
                <w:szCs w:val="16"/>
                <w:lang w:val="es-CR" w:eastAsia="es-CR"/>
              </w:rPr>
            </w:pPr>
            <w:r w:rsidRPr="00576A88">
              <w:rPr>
                <w:rFonts w:ascii="Arial Narrow" w:hAnsi="Arial Narrow" w:cs="Calibri"/>
                <w:sz w:val="16"/>
                <w:szCs w:val="16"/>
                <w:lang w:val="es-CR" w:eastAsia="es-CR"/>
              </w:rPr>
              <w:t xml:space="preserve">1 955 372 451 </w:t>
            </w:r>
          </w:p>
        </w:tc>
        <w:tc>
          <w:tcPr>
            <w:tcW w:w="1134" w:type="dxa"/>
            <w:tcBorders>
              <w:top w:val="single" w:sz="4" w:space="0" w:color="auto"/>
            </w:tcBorders>
            <w:shd w:val="clear" w:color="auto" w:fill="auto"/>
            <w:noWrap/>
            <w:vAlign w:val="bottom"/>
          </w:tcPr>
          <w:p w14:paraId="5A2544BD" w14:textId="77777777" w:rsidR="00576A88" w:rsidRPr="00576A88" w:rsidRDefault="00576A88" w:rsidP="001B137B">
            <w:pPr>
              <w:jc w:val="right"/>
              <w:rPr>
                <w:rFonts w:ascii="Arial Narrow" w:hAnsi="Arial Narrow" w:cs="Calibri"/>
                <w:sz w:val="16"/>
                <w:szCs w:val="16"/>
                <w:lang w:val="es-CR" w:eastAsia="es-CR"/>
              </w:rPr>
            </w:pPr>
            <w:r w:rsidRPr="00576A88">
              <w:rPr>
                <w:rFonts w:ascii="Arial Narrow" w:hAnsi="Arial Narrow" w:cs="Calibri"/>
                <w:sz w:val="16"/>
                <w:szCs w:val="16"/>
                <w:lang w:val="es-CR" w:eastAsia="es-CR"/>
              </w:rPr>
              <w:t xml:space="preserve">799 072 687 </w:t>
            </w:r>
          </w:p>
        </w:tc>
        <w:tc>
          <w:tcPr>
            <w:tcW w:w="520" w:type="dxa"/>
            <w:tcBorders>
              <w:top w:val="single" w:sz="4" w:space="0" w:color="auto"/>
            </w:tcBorders>
            <w:shd w:val="clear" w:color="auto" w:fill="auto"/>
            <w:noWrap/>
            <w:vAlign w:val="bottom"/>
          </w:tcPr>
          <w:p w14:paraId="62CAEFEF" w14:textId="77777777" w:rsidR="00576A88" w:rsidRPr="00576A88" w:rsidRDefault="00576A88" w:rsidP="001B137B">
            <w:pPr>
              <w:jc w:val="right"/>
              <w:rPr>
                <w:rFonts w:ascii="Arial Narrow" w:hAnsi="Arial Narrow" w:cs="Calibri"/>
                <w:sz w:val="16"/>
                <w:szCs w:val="16"/>
                <w:lang w:val="es-CR" w:eastAsia="es-CR"/>
              </w:rPr>
            </w:pPr>
            <w:r w:rsidRPr="00576A88">
              <w:rPr>
                <w:rFonts w:ascii="Arial Narrow" w:hAnsi="Arial Narrow" w:cs="Calibri"/>
                <w:sz w:val="16"/>
                <w:szCs w:val="16"/>
                <w:lang w:val="es-CR" w:eastAsia="es-CR"/>
              </w:rPr>
              <w:t>71%</w:t>
            </w:r>
          </w:p>
        </w:tc>
        <w:tc>
          <w:tcPr>
            <w:tcW w:w="1105" w:type="dxa"/>
            <w:tcBorders>
              <w:top w:val="single" w:sz="4" w:space="0" w:color="auto"/>
            </w:tcBorders>
            <w:vAlign w:val="bottom"/>
          </w:tcPr>
          <w:p w14:paraId="1E638588" w14:textId="77777777" w:rsidR="00576A88" w:rsidRPr="00576A88" w:rsidRDefault="00576A88" w:rsidP="001B137B">
            <w:pPr>
              <w:jc w:val="right"/>
              <w:rPr>
                <w:rFonts w:ascii="Arial Narrow" w:hAnsi="Arial Narrow" w:cs="Calibri"/>
                <w:sz w:val="16"/>
                <w:szCs w:val="16"/>
                <w:lang w:val="es-CR" w:eastAsia="es-CR"/>
              </w:rPr>
            </w:pPr>
            <w:r w:rsidRPr="00576A88">
              <w:rPr>
                <w:rFonts w:ascii="Arial Narrow" w:hAnsi="Arial Narrow" w:cs="Calibri"/>
                <w:sz w:val="16"/>
                <w:szCs w:val="16"/>
                <w:lang w:val="es-CR" w:eastAsia="es-CR"/>
              </w:rPr>
              <w:t xml:space="preserve">   2 774 829 548 </w:t>
            </w:r>
          </w:p>
        </w:tc>
        <w:tc>
          <w:tcPr>
            <w:tcW w:w="1150" w:type="dxa"/>
            <w:gridSpan w:val="2"/>
            <w:tcBorders>
              <w:top w:val="single" w:sz="4" w:space="0" w:color="auto"/>
            </w:tcBorders>
            <w:vAlign w:val="bottom"/>
          </w:tcPr>
          <w:p w14:paraId="6B0686D9" w14:textId="77777777" w:rsidR="00576A88" w:rsidRPr="00576A88" w:rsidRDefault="00576A88" w:rsidP="001B137B">
            <w:pPr>
              <w:jc w:val="right"/>
              <w:rPr>
                <w:rFonts w:ascii="Arial Narrow" w:hAnsi="Arial Narrow" w:cs="Calibri"/>
                <w:sz w:val="16"/>
                <w:szCs w:val="16"/>
                <w:lang w:val="es-CR" w:eastAsia="es-CR"/>
              </w:rPr>
            </w:pPr>
            <w:r w:rsidRPr="00576A88">
              <w:rPr>
                <w:rFonts w:ascii="Arial Narrow" w:hAnsi="Arial Narrow" w:cs="Calibri"/>
                <w:sz w:val="16"/>
                <w:szCs w:val="16"/>
                <w:lang w:val="es-CR" w:eastAsia="es-CR"/>
              </w:rPr>
              <w:t xml:space="preserve">   1 991 142 685 </w:t>
            </w:r>
          </w:p>
        </w:tc>
        <w:tc>
          <w:tcPr>
            <w:tcW w:w="1194" w:type="dxa"/>
            <w:gridSpan w:val="2"/>
            <w:tcBorders>
              <w:top w:val="single" w:sz="4" w:space="0" w:color="auto"/>
            </w:tcBorders>
            <w:vAlign w:val="bottom"/>
          </w:tcPr>
          <w:p w14:paraId="747027DE" w14:textId="77777777" w:rsidR="00576A88" w:rsidRPr="00576A88" w:rsidRDefault="00576A88" w:rsidP="001B137B">
            <w:pPr>
              <w:jc w:val="right"/>
              <w:rPr>
                <w:rFonts w:ascii="Arial Narrow" w:hAnsi="Arial Narrow" w:cs="Calibri"/>
                <w:sz w:val="16"/>
                <w:szCs w:val="16"/>
                <w:lang w:val="es-CR" w:eastAsia="es-CR"/>
              </w:rPr>
            </w:pPr>
            <w:r w:rsidRPr="00576A88">
              <w:rPr>
                <w:rFonts w:ascii="Arial Narrow" w:hAnsi="Arial Narrow" w:cs="Calibri"/>
                <w:sz w:val="16"/>
                <w:szCs w:val="16"/>
                <w:lang w:val="es-CR" w:eastAsia="es-CR"/>
              </w:rPr>
              <w:t xml:space="preserve">      783 686 863 </w:t>
            </w:r>
          </w:p>
        </w:tc>
        <w:tc>
          <w:tcPr>
            <w:tcW w:w="567" w:type="dxa"/>
            <w:tcBorders>
              <w:top w:val="single" w:sz="4" w:space="0" w:color="auto"/>
            </w:tcBorders>
            <w:vAlign w:val="bottom"/>
          </w:tcPr>
          <w:p w14:paraId="0DB6655D" w14:textId="77777777" w:rsidR="00576A88" w:rsidRPr="00576A88" w:rsidRDefault="00576A88" w:rsidP="001B137B">
            <w:pPr>
              <w:jc w:val="right"/>
              <w:rPr>
                <w:rFonts w:ascii="Arial Narrow" w:hAnsi="Arial Narrow" w:cs="Calibri"/>
                <w:sz w:val="16"/>
                <w:szCs w:val="16"/>
                <w:lang w:val="es-CR" w:eastAsia="es-CR"/>
              </w:rPr>
            </w:pPr>
            <w:r w:rsidRPr="00576A88">
              <w:rPr>
                <w:rFonts w:ascii="Arial Narrow" w:hAnsi="Arial Narrow" w:cs="Calibri"/>
                <w:sz w:val="16"/>
                <w:szCs w:val="16"/>
                <w:lang w:val="es-CR" w:eastAsia="es-CR"/>
              </w:rPr>
              <w:t>72%</w:t>
            </w:r>
          </w:p>
        </w:tc>
      </w:tr>
      <w:tr w:rsidR="00881879" w:rsidRPr="00576A88" w14:paraId="662AAF6D" w14:textId="77777777" w:rsidTr="00881879">
        <w:trPr>
          <w:trHeight w:val="300"/>
          <w:jc w:val="center"/>
        </w:trPr>
        <w:tc>
          <w:tcPr>
            <w:tcW w:w="2316" w:type="dxa"/>
            <w:shd w:val="clear" w:color="auto" w:fill="auto"/>
            <w:noWrap/>
            <w:vAlign w:val="bottom"/>
            <w:hideMark/>
          </w:tcPr>
          <w:p w14:paraId="31CD4838" w14:textId="77777777" w:rsidR="00576A88" w:rsidRPr="00576A88" w:rsidRDefault="00576A88" w:rsidP="00576A88">
            <w:pPr>
              <w:jc w:val="left"/>
              <w:rPr>
                <w:rFonts w:ascii="Arial Narrow" w:hAnsi="Arial Narrow" w:cs="Calibri"/>
                <w:sz w:val="16"/>
                <w:szCs w:val="16"/>
                <w:lang w:val="es-CR" w:eastAsia="es-CR"/>
              </w:rPr>
            </w:pPr>
            <w:r w:rsidRPr="00576A88">
              <w:rPr>
                <w:rFonts w:ascii="Arial Narrow" w:hAnsi="Arial Narrow" w:cs="Calibri"/>
                <w:sz w:val="16"/>
                <w:szCs w:val="16"/>
                <w:lang w:val="es-CR" w:eastAsia="es-CR"/>
              </w:rPr>
              <w:t xml:space="preserve"> SERVICIOS </w:t>
            </w:r>
          </w:p>
        </w:tc>
        <w:tc>
          <w:tcPr>
            <w:tcW w:w="1415" w:type="dxa"/>
            <w:shd w:val="clear" w:color="auto" w:fill="auto"/>
            <w:noWrap/>
            <w:vAlign w:val="bottom"/>
          </w:tcPr>
          <w:p w14:paraId="2B58485D" w14:textId="77777777" w:rsidR="00576A88" w:rsidRPr="00576A88" w:rsidRDefault="00576A88" w:rsidP="001B137B">
            <w:pPr>
              <w:jc w:val="right"/>
              <w:rPr>
                <w:rFonts w:ascii="Arial Narrow" w:hAnsi="Arial Narrow" w:cs="Calibri"/>
                <w:sz w:val="16"/>
                <w:szCs w:val="16"/>
                <w:lang w:val="es-CR" w:eastAsia="es-CR"/>
              </w:rPr>
            </w:pPr>
            <w:r w:rsidRPr="00576A88">
              <w:rPr>
                <w:rFonts w:ascii="Arial Narrow" w:hAnsi="Arial Narrow" w:cs="Calibri"/>
                <w:sz w:val="16"/>
                <w:szCs w:val="16"/>
                <w:lang w:val="es-CR" w:eastAsia="es-CR"/>
              </w:rPr>
              <w:t xml:space="preserve">            917 569 802 </w:t>
            </w:r>
          </w:p>
        </w:tc>
        <w:tc>
          <w:tcPr>
            <w:tcW w:w="1134" w:type="dxa"/>
            <w:shd w:val="clear" w:color="auto" w:fill="auto"/>
            <w:noWrap/>
            <w:vAlign w:val="bottom"/>
          </w:tcPr>
          <w:p w14:paraId="74DCDE37" w14:textId="77777777" w:rsidR="00576A88" w:rsidRPr="00576A88" w:rsidRDefault="00576A88" w:rsidP="001B137B">
            <w:pPr>
              <w:jc w:val="right"/>
              <w:rPr>
                <w:rFonts w:ascii="Arial Narrow" w:hAnsi="Arial Narrow" w:cs="Calibri"/>
                <w:sz w:val="16"/>
                <w:szCs w:val="16"/>
                <w:lang w:val="es-CR" w:eastAsia="es-CR"/>
              </w:rPr>
            </w:pPr>
            <w:r w:rsidRPr="00576A88">
              <w:rPr>
                <w:rFonts w:ascii="Arial Narrow" w:hAnsi="Arial Narrow" w:cs="Calibri"/>
                <w:sz w:val="16"/>
                <w:szCs w:val="16"/>
                <w:lang w:val="es-CR" w:eastAsia="es-CR"/>
              </w:rPr>
              <w:t xml:space="preserve">612 819 157 </w:t>
            </w:r>
          </w:p>
        </w:tc>
        <w:tc>
          <w:tcPr>
            <w:tcW w:w="1134" w:type="dxa"/>
            <w:shd w:val="clear" w:color="auto" w:fill="auto"/>
            <w:noWrap/>
            <w:vAlign w:val="bottom"/>
          </w:tcPr>
          <w:p w14:paraId="5845DA4B" w14:textId="77777777" w:rsidR="00576A88" w:rsidRPr="00576A88" w:rsidRDefault="00576A88" w:rsidP="001B137B">
            <w:pPr>
              <w:jc w:val="right"/>
              <w:rPr>
                <w:rFonts w:ascii="Arial Narrow" w:hAnsi="Arial Narrow" w:cs="Calibri"/>
                <w:sz w:val="16"/>
                <w:szCs w:val="16"/>
                <w:lang w:val="es-CR" w:eastAsia="es-CR"/>
              </w:rPr>
            </w:pPr>
            <w:r w:rsidRPr="00576A88">
              <w:rPr>
                <w:rFonts w:ascii="Arial Narrow" w:hAnsi="Arial Narrow" w:cs="Calibri"/>
                <w:sz w:val="16"/>
                <w:szCs w:val="16"/>
                <w:lang w:val="es-CR" w:eastAsia="es-CR"/>
              </w:rPr>
              <w:t xml:space="preserve">304 750 645 </w:t>
            </w:r>
          </w:p>
        </w:tc>
        <w:tc>
          <w:tcPr>
            <w:tcW w:w="520" w:type="dxa"/>
            <w:shd w:val="clear" w:color="auto" w:fill="auto"/>
            <w:noWrap/>
            <w:vAlign w:val="bottom"/>
          </w:tcPr>
          <w:p w14:paraId="0AD441E5" w14:textId="77777777" w:rsidR="00576A88" w:rsidRPr="00576A88" w:rsidRDefault="00576A88" w:rsidP="001B137B">
            <w:pPr>
              <w:jc w:val="right"/>
              <w:rPr>
                <w:rFonts w:ascii="Arial Narrow" w:hAnsi="Arial Narrow" w:cs="Calibri"/>
                <w:sz w:val="16"/>
                <w:szCs w:val="16"/>
                <w:lang w:val="es-CR" w:eastAsia="es-CR"/>
              </w:rPr>
            </w:pPr>
            <w:r w:rsidRPr="00576A88">
              <w:rPr>
                <w:rFonts w:ascii="Arial Narrow" w:hAnsi="Arial Narrow" w:cs="Calibri"/>
                <w:sz w:val="16"/>
                <w:szCs w:val="16"/>
                <w:lang w:val="es-CR" w:eastAsia="es-CR"/>
              </w:rPr>
              <w:t>67%</w:t>
            </w:r>
          </w:p>
        </w:tc>
        <w:tc>
          <w:tcPr>
            <w:tcW w:w="1105" w:type="dxa"/>
            <w:vAlign w:val="bottom"/>
          </w:tcPr>
          <w:p w14:paraId="0BF0AF15" w14:textId="77777777" w:rsidR="00576A88" w:rsidRPr="00576A88" w:rsidRDefault="00576A88" w:rsidP="001B137B">
            <w:pPr>
              <w:jc w:val="right"/>
              <w:rPr>
                <w:rFonts w:ascii="Arial Narrow" w:hAnsi="Arial Narrow" w:cs="Calibri"/>
                <w:sz w:val="16"/>
                <w:szCs w:val="16"/>
                <w:lang w:val="es-CR" w:eastAsia="es-CR"/>
              </w:rPr>
            </w:pPr>
            <w:r w:rsidRPr="00576A88">
              <w:rPr>
                <w:rFonts w:ascii="Arial Narrow" w:hAnsi="Arial Narrow" w:cs="Calibri"/>
                <w:sz w:val="16"/>
                <w:szCs w:val="16"/>
                <w:lang w:val="es-CR" w:eastAsia="es-CR"/>
              </w:rPr>
              <w:t xml:space="preserve">   1 073 287 573 </w:t>
            </w:r>
          </w:p>
        </w:tc>
        <w:tc>
          <w:tcPr>
            <w:tcW w:w="1150" w:type="dxa"/>
            <w:gridSpan w:val="2"/>
            <w:vAlign w:val="bottom"/>
          </w:tcPr>
          <w:p w14:paraId="2B7977A5" w14:textId="77777777" w:rsidR="00576A88" w:rsidRPr="00576A88" w:rsidRDefault="00576A88" w:rsidP="001B137B">
            <w:pPr>
              <w:jc w:val="right"/>
              <w:rPr>
                <w:rFonts w:ascii="Arial Narrow" w:hAnsi="Arial Narrow" w:cs="Calibri"/>
                <w:sz w:val="16"/>
                <w:szCs w:val="16"/>
                <w:lang w:val="es-CR" w:eastAsia="es-CR"/>
              </w:rPr>
            </w:pPr>
            <w:r w:rsidRPr="00576A88">
              <w:rPr>
                <w:rFonts w:ascii="Arial Narrow" w:hAnsi="Arial Narrow" w:cs="Calibri"/>
                <w:sz w:val="16"/>
                <w:szCs w:val="16"/>
                <w:lang w:val="es-CR" w:eastAsia="es-CR"/>
              </w:rPr>
              <w:t xml:space="preserve">      750 192 125 </w:t>
            </w:r>
          </w:p>
        </w:tc>
        <w:tc>
          <w:tcPr>
            <w:tcW w:w="1194" w:type="dxa"/>
            <w:gridSpan w:val="2"/>
            <w:vAlign w:val="bottom"/>
          </w:tcPr>
          <w:p w14:paraId="6DEFC590" w14:textId="77777777" w:rsidR="00576A88" w:rsidRPr="00576A88" w:rsidRDefault="00576A88" w:rsidP="001B137B">
            <w:pPr>
              <w:jc w:val="right"/>
              <w:rPr>
                <w:rFonts w:ascii="Arial Narrow" w:hAnsi="Arial Narrow" w:cs="Calibri"/>
                <w:sz w:val="16"/>
                <w:szCs w:val="16"/>
                <w:lang w:val="es-CR" w:eastAsia="es-CR"/>
              </w:rPr>
            </w:pPr>
            <w:r w:rsidRPr="00576A88">
              <w:rPr>
                <w:rFonts w:ascii="Arial Narrow" w:hAnsi="Arial Narrow" w:cs="Calibri"/>
                <w:sz w:val="16"/>
                <w:szCs w:val="16"/>
                <w:lang w:val="es-CR" w:eastAsia="es-CR"/>
              </w:rPr>
              <w:t xml:space="preserve">      323 095 448 </w:t>
            </w:r>
          </w:p>
        </w:tc>
        <w:tc>
          <w:tcPr>
            <w:tcW w:w="567" w:type="dxa"/>
            <w:vAlign w:val="bottom"/>
          </w:tcPr>
          <w:p w14:paraId="227B103D" w14:textId="77777777" w:rsidR="00576A88" w:rsidRPr="00576A88" w:rsidRDefault="00576A88" w:rsidP="001B137B">
            <w:pPr>
              <w:jc w:val="right"/>
              <w:rPr>
                <w:rFonts w:ascii="Arial Narrow" w:hAnsi="Arial Narrow" w:cs="Calibri"/>
                <w:sz w:val="16"/>
                <w:szCs w:val="16"/>
                <w:lang w:val="es-CR" w:eastAsia="es-CR"/>
              </w:rPr>
            </w:pPr>
            <w:r w:rsidRPr="00576A88">
              <w:rPr>
                <w:rFonts w:ascii="Arial Narrow" w:hAnsi="Arial Narrow" w:cs="Calibri"/>
                <w:sz w:val="16"/>
                <w:szCs w:val="16"/>
                <w:lang w:val="es-CR" w:eastAsia="es-CR"/>
              </w:rPr>
              <w:t>70%</w:t>
            </w:r>
          </w:p>
        </w:tc>
      </w:tr>
      <w:tr w:rsidR="00881879" w:rsidRPr="00576A88" w14:paraId="07989995" w14:textId="77777777" w:rsidTr="00881879">
        <w:trPr>
          <w:trHeight w:val="300"/>
          <w:jc w:val="center"/>
        </w:trPr>
        <w:tc>
          <w:tcPr>
            <w:tcW w:w="2316" w:type="dxa"/>
            <w:shd w:val="clear" w:color="auto" w:fill="auto"/>
            <w:noWrap/>
            <w:vAlign w:val="bottom"/>
            <w:hideMark/>
          </w:tcPr>
          <w:p w14:paraId="0E98DC71" w14:textId="77777777" w:rsidR="00576A88" w:rsidRPr="00576A88" w:rsidRDefault="00576A88" w:rsidP="00576A88">
            <w:pPr>
              <w:jc w:val="left"/>
              <w:rPr>
                <w:rFonts w:ascii="Arial Narrow" w:hAnsi="Arial Narrow" w:cs="Calibri"/>
                <w:sz w:val="16"/>
                <w:szCs w:val="16"/>
                <w:lang w:val="es-CR" w:eastAsia="es-CR"/>
              </w:rPr>
            </w:pPr>
            <w:r w:rsidRPr="00576A88">
              <w:rPr>
                <w:rFonts w:ascii="Arial Narrow" w:hAnsi="Arial Narrow" w:cs="Calibri"/>
                <w:sz w:val="16"/>
                <w:szCs w:val="16"/>
                <w:lang w:val="es-CR" w:eastAsia="es-CR"/>
              </w:rPr>
              <w:t xml:space="preserve"> MATERIALES Y SUMINISTROS  </w:t>
            </w:r>
          </w:p>
        </w:tc>
        <w:tc>
          <w:tcPr>
            <w:tcW w:w="1415" w:type="dxa"/>
            <w:shd w:val="clear" w:color="auto" w:fill="auto"/>
            <w:noWrap/>
            <w:vAlign w:val="bottom"/>
          </w:tcPr>
          <w:p w14:paraId="194D877C" w14:textId="77777777" w:rsidR="00576A88" w:rsidRPr="00576A88" w:rsidRDefault="00576A88" w:rsidP="001B137B">
            <w:pPr>
              <w:jc w:val="right"/>
              <w:rPr>
                <w:rFonts w:ascii="Arial Narrow" w:hAnsi="Arial Narrow" w:cs="Calibri"/>
                <w:sz w:val="16"/>
                <w:szCs w:val="16"/>
                <w:lang w:val="es-CR" w:eastAsia="es-CR"/>
              </w:rPr>
            </w:pPr>
            <w:r w:rsidRPr="00576A88">
              <w:rPr>
                <w:rFonts w:ascii="Arial Narrow" w:hAnsi="Arial Narrow" w:cs="Calibri"/>
                <w:sz w:val="16"/>
                <w:szCs w:val="16"/>
                <w:lang w:val="es-CR" w:eastAsia="es-CR"/>
              </w:rPr>
              <w:t xml:space="preserve">            204 002 520 </w:t>
            </w:r>
          </w:p>
        </w:tc>
        <w:tc>
          <w:tcPr>
            <w:tcW w:w="1134" w:type="dxa"/>
            <w:shd w:val="clear" w:color="auto" w:fill="auto"/>
            <w:noWrap/>
            <w:vAlign w:val="bottom"/>
          </w:tcPr>
          <w:p w14:paraId="4E536EDF" w14:textId="77777777" w:rsidR="00576A88" w:rsidRPr="00576A88" w:rsidRDefault="00576A88" w:rsidP="001B137B">
            <w:pPr>
              <w:jc w:val="right"/>
              <w:rPr>
                <w:rFonts w:ascii="Arial Narrow" w:hAnsi="Arial Narrow" w:cs="Calibri"/>
                <w:sz w:val="16"/>
                <w:szCs w:val="16"/>
                <w:lang w:val="es-CR" w:eastAsia="es-CR"/>
              </w:rPr>
            </w:pPr>
            <w:r w:rsidRPr="00576A88">
              <w:rPr>
                <w:rFonts w:ascii="Arial Narrow" w:hAnsi="Arial Narrow" w:cs="Calibri"/>
                <w:sz w:val="16"/>
                <w:szCs w:val="16"/>
                <w:lang w:val="es-CR" w:eastAsia="es-CR"/>
              </w:rPr>
              <w:t xml:space="preserve"> 126 999 951 </w:t>
            </w:r>
          </w:p>
        </w:tc>
        <w:tc>
          <w:tcPr>
            <w:tcW w:w="1134" w:type="dxa"/>
            <w:shd w:val="clear" w:color="auto" w:fill="auto"/>
            <w:noWrap/>
            <w:vAlign w:val="bottom"/>
          </w:tcPr>
          <w:p w14:paraId="71D13E25" w14:textId="77777777" w:rsidR="00576A88" w:rsidRPr="00576A88" w:rsidRDefault="00576A88" w:rsidP="001B137B">
            <w:pPr>
              <w:jc w:val="right"/>
              <w:rPr>
                <w:rFonts w:ascii="Arial Narrow" w:hAnsi="Arial Narrow" w:cs="Calibri"/>
                <w:sz w:val="16"/>
                <w:szCs w:val="16"/>
                <w:lang w:val="es-CR" w:eastAsia="es-CR"/>
              </w:rPr>
            </w:pPr>
            <w:r w:rsidRPr="00576A88">
              <w:rPr>
                <w:rFonts w:ascii="Arial Narrow" w:hAnsi="Arial Narrow" w:cs="Calibri"/>
                <w:sz w:val="16"/>
                <w:szCs w:val="16"/>
                <w:lang w:val="es-CR" w:eastAsia="es-CR"/>
              </w:rPr>
              <w:t xml:space="preserve"> 77 002 569 </w:t>
            </w:r>
          </w:p>
        </w:tc>
        <w:tc>
          <w:tcPr>
            <w:tcW w:w="520" w:type="dxa"/>
            <w:shd w:val="clear" w:color="auto" w:fill="auto"/>
            <w:noWrap/>
            <w:vAlign w:val="bottom"/>
          </w:tcPr>
          <w:p w14:paraId="034A092E" w14:textId="77777777" w:rsidR="00576A88" w:rsidRPr="00576A88" w:rsidRDefault="00576A88" w:rsidP="001B137B">
            <w:pPr>
              <w:jc w:val="right"/>
              <w:rPr>
                <w:rFonts w:ascii="Arial Narrow" w:hAnsi="Arial Narrow" w:cs="Calibri"/>
                <w:sz w:val="16"/>
                <w:szCs w:val="16"/>
                <w:lang w:val="es-CR" w:eastAsia="es-CR"/>
              </w:rPr>
            </w:pPr>
            <w:r w:rsidRPr="00576A88">
              <w:rPr>
                <w:rFonts w:ascii="Arial Narrow" w:hAnsi="Arial Narrow" w:cs="Calibri"/>
                <w:sz w:val="16"/>
                <w:szCs w:val="16"/>
                <w:lang w:val="es-CR" w:eastAsia="es-CR"/>
              </w:rPr>
              <w:t>62%</w:t>
            </w:r>
          </w:p>
        </w:tc>
        <w:tc>
          <w:tcPr>
            <w:tcW w:w="1105" w:type="dxa"/>
            <w:vAlign w:val="bottom"/>
          </w:tcPr>
          <w:p w14:paraId="4A4EE760" w14:textId="77777777" w:rsidR="00576A88" w:rsidRPr="00576A88" w:rsidRDefault="00576A88" w:rsidP="001B137B">
            <w:pPr>
              <w:jc w:val="right"/>
              <w:rPr>
                <w:rFonts w:ascii="Arial Narrow" w:hAnsi="Arial Narrow" w:cs="Calibri"/>
                <w:sz w:val="16"/>
                <w:szCs w:val="16"/>
                <w:lang w:val="es-CR" w:eastAsia="es-CR"/>
              </w:rPr>
            </w:pPr>
            <w:r w:rsidRPr="00576A88">
              <w:rPr>
                <w:rFonts w:ascii="Arial Narrow" w:hAnsi="Arial Narrow" w:cs="Calibri"/>
                <w:sz w:val="16"/>
                <w:szCs w:val="16"/>
                <w:lang w:val="es-CR" w:eastAsia="es-CR"/>
              </w:rPr>
              <w:t xml:space="preserve">      323 301 912 </w:t>
            </w:r>
          </w:p>
        </w:tc>
        <w:tc>
          <w:tcPr>
            <w:tcW w:w="1150" w:type="dxa"/>
            <w:gridSpan w:val="2"/>
            <w:vAlign w:val="bottom"/>
          </w:tcPr>
          <w:p w14:paraId="500F3A86" w14:textId="77777777" w:rsidR="00576A88" w:rsidRPr="00576A88" w:rsidRDefault="00576A88" w:rsidP="001B137B">
            <w:pPr>
              <w:jc w:val="right"/>
              <w:rPr>
                <w:rFonts w:ascii="Arial Narrow" w:hAnsi="Arial Narrow" w:cs="Calibri"/>
                <w:sz w:val="16"/>
                <w:szCs w:val="16"/>
                <w:lang w:val="es-CR" w:eastAsia="es-CR"/>
              </w:rPr>
            </w:pPr>
            <w:r w:rsidRPr="00576A88">
              <w:rPr>
                <w:rFonts w:ascii="Arial Narrow" w:hAnsi="Arial Narrow" w:cs="Calibri"/>
                <w:sz w:val="16"/>
                <w:szCs w:val="16"/>
                <w:lang w:val="es-CR" w:eastAsia="es-CR"/>
              </w:rPr>
              <w:t xml:space="preserve">      166 749 592 </w:t>
            </w:r>
          </w:p>
        </w:tc>
        <w:tc>
          <w:tcPr>
            <w:tcW w:w="1194" w:type="dxa"/>
            <w:gridSpan w:val="2"/>
            <w:vAlign w:val="bottom"/>
          </w:tcPr>
          <w:p w14:paraId="7344FFB1" w14:textId="77777777" w:rsidR="00576A88" w:rsidRPr="00576A88" w:rsidRDefault="00576A88" w:rsidP="001B137B">
            <w:pPr>
              <w:jc w:val="right"/>
              <w:rPr>
                <w:rFonts w:ascii="Arial Narrow" w:hAnsi="Arial Narrow" w:cs="Calibri"/>
                <w:sz w:val="16"/>
                <w:szCs w:val="16"/>
                <w:lang w:val="es-CR" w:eastAsia="es-CR"/>
              </w:rPr>
            </w:pPr>
            <w:r w:rsidRPr="00576A88">
              <w:rPr>
                <w:rFonts w:ascii="Arial Narrow" w:hAnsi="Arial Narrow" w:cs="Calibri"/>
                <w:sz w:val="16"/>
                <w:szCs w:val="16"/>
                <w:lang w:val="es-CR" w:eastAsia="es-CR"/>
              </w:rPr>
              <w:t xml:space="preserve">      156 552 320 </w:t>
            </w:r>
          </w:p>
        </w:tc>
        <w:tc>
          <w:tcPr>
            <w:tcW w:w="567" w:type="dxa"/>
            <w:vAlign w:val="bottom"/>
          </w:tcPr>
          <w:p w14:paraId="39122169" w14:textId="77777777" w:rsidR="00576A88" w:rsidRPr="00576A88" w:rsidRDefault="00576A88" w:rsidP="001B137B">
            <w:pPr>
              <w:jc w:val="right"/>
              <w:rPr>
                <w:rFonts w:ascii="Arial Narrow" w:hAnsi="Arial Narrow" w:cs="Calibri"/>
                <w:sz w:val="16"/>
                <w:szCs w:val="16"/>
                <w:lang w:val="es-CR" w:eastAsia="es-CR"/>
              </w:rPr>
            </w:pPr>
            <w:r w:rsidRPr="00576A88">
              <w:rPr>
                <w:rFonts w:ascii="Arial Narrow" w:hAnsi="Arial Narrow" w:cs="Calibri"/>
                <w:sz w:val="16"/>
                <w:szCs w:val="16"/>
                <w:lang w:val="es-CR" w:eastAsia="es-CR"/>
              </w:rPr>
              <w:t>52%</w:t>
            </w:r>
          </w:p>
        </w:tc>
      </w:tr>
      <w:tr w:rsidR="00881879" w:rsidRPr="00576A88" w14:paraId="3E450F7A" w14:textId="77777777" w:rsidTr="00881879">
        <w:trPr>
          <w:trHeight w:val="300"/>
          <w:jc w:val="center"/>
        </w:trPr>
        <w:tc>
          <w:tcPr>
            <w:tcW w:w="2316" w:type="dxa"/>
            <w:shd w:val="clear" w:color="auto" w:fill="auto"/>
            <w:noWrap/>
            <w:vAlign w:val="bottom"/>
            <w:hideMark/>
          </w:tcPr>
          <w:p w14:paraId="044893D8" w14:textId="77777777" w:rsidR="00576A88" w:rsidRPr="00576A88" w:rsidRDefault="00576A88" w:rsidP="00576A88">
            <w:pPr>
              <w:jc w:val="left"/>
              <w:rPr>
                <w:rFonts w:ascii="Arial Narrow" w:hAnsi="Arial Narrow" w:cs="Calibri"/>
                <w:sz w:val="16"/>
                <w:szCs w:val="16"/>
                <w:lang w:val="es-CR" w:eastAsia="es-CR"/>
              </w:rPr>
            </w:pPr>
            <w:r w:rsidRPr="00576A88">
              <w:rPr>
                <w:rFonts w:ascii="Arial Narrow" w:hAnsi="Arial Narrow" w:cs="Calibri"/>
                <w:sz w:val="16"/>
                <w:szCs w:val="16"/>
                <w:lang w:val="es-CR" w:eastAsia="es-CR"/>
              </w:rPr>
              <w:t xml:space="preserve"> BIENES DURADEROS  </w:t>
            </w:r>
          </w:p>
        </w:tc>
        <w:tc>
          <w:tcPr>
            <w:tcW w:w="1415" w:type="dxa"/>
            <w:shd w:val="clear" w:color="auto" w:fill="auto"/>
            <w:noWrap/>
            <w:vAlign w:val="bottom"/>
          </w:tcPr>
          <w:p w14:paraId="6F5C671C" w14:textId="77777777" w:rsidR="00576A88" w:rsidRPr="00576A88" w:rsidRDefault="00576A88" w:rsidP="001B137B">
            <w:pPr>
              <w:jc w:val="right"/>
              <w:rPr>
                <w:rFonts w:ascii="Arial Narrow" w:hAnsi="Arial Narrow" w:cs="Calibri"/>
                <w:sz w:val="16"/>
                <w:szCs w:val="16"/>
                <w:lang w:val="es-CR" w:eastAsia="es-CR"/>
              </w:rPr>
            </w:pPr>
            <w:r w:rsidRPr="00576A88">
              <w:rPr>
                <w:rFonts w:ascii="Arial Narrow" w:hAnsi="Arial Narrow" w:cs="Calibri"/>
                <w:sz w:val="16"/>
                <w:szCs w:val="16"/>
                <w:lang w:val="es-CR" w:eastAsia="es-CR"/>
              </w:rPr>
              <w:t xml:space="preserve">            488 642 961 </w:t>
            </w:r>
          </w:p>
        </w:tc>
        <w:tc>
          <w:tcPr>
            <w:tcW w:w="1134" w:type="dxa"/>
            <w:shd w:val="clear" w:color="auto" w:fill="auto"/>
            <w:noWrap/>
            <w:vAlign w:val="bottom"/>
          </w:tcPr>
          <w:p w14:paraId="46EC8C5E" w14:textId="77777777" w:rsidR="00576A88" w:rsidRPr="00576A88" w:rsidRDefault="00576A88" w:rsidP="001B137B">
            <w:pPr>
              <w:jc w:val="right"/>
              <w:rPr>
                <w:rFonts w:ascii="Arial Narrow" w:hAnsi="Arial Narrow" w:cs="Calibri"/>
                <w:sz w:val="16"/>
                <w:szCs w:val="16"/>
                <w:lang w:val="es-CR" w:eastAsia="es-CR"/>
              </w:rPr>
            </w:pPr>
            <w:r w:rsidRPr="00576A88">
              <w:rPr>
                <w:rFonts w:ascii="Arial Narrow" w:hAnsi="Arial Narrow" w:cs="Calibri"/>
                <w:sz w:val="16"/>
                <w:szCs w:val="16"/>
                <w:lang w:val="es-CR" w:eastAsia="es-CR"/>
              </w:rPr>
              <w:t xml:space="preserve"> 137 049 667 </w:t>
            </w:r>
          </w:p>
        </w:tc>
        <w:tc>
          <w:tcPr>
            <w:tcW w:w="1134" w:type="dxa"/>
            <w:shd w:val="clear" w:color="auto" w:fill="auto"/>
            <w:noWrap/>
            <w:vAlign w:val="bottom"/>
          </w:tcPr>
          <w:p w14:paraId="7BD1BAE7" w14:textId="77777777" w:rsidR="00576A88" w:rsidRPr="00576A88" w:rsidRDefault="00576A88" w:rsidP="001B137B">
            <w:pPr>
              <w:jc w:val="right"/>
              <w:rPr>
                <w:rFonts w:ascii="Arial Narrow" w:hAnsi="Arial Narrow" w:cs="Calibri"/>
                <w:sz w:val="16"/>
                <w:szCs w:val="16"/>
                <w:lang w:val="es-CR" w:eastAsia="es-CR"/>
              </w:rPr>
            </w:pPr>
            <w:r w:rsidRPr="00576A88">
              <w:rPr>
                <w:rFonts w:ascii="Arial Narrow" w:hAnsi="Arial Narrow" w:cs="Calibri"/>
                <w:sz w:val="16"/>
                <w:szCs w:val="16"/>
                <w:lang w:val="es-CR" w:eastAsia="es-CR"/>
              </w:rPr>
              <w:t xml:space="preserve">351 593 294 </w:t>
            </w:r>
          </w:p>
        </w:tc>
        <w:tc>
          <w:tcPr>
            <w:tcW w:w="520" w:type="dxa"/>
            <w:shd w:val="clear" w:color="auto" w:fill="auto"/>
            <w:noWrap/>
            <w:vAlign w:val="bottom"/>
          </w:tcPr>
          <w:p w14:paraId="37FC1812" w14:textId="77777777" w:rsidR="00576A88" w:rsidRPr="00576A88" w:rsidRDefault="00576A88" w:rsidP="001B137B">
            <w:pPr>
              <w:jc w:val="right"/>
              <w:rPr>
                <w:rFonts w:ascii="Arial Narrow" w:hAnsi="Arial Narrow" w:cs="Calibri"/>
                <w:sz w:val="16"/>
                <w:szCs w:val="16"/>
                <w:lang w:val="es-CR" w:eastAsia="es-CR"/>
              </w:rPr>
            </w:pPr>
            <w:r w:rsidRPr="00576A88">
              <w:rPr>
                <w:rFonts w:ascii="Arial Narrow" w:hAnsi="Arial Narrow" w:cs="Calibri"/>
                <w:sz w:val="16"/>
                <w:szCs w:val="16"/>
                <w:lang w:val="es-CR" w:eastAsia="es-CR"/>
              </w:rPr>
              <w:t>28%</w:t>
            </w:r>
          </w:p>
        </w:tc>
        <w:tc>
          <w:tcPr>
            <w:tcW w:w="1105" w:type="dxa"/>
            <w:vAlign w:val="bottom"/>
          </w:tcPr>
          <w:p w14:paraId="5D343098" w14:textId="77777777" w:rsidR="00576A88" w:rsidRPr="00576A88" w:rsidRDefault="00576A88" w:rsidP="001B137B">
            <w:pPr>
              <w:jc w:val="right"/>
              <w:rPr>
                <w:rFonts w:ascii="Arial Narrow" w:hAnsi="Arial Narrow" w:cs="Calibri"/>
                <w:sz w:val="16"/>
                <w:szCs w:val="16"/>
                <w:lang w:val="es-CR" w:eastAsia="es-CR"/>
              </w:rPr>
            </w:pPr>
            <w:r w:rsidRPr="00576A88">
              <w:rPr>
                <w:rFonts w:ascii="Arial Narrow" w:hAnsi="Arial Narrow" w:cs="Calibri"/>
                <w:sz w:val="16"/>
                <w:szCs w:val="16"/>
                <w:lang w:val="es-CR" w:eastAsia="es-CR"/>
              </w:rPr>
              <w:t xml:space="preserve">   2 403 397 842 </w:t>
            </w:r>
          </w:p>
        </w:tc>
        <w:tc>
          <w:tcPr>
            <w:tcW w:w="1150" w:type="dxa"/>
            <w:gridSpan w:val="2"/>
            <w:vAlign w:val="bottom"/>
          </w:tcPr>
          <w:p w14:paraId="3639310E" w14:textId="77777777" w:rsidR="00576A88" w:rsidRPr="00576A88" w:rsidRDefault="00576A88" w:rsidP="001B137B">
            <w:pPr>
              <w:jc w:val="right"/>
              <w:rPr>
                <w:rFonts w:ascii="Arial Narrow" w:hAnsi="Arial Narrow" w:cs="Calibri"/>
                <w:sz w:val="16"/>
                <w:szCs w:val="16"/>
                <w:lang w:val="es-CR" w:eastAsia="es-CR"/>
              </w:rPr>
            </w:pPr>
            <w:r w:rsidRPr="00576A88">
              <w:rPr>
                <w:rFonts w:ascii="Arial Narrow" w:hAnsi="Arial Narrow" w:cs="Calibri"/>
                <w:sz w:val="16"/>
                <w:szCs w:val="16"/>
                <w:lang w:val="es-CR" w:eastAsia="es-CR"/>
              </w:rPr>
              <w:t xml:space="preserve">   1 890 272 304 </w:t>
            </w:r>
          </w:p>
        </w:tc>
        <w:tc>
          <w:tcPr>
            <w:tcW w:w="1194" w:type="dxa"/>
            <w:gridSpan w:val="2"/>
            <w:vAlign w:val="bottom"/>
          </w:tcPr>
          <w:p w14:paraId="4B1BA6E6" w14:textId="77777777" w:rsidR="00576A88" w:rsidRPr="00576A88" w:rsidRDefault="00576A88" w:rsidP="001B137B">
            <w:pPr>
              <w:jc w:val="right"/>
              <w:rPr>
                <w:rFonts w:ascii="Arial Narrow" w:hAnsi="Arial Narrow" w:cs="Calibri"/>
                <w:sz w:val="16"/>
                <w:szCs w:val="16"/>
                <w:lang w:val="es-CR" w:eastAsia="es-CR"/>
              </w:rPr>
            </w:pPr>
            <w:r w:rsidRPr="00576A88">
              <w:rPr>
                <w:rFonts w:ascii="Arial Narrow" w:hAnsi="Arial Narrow" w:cs="Calibri"/>
                <w:sz w:val="16"/>
                <w:szCs w:val="16"/>
                <w:lang w:val="es-CR" w:eastAsia="es-CR"/>
              </w:rPr>
              <w:t xml:space="preserve">      513 125 538 </w:t>
            </w:r>
          </w:p>
        </w:tc>
        <w:tc>
          <w:tcPr>
            <w:tcW w:w="567" w:type="dxa"/>
            <w:vAlign w:val="bottom"/>
          </w:tcPr>
          <w:p w14:paraId="7EDEA3F6" w14:textId="77777777" w:rsidR="00576A88" w:rsidRPr="00576A88" w:rsidRDefault="00576A88" w:rsidP="001B137B">
            <w:pPr>
              <w:jc w:val="right"/>
              <w:rPr>
                <w:rFonts w:ascii="Arial Narrow" w:hAnsi="Arial Narrow" w:cs="Calibri"/>
                <w:sz w:val="16"/>
                <w:szCs w:val="16"/>
                <w:lang w:val="es-CR" w:eastAsia="es-CR"/>
              </w:rPr>
            </w:pPr>
            <w:r w:rsidRPr="00576A88">
              <w:rPr>
                <w:rFonts w:ascii="Arial Narrow" w:hAnsi="Arial Narrow" w:cs="Calibri"/>
                <w:sz w:val="16"/>
                <w:szCs w:val="16"/>
                <w:lang w:val="es-CR" w:eastAsia="es-CR"/>
              </w:rPr>
              <w:t>79%</w:t>
            </w:r>
          </w:p>
        </w:tc>
      </w:tr>
      <w:tr w:rsidR="00881879" w:rsidRPr="00576A88" w14:paraId="5E86D29F" w14:textId="77777777" w:rsidTr="00881879">
        <w:trPr>
          <w:trHeight w:val="300"/>
          <w:jc w:val="center"/>
        </w:trPr>
        <w:tc>
          <w:tcPr>
            <w:tcW w:w="2316" w:type="dxa"/>
            <w:shd w:val="clear" w:color="auto" w:fill="auto"/>
            <w:noWrap/>
            <w:vAlign w:val="bottom"/>
            <w:hideMark/>
          </w:tcPr>
          <w:p w14:paraId="7A6F7F94" w14:textId="77777777" w:rsidR="00576A88" w:rsidRPr="00576A88" w:rsidRDefault="00576A88" w:rsidP="00576A88">
            <w:pPr>
              <w:jc w:val="left"/>
              <w:rPr>
                <w:rFonts w:ascii="Arial Narrow" w:hAnsi="Arial Narrow" w:cs="Calibri"/>
                <w:sz w:val="16"/>
                <w:szCs w:val="16"/>
                <w:lang w:val="es-CR" w:eastAsia="es-CR"/>
              </w:rPr>
            </w:pPr>
            <w:r w:rsidRPr="00576A88">
              <w:rPr>
                <w:rFonts w:ascii="Arial Narrow" w:hAnsi="Arial Narrow" w:cs="Calibri"/>
                <w:sz w:val="16"/>
                <w:szCs w:val="16"/>
                <w:lang w:val="es-CR" w:eastAsia="es-CR"/>
              </w:rPr>
              <w:t xml:space="preserve"> TRANSFERENCIAS CORRIENTES  </w:t>
            </w:r>
          </w:p>
        </w:tc>
        <w:tc>
          <w:tcPr>
            <w:tcW w:w="1415" w:type="dxa"/>
            <w:shd w:val="clear" w:color="auto" w:fill="auto"/>
            <w:noWrap/>
            <w:vAlign w:val="bottom"/>
          </w:tcPr>
          <w:p w14:paraId="227E3CD0" w14:textId="77777777" w:rsidR="00576A88" w:rsidRPr="00576A88" w:rsidRDefault="00576A88" w:rsidP="001B137B">
            <w:pPr>
              <w:jc w:val="right"/>
              <w:rPr>
                <w:rFonts w:ascii="Arial Narrow" w:hAnsi="Arial Narrow" w:cs="Calibri"/>
                <w:sz w:val="16"/>
                <w:szCs w:val="16"/>
                <w:lang w:val="es-CR" w:eastAsia="es-CR"/>
              </w:rPr>
            </w:pPr>
            <w:r w:rsidRPr="00576A88">
              <w:rPr>
                <w:rFonts w:ascii="Arial Narrow" w:hAnsi="Arial Narrow" w:cs="Calibri"/>
                <w:sz w:val="16"/>
                <w:szCs w:val="16"/>
                <w:lang w:val="es-CR" w:eastAsia="es-CR"/>
              </w:rPr>
              <w:t xml:space="preserve">         1 708 399 580 </w:t>
            </w:r>
          </w:p>
        </w:tc>
        <w:tc>
          <w:tcPr>
            <w:tcW w:w="1134" w:type="dxa"/>
            <w:shd w:val="clear" w:color="auto" w:fill="auto"/>
            <w:noWrap/>
            <w:vAlign w:val="bottom"/>
          </w:tcPr>
          <w:p w14:paraId="5FEFCEB4" w14:textId="77777777" w:rsidR="00576A88" w:rsidRPr="00576A88" w:rsidRDefault="00576A88" w:rsidP="001B137B">
            <w:pPr>
              <w:jc w:val="right"/>
              <w:rPr>
                <w:rFonts w:ascii="Arial Narrow" w:hAnsi="Arial Narrow" w:cs="Calibri"/>
                <w:sz w:val="16"/>
                <w:szCs w:val="16"/>
                <w:lang w:val="es-CR" w:eastAsia="es-CR"/>
              </w:rPr>
            </w:pPr>
            <w:r w:rsidRPr="00576A88">
              <w:rPr>
                <w:rFonts w:ascii="Arial Narrow" w:hAnsi="Arial Narrow" w:cs="Calibri"/>
                <w:sz w:val="16"/>
                <w:szCs w:val="16"/>
                <w:lang w:val="es-CR" w:eastAsia="es-CR"/>
              </w:rPr>
              <w:t xml:space="preserve">867 389 350 </w:t>
            </w:r>
          </w:p>
        </w:tc>
        <w:tc>
          <w:tcPr>
            <w:tcW w:w="1134" w:type="dxa"/>
            <w:shd w:val="clear" w:color="auto" w:fill="auto"/>
            <w:noWrap/>
            <w:vAlign w:val="bottom"/>
          </w:tcPr>
          <w:p w14:paraId="0DD9B2C0" w14:textId="77777777" w:rsidR="00576A88" w:rsidRPr="00576A88" w:rsidRDefault="00576A88" w:rsidP="001B137B">
            <w:pPr>
              <w:jc w:val="right"/>
              <w:rPr>
                <w:rFonts w:ascii="Arial Narrow" w:hAnsi="Arial Narrow" w:cs="Calibri"/>
                <w:sz w:val="16"/>
                <w:szCs w:val="16"/>
                <w:lang w:val="es-CR" w:eastAsia="es-CR"/>
              </w:rPr>
            </w:pPr>
            <w:r w:rsidRPr="00576A88">
              <w:rPr>
                <w:rFonts w:ascii="Arial Narrow" w:hAnsi="Arial Narrow" w:cs="Calibri"/>
                <w:sz w:val="16"/>
                <w:szCs w:val="16"/>
                <w:lang w:val="es-CR" w:eastAsia="es-CR"/>
              </w:rPr>
              <w:t xml:space="preserve">841 010 231 </w:t>
            </w:r>
          </w:p>
        </w:tc>
        <w:tc>
          <w:tcPr>
            <w:tcW w:w="520" w:type="dxa"/>
            <w:shd w:val="clear" w:color="auto" w:fill="auto"/>
            <w:noWrap/>
            <w:vAlign w:val="bottom"/>
          </w:tcPr>
          <w:p w14:paraId="73AB1DAE" w14:textId="77777777" w:rsidR="00576A88" w:rsidRPr="00576A88" w:rsidRDefault="00576A88" w:rsidP="001B137B">
            <w:pPr>
              <w:jc w:val="right"/>
              <w:rPr>
                <w:rFonts w:ascii="Arial Narrow" w:hAnsi="Arial Narrow" w:cs="Calibri"/>
                <w:sz w:val="16"/>
                <w:szCs w:val="16"/>
                <w:lang w:val="es-CR" w:eastAsia="es-CR"/>
              </w:rPr>
            </w:pPr>
            <w:r w:rsidRPr="00576A88">
              <w:rPr>
                <w:rFonts w:ascii="Arial Narrow" w:hAnsi="Arial Narrow" w:cs="Calibri"/>
                <w:sz w:val="16"/>
                <w:szCs w:val="16"/>
                <w:lang w:val="es-CR" w:eastAsia="es-CR"/>
              </w:rPr>
              <w:t>51%</w:t>
            </w:r>
          </w:p>
        </w:tc>
        <w:tc>
          <w:tcPr>
            <w:tcW w:w="1105" w:type="dxa"/>
            <w:vAlign w:val="bottom"/>
          </w:tcPr>
          <w:p w14:paraId="069E8351" w14:textId="77777777" w:rsidR="00576A88" w:rsidRPr="00576A88" w:rsidRDefault="00576A88" w:rsidP="001B137B">
            <w:pPr>
              <w:jc w:val="right"/>
              <w:rPr>
                <w:rFonts w:ascii="Arial Narrow" w:hAnsi="Arial Narrow" w:cs="Calibri"/>
                <w:sz w:val="16"/>
                <w:szCs w:val="16"/>
                <w:lang w:val="es-CR" w:eastAsia="es-CR"/>
              </w:rPr>
            </w:pPr>
            <w:r w:rsidRPr="00576A88">
              <w:rPr>
                <w:rFonts w:ascii="Arial Narrow" w:hAnsi="Arial Narrow" w:cs="Calibri"/>
                <w:sz w:val="16"/>
                <w:szCs w:val="16"/>
                <w:lang w:val="es-CR" w:eastAsia="es-CR"/>
              </w:rPr>
              <w:t xml:space="preserve">   2 684 722 346 </w:t>
            </w:r>
          </w:p>
        </w:tc>
        <w:tc>
          <w:tcPr>
            <w:tcW w:w="1150" w:type="dxa"/>
            <w:gridSpan w:val="2"/>
            <w:vAlign w:val="bottom"/>
          </w:tcPr>
          <w:p w14:paraId="0A206B82" w14:textId="77777777" w:rsidR="00576A88" w:rsidRPr="00576A88" w:rsidRDefault="00576A88" w:rsidP="001B137B">
            <w:pPr>
              <w:jc w:val="right"/>
              <w:rPr>
                <w:rFonts w:ascii="Arial Narrow" w:hAnsi="Arial Narrow" w:cs="Calibri"/>
                <w:sz w:val="16"/>
                <w:szCs w:val="16"/>
                <w:lang w:val="es-CR" w:eastAsia="es-CR"/>
              </w:rPr>
            </w:pPr>
            <w:r w:rsidRPr="00576A88">
              <w:rPr>
                <w:rFonts w:ascii="Arial Narrow" w:hAnsi="Arial Narrow" w:cs="Calibri"/>
                <w:sz w:val="16"/>
                <w:szCs w:val="16"/>
                <w:lang w:val="es-CR" w:eastAsia="es-CR"/>
              </w:rPr>
              <w:t xml:space="preserve">   2 173 767 051 </w:t>
            </w:r>
          </w:p>
        </w:tc>
        <w:tc>
          <w:tcPr>
            <w:tcW w:w="1194" w:type="dxa"/>
            <w:gridSpan w:val="2"/>
            <w:vAlign w:val="bottom"/>
          </w:tcPr>
          <w:p w14:paraId="18C90CBB" w14:textId="77777777" w:rsidR="00576A88" w:rsidRPr="00576A88" w:rsidRDefault="00576A88" w:rsidP="001B137B">
            <w:pPr>
              <w:jc w:val="right"/>
              <w:rPr>
                <w:rFonts w:ascii="Arial Narrow" w:hAnsi="Arial Narrow" w:cs="Calibri"/>
                <w:sz w:val="16"/>
                <w:szCs w:val="16"/>
                <w:lang w:val="es-CR" w:eastAsia="es-CR"/>
              </w:rPr>
            </w:pPr>
            <w:r w:rsidRPr="00576A88">
              <w:rPr>
                <w:rFonts w:ascii="Arial Narrow" w:hAnsi="Arial Narrow" w:cs="Calibri"/>
                <w:sz w:val="16"/>
                <w:szCs w:val="16"/>
                <w:lang w:val="es-CR" w:eastAsia="es-CR"/>
              </w:rPr>
              <w:t xml:space="preserve">      510 955 294 </w:t>
            </w:r>
          </w:p>
        </w:tc>
        <w:tc>
          <w:tcPr>
            <w:tcW w:w="567" w:type="dxa"/>
            <w:vAlign w:val="bottom"/>
          </w:tcPr>
          <w:p w14:paraId="73FA25BE" w14:textId="77777777" w:rsidR="00576A88" w:rsidRPr="00576A88" w:rsidRDefault="00576A88" w:rsidP="001B137B">
            <w:pPr>
              <w:jc w:val="right"/>
              <w:rPr>
                <w:rFonts w:ascii="Arial Narrow" w:hAnsi="Arial Narrow" w:cs="Calibri"/>
                <w:sz w:val="16"/>
                <w:szCs w:val="16"/>
                <w:lang w:val="es-CR" w:eastAsia="es-CR"/>
              </w:rPr>
            </w:pPr>
            <w:r w:rsidRPr="00576A88">
              <w:rPr>
                <w:rFonts w:ascii="Arial Narrow" w:hAnsi="Arial Narrow" w:cs="Calibri"/>
                <w:sz w:val="16"/>
                <w:szCs w:val="16"/>
                <w:lang w:val="es-CR" w:eastAsia="es-CR"/>
              </w:rPr>
              <w:t>81%</w:t>
            </w:r>
          </w:p>
        </w:tc>
      </w:tr>
      <w:tr w:rsidR="00881879" w:rsidRPr="00576A88" w14:paraId="16670BC1" w14:textId="77777777" w:rsidTr="00881879">
        <w:trPr>
          <w:trHeight w:val="300"/>
          <w:jc w:val="center"/>
        </w:trPr>
        <w:tc>
          <w:tcPr>
            <w:tcW w:w="2316" w:type="dxa"/>
            <w:shd w:val="clear" w:color="auto" w:fill="auto"/>
            <w:noWrap/>
            <w:vAlign w:val="bottom"/>
            <w:hideMark/>
          </w:tcPr>
          <w:p w14:paraId="754B0D7A" w14:textId="77777777" w:rsidR="00576A88" w:rsidRPr="00576A88" w:rsidRDefault="00576A88" w:rsidP="00576A88">
            <w:pPr>
              <w:jc w:val="left"/>
              <w:rPr>
                <w:rFonts w:ascii="Arial Narrow" w:hAnsi="Arial Narrow" w:cs="Calibri"/>
                <w:sz w:val="16"/>
                <w:szCs w:val="16"/>
                <w:lang w:val="es-CR" w:eastAsia="es-CR"/>
              </w:rPr>
            </w:pPr>
            <w:r w:rsidRPr="00576A88">
              <w:rPr>
                <w:rFonts w:ascii="Arial Narrow" w:hAnsi="Arial Narrow" w:cs="Calibri"/>
                <w:sz w:val="16"/>
                <w:szCs w:val="16"/>
                <w:lang w:val="es-CR" w:eastAsia="es-CR"/>
              </w:rPr>
              <w:t xml:space="preserve"> CUENTAS ESPECIALES </w:t>
            </w:r>
          </w:p>
        </w:tc>
        <w:tc>
          <w:tcPr>
            <w:tcW w:w="1415" w:type="dxa"/>
            <w:shd w:val="clear" w:color="auto" w:fill="auto"/>
            <w:noWrap/>
            <w:vAlign w:val="bottom"/>
          </w:tcPr>
          <w:p w14:paraId="5B50FADA" w14:textId="77777777" w:rsidR="00576A88" w:rsidRPr="00576A88" w:rsidRDefault="00576A88" w:rsidP="001B137B">
            <w:pPr>
              <w:jc w:val="right"/>
              <w:rPr>
                <w:rFonts w:ascii="Arial Narrow" w:hAnsi="Arial Narrow" w:cs="Calibri"/>
                <w:sz w:val="16"/>
                <w:szCs w:val="16"/>
                <w:lang w:val="es-CR" w:eastAsia="es-CR"/>
              </w:rPr>
            </w:pPr>
            <w:r w:rsidRPr="00576A88">
              <w:rPr>
                <w:rFonts w:ascii="Arial Narrow" w:hAnsi="Arial Narrow" w:cs="Calibri"/>
                <w:sz w:val="16"/>
                <w:szCs w:val="16"/>
                <w:lang w:val="es-CR" w:eastAsia="es-CR"/>
              </w:rPr>
              <w:t xml:space="preserve">            100 000 000 </w:t>
            </w:r>
          </w:p>
        </w:tc>
        <w:tc>
          <w:tcPr>
            <w:tcW w:w="1134" w:type="dxa"/>
            <w:shd w:val="clear" w:color="auto" w:fill="auto"/>
            <w:noWrap/>
            <w:vAlign w:val="bottom"/>
          </w:tcPr>
          <w:p w14:paraId="4CB46F03" w14:textId="77777777" w:rsidR="00576A88" w:rsidRPr="00576A88" w:rsidRDefault="00576A88" w:rsidP="001B137B">
            <w:pPr>
              <w:jc w:val="right"/>
              <w:rPr>
                <w:rFonts w:ascii="Arial Narrow" w:hAnsi="Arial Narrow" w:cs="Calibri"/>
                <w:sz w:val="16"/>
                <w:szCs w:val="16"/>
                <w:lang w:val="es-CR" w:eastAsia="es-CR"/>
              </w:rPr>
            </w:pPr>
            <w:r w:rsidRPr="00576A88">
              <w:rPr>
                <w:rFonts w:ascii="Arial Narrow" w:hAnsi="Arial Narrow" w:cs="Calibri"/>
                <w:sz w:val="16"/>
                <w:szCs w:val="16"/>
                <w:lang w:val="es-CR" w:eastAsia="es-CR"/>
              </w:rPr>
              <w:t xml:space="preserve"> 82 891 302 </w:t>
            </w:r>
          </w:p>
        </w:tc>
        <w:tc>
          <w:tcPr>
            <w:tcW w:w="1134" w:type="dxa"/>
            <w:shd w:val="clear" w:color="auto" w:fill="auto"/>
            <w:noWrap/>
            <w:vAlign w:val="bottom"/>
          </w:tcPr>
          <w:p w14:paraId="41139C8F" w14:textId="77777777" w:rsidR="00576A88" w:rsidRPr="00576A88" w:rsidRDefault="00576A88" w:rsidP="001B137B">
            <w:pPr>
              <w:jc w:val="right"/>
              <w:rPr>
                <w:rFonts w:ascii="Arial Narrow" w:hAnsi="Arial Narrow" w:cs="Calibri"/>
                <w:sz w:val="16"/>
                <w:szCs w:val="16"/>
                <w:lang w:val="es-CR" w:eastAsia="es-CR"/>
              </w:rPr>
            </w:pPr>
            <w:r w:rsidRPr="00576A88">
              <w:rPr>
                <w:rFonts w:ascii="Arial Narrow" w:hAnsi="Arial Narrow" w:cs="Calibri"/>
                <w:sz w:val="16"/>
                <w:szCs w:val="16"/>
                <w:lang w:val="es-CR" w:eastAsia="es-CR"/>
              </w:rPr>
              <w:t xml:space="preserve">17 108 698 </w:t>
            </w:r>
          </w:p>
        </w:tc>
        <w:tc>
          <w:tcPr>
            <w:tcW w:w="520" w:type="dxa"/>
            <w:shd w:val="clear" w:color="auto" w:fill="auto"/>
            <w:noWrap/>
            <w:vAlign w:val="bottom"/>
          </w:tcPr>
          <w:p w14:paraId="2869E4F4" w14:textId="77777777" w:rsidR="00576A88" w:rsidRPr="00576A88" w:rsidRDefault="00576A88" w:rsidP="001B137B">
            <w:pPr>
              <w:jc w:val="right"/>
              <w:rPr>
                <w:rFonts w:ascii="Arial Narrow" w:hAnsi="Arial Narrow" w:cs="Calibri"/>
                <w:sz w:val="16"/>
                <w:szCs w:val="16"/>
                <w:lang w:val="es-CR" w:eastAsia="es-CR"/>
              </w:rPr>
            </w:pPr>
            <w:r w:rsidRPr="00576A88">
              <w:rPr>
                <w:rFonts w:ascii="Arial Narrow" w:hAnsi="Arial Narrow" w:cs="Calibri"/>
                <w:sz w:val="16"/>
                <w:szCs w:val="16"/>
                <w:lang w:val="es-CR" w:eastAsia="es-CR"/>
              </w:rPr>
              <w:t>83%</w:t>
            </w:r>
          </w:p>
        </w:tc>
        <w:tc>
          <w:tcPr>
            <w:tcW w:w="1105" w:type="dxa"/>
            <w:vAlign w:val="bottom"/>
          </w:tcPr>
          <w:p w14:paraId="018137AA" w14:textId="77777777" w:rsidR="00576A88" w:rsidRPr="00576A88" w:rsidRDefault="00576A88" w:rsidP="001B137B">
            <w:pPr>
              <w:jc w:val="right"/>
              <w:rPr>
                <w:rFonts w:ascii="Arial Narrow" w:hAnsi="Arial Narrow" w:cs="Calibri"/>
                <w:sz w:val="16"/>
                <w:szCs w:val="16"/>
                <w:lang w:val="es-CR" w:eastAsia="es-CR"/>
              </w:rPr>
            </w:pPr>
            <w:r w:rsidRPr="00576A88">
              <w:rPr>
                <w:rFonts w:ascii="Arial Narrow" w:hAnsi="Arial Narrow" w:cs="Calibri"/>
                <w:sz w:val="16"/>
                <w:szCs w:val="16"/>
                <w:lang w:val="es-CR" w:eastAsia="es-CR"/>
              </w:rPr>
              <w:t xml:space="preserve">      218 325 208 </w:t>
            </w:r>
          </w:p>
        </w:tc>
        <w:tc>
          <w:tcPr>
            <w:tcW w:w="1150" w:type="dxa"/>
            <w:gridSpan w:val="2"/>
            <w:vAlign w:val="bottom"/>
          </w:tcPr>
          <w:p w14:paraId="55413220" w14:textId="77777777" w:rsidR="00576A88" w:rsidRPr="00576A88" w:rsidRDefault="00576A88" w:rsidP="001B137B">
            <w:pPr>
              <w:jc w:val="right"/>
              <w:rPr>
                <w:rFonts w:ascii="Arial Narrow" w:hAnsi="Arial Narrow" w:cs="Calibri"/>
                <w:sz w:val="16"/>
                <w:szCs w:val="16"/>
                <w:lang w:val="es-CR" w:eastAsia="es-CR"/>
              </w:rPr>
            </w:pPr>
            <w:r w:rsidRPr="00576A88">
              <w:rPr>
                <w:rFonts w:ascii="Arial Narrow" w:hAnsi="Arial Narrow" w:cs="Calibri"/>
                <w:sz w:val="16"/>
                <w:szCs w:val="16"/>
                <w:lang w:val="es-CR" w:eastAsia="es-CR"/>
              </w:rPr>
              <w:t xml:space="preserve">        68 791 573 </w:t>
            </w:r>
          </w:p>
        </w:tc>
        <w:tc>
          <w:tcPr>
            <w:tcW w:w="1194" w:type="dxa"/>
            <w:gridSpan w:val="2"/>
            <w:vAlign w:val="bottom"/>
          </w:tcPr>
          <w:p w14:paraId="412CC666" w14:textId="77777777" w:rsidR="00576A88" w:rsidRPr="00576A88" w:rsidRDefault="00576A88" w:rsidP="001B137B">
            <w:pPr>
              <w:jc w:val="right"/>
              <w:rPr>
                <w:rFonts w:ascii="Arial Narrow" w:hAnsi="Arial Narrow" w:cs="Calibri"/>
                <w:sz w:val="16"/>
                <w:szCs w:val="16"/>
                <w:lang w:val="es-CR" w:eastAsia="es-CR"/>
              </w:rPr>
            </w:pPr>
            <w:r w:rsidRPr="00576A88">
              <w:rPr>
                <w:rFonts w:ascii="Arial Narrow" w:hAnsi="Arial Narrow" w:cs="Calibri"/>
                <w:sz w:val="16"/>
                <w:szCs w:val="16"/>
                <w:lang w:val="es-CR" w:eastAsia="es-CR"/>
              </w:rPr>
              <w:t xml:space="preserve">      149 533 634 </w:t>
            </w:r>
          </w:p>
        </w:tc>
        <w:tc>
          <w:tcPr>
            <w:tcW w:w="567" w:type="dxa"/>
            <w:vAlign w:val="bottom"/>
          </w:tcPr>
          <w:p w14:paraId="6DC41503" w14:textId="77777777" w:rsidR="00576A88" w:rsidRPr="00576A88" w:rsidRDefault="00576A88" w:rsidP="001B137B">
            <w:pPr>
              <w:jc w:val="right"/>
              <w:rPr>
                <w:rFonts w:ascii="Arial Narrow" w:hAnsi="Arial Narrow" w:cs="Calibri"/>
                <w:sz w:val="16"/>
                <w:szCs w:val="16"/>
                <w:lang w:val="es-CR" w:eastAsia="es-CR"/>
              </w:rPr>
            </w:pPr>
            <w:r w:rsidRPr="00576A88">
              <w:rPr>
                <w:rFonts w:ascii="Arial Narrow" w:hAnsi="Arial Narrow" w:cs="Calibri"/>
                <w:sz w:val="16"/>
                <w:szCs w:val="16"/>
                <w:lang w:val="es-CR" w:eastAsia="es-CR"/>
              </w:rPr>
              <w:t>32%</w:t>
            </w:r>
          </w:p>
        </w:tc>
      </w:tr>
      <w:tr w:rsidR="00881879" w:rsidRPr="00576A88" w14:paraId="33E28EDC" w14:textId="77777777" w:rsidTr="002F7951">
        <w:trPr>
          <w:trHeight w:val="300"/>
          <w:jc w:val="center"/>
        </w:trPr>
        <w:tc>
          <w:tcPr>
            <w:tcW w:w="2316" w:type="dxa"/>
            <w:shd w:val="clear" w:color="auto" w:fill="DEEAF6"/>
            <w:noWrap/>
            <w:vAlign w:val="bottom"/>
            <w:hideMark/>
          </w:tcPr>
          <w:p w14:paraId="0A3AA1BD" w14:textId="77777777" w:rsidR="00576A88" w:rsidRPr="00576A88" w:rsidRDefault="00576A88" w:rsidP="00576A88">
            <w:pPr>
              <w:jc w:val="left"/>
              <w:rPr>
                <w:rFonts w:ascii="Arial Narrow" w:hAnsi="Arial Narrow" w:cs="Calibri"/>
                <w:b/>
                <w:bCs/>
                <w:sz w:val="16"/>
                <w:szCs w:val="16"/>
                <w:lang w:val="es-CR" w:eastAsia="es-CR"/>
              </w:rPr>
            </w:pPr>
            <w:r w:rsidRPr="00576A88">
              <w:rPr>
                <w:rFonts w:ascii="Arial Narrow" w:hAnsi="Arial Narrow" w:cs="Calibri"/>
                <w:b/>
                <w:bCs/>
                <w:sz w:val="16"/>
                <w:szCs w:val="16"/>
                <w:lang w:val="es-CR" w:eastAsia="es-CR"/>
              </w:rPr>
              <w:t xml:space="preserve">                                                               -   </w:t>
            </w:r>
            <w:r w:rsidR="000025E2">
              <w:rPr>
                <w:rFonts w:ascii="Arial Narrow" w:hAnsi="Arial Narrow" w:cs="Calibri"/>
                <w:b/>
                <w:bCs/>
                <w:sz w:val="16"/>
                <w:szCs w:val="16"/>
                <w:lang w:val="es-CR" w:eastAsia="es-CR"/>
              </w:rPr>
              <w:t>TOTAL</w:t>
            </w:r>
          </w:p>
        </w:tc>
        <w:tc>
          <w:tcPr>
            <w:tcW w:w="1415" w:type="dxa"/>
            <w:shd w:val="clear" w:color="auto" w:fill="DEEAF6"/>
            <w:noWrap/>
            <w:vAlign w:val="bottom"/>
          </w:tcPr>
          <w:p w14:paraId="065B9319" w14:textId="77777777" w:rsidR="00576A88" w:rsidRPr="00576A88" w:rsidRDefault="00576A88" w:rsidP="001B137B">
            <w:pPr>
              <w:jc w:val="right"/>
              <w:rPr>
                <w:rFonts w:ascii="Arial Narrow" w:hAnsi="Arial Narrow" w:cs="Calibri"/>
                <w:b/>
                <w:bCs/>
                <w:sz w:val="16"/>
                <w:szCs w:val="16"/>
                <w:lang w:val="es-CR" w:eastAsia="es-CR"/>
              </w:rPr>
            </w:pPr>
            <w:r w:rsidRPr="00576A88">
              <w:rPr>
                <w:rFonts w:ascii="Arial Narrow" w:hAnsi="Arial Narrow" w:cs="Calibri"/>
                <w:b/>
                <w:bCs/>
                <w:sz w:val="16"/>
                <w:szCs w:val="16"/>
                <w:lang w:val="es-CR" w:eastAsia="es-CR"/>
              </w:rPr>
              <w:t xml:space="preserve"> 6 173 060 000 </w:t>
            </w:r>
          </w:p>
        </w:tc>
        <w:tc>
          <w:tcPr>
            <w:tcW w:w="1134" w:type="dxa"/>
            <w:shd w:val="clear" w:color="auto" w:fill="DEEAF6"/>
            <w:noWrap/>
            <w:vAlign w:val="bottom"/>
          </w:tcPr>
          <w:p w14:paraId="0226EBD8" w14:textId="77777777" w:rsidR="00576A88" w:rsidRPr="00576A88" w:rsidRDefault="00576A88" w:rsidP="001B137B">
            <w:pPr>
              <w:jc w:val="right"/>
              <w:rPr>
                <w:rFonts w:ascii="Arial Narrow" w:hAnsi="Arial Narrow" w:cs="Calibri"/>
                <w:b/>
                <w:bCs/>
                <w:sz w:val="16"/>
                <w:szCs w:val="16"/>
                <w:lang w:val="es-CR" w:eastAsia="es-CR"/>
              </w:rPr>
            </w:pPr>
            <w:r w:rsidRPr="00576A88">
              <w:rPr>
                <w:rFonts w:ascii="Arial Narrow" w:hAnsi="Arial Narrow" w:cs="Calibri"/>
                <w:b/>
                <w:bCs/>
                <w:sz w:val="16"/>
                <w:szCs w:val="16"/>
                <w:lang w:val="es-CR" w:eastAsia="es-CR"/>
              </w:rPr>
              <w:t xml:space="preserve">3 782 521 878 </w:t>
            </w:r>
          </w:p>
        </w:tc>
        <w:tc>
          <w:tcPr>
            <w:tcW w:w="1134" w:type="dxa"/>
            <w:shd w:val="clear" w:color="auto" w:fill="DEEAF6"/>
            <w:noWrap/>
            <w:vAlign w:val="bottom"/>
          </w:tcPr>
          <w:p w14:paraId="2A327511" w14:textId="77777777" w:rsidR="00576A88" w:rsidRPr="00576A88" w:rsidRDefault="00576A88" w:rsidP="001B137B">
            <w:pPr>
              <w:jc w:val="right"/>
              <w:rPr>
                <w:rFonts w:ascii="Arial Narrow" w:hAnsi="Arial Narrow" w:cs="Calibri"/>
                <w:b/>
                <w:bCs/>
                <w:sz w:val="16"/>
                <w:szCs w:val="16"/>
                <w:lang w:val="es-CR" w:eastAsia="es-CR"/>
              </w:rPr>
            </w:pPr>
            <w:r w:rsidRPr="00576A88">
              <w:rPr>
                <w:rFonts w:ascii="Arial Narrow" w:hAnsi="Arial Narrow" w:cs="Calibri"/>
                <w:b/>
                <w:bCs/>
                <w:sz w:val="16"/>
                <w:szCs w:val="16"/>
                <w:lang w:val="es-CR" w:eastAsia="es-CR"/>
              </w:rPr>
              <w:t xml:space="preserve">2 390 538 122 </w:t>
            </w:r>
          </w:p>
        </w:tc>
        <w:tc>
          <w:tcPr>
            <w:tcW w:w="520" w:type="dxa"/>
            <w:shd w:val="clear" w:color="auto" w:fill="DEEAF6"/>
            <w:noWrap/>
            <w:vAlign w:val="bottom"/>
          </w:tcPr>
          <w:p w14:paraId="6CC1DE79" w14:textId="77777777" w:rsidR="00576A88" w:rsidRPr="00576A88" w:rsidRDefault="00576A88" w:rsidP="001B137B">
            <w:pPr>
              <w:jc w:val="right"/>
              <w:rPr>
                <w:rFonts w:ascii="Arial Narrow" w:hAnsi="Arial Narrow" w:cs="Calibri"/>
                <w:b/>
                <w:bCs/>
                <w:sz w:val="16"/>
                <w:szCs w:val="16"/>
                <w:lang w:val="es-CR" w:eastAsia="es-CR"/>
              </w:rPr>
            </w:pPr>
            <w:r w:rsidRPr="00576A88">
              <w:rPr>
                <w:rFonts w:ascii="Arial Narrow" w:hAnsi="Arial Narrow" w:cs="Calibri"/>
                <w:b/>
                <w:bCs/>
                <w:sz w:val="16"/>
                <w:szCs w:val="16"/>
                <w:lang w:val="es-CR" w:eastAsia="es-CR"/>
              </w:rPr>
              <w:t>61%</w:t>
            </w:r>
          </w:p>
        </w:tc>
        <w:tc>
          <w:tcPr>
            <w:tcW w:w="1105" w:type="dxa"/>
            <w:shd w:val="clear" w:color="auto" w:fill="DEEAF6"/>
            <w:vAlign w:val="bottom"/>
          </w:tcPr>
          <w:p w14:paraId="6480BBDF" w14:textId="77777777" w:rsidR="00576A88" w:rsidRPr="00881879" w:rsidRDefault="00576A88" w:rsidP="001B137B">
            <w:pPr>
              <w:jc w:val="right"/>
              <w:rPr>
                <w:rFonts w:ascii="Arial Narrow" w:hAnsi="Arial Narrow" w:cs="Calibri"/>
                <w:b/>
                <w:bCs/>
                <w:sz w:val="16"/>
                <w:szCs w:val="16"/>
                <w:lang w:val="es-CR" w:eastAsia="es-CR"/>
              </w:rPr>
            </w:pPr>
            <w:r w:rsidRPr="00576A88">
              <w:rPr>
                <w:rFonts w:ascii="Arial Narrow" w:hAnsi="Arial Narrow" w:cs="Calibri"/>
                <w:b/>
                <w:bCs/>
                <w:sz w:val="16"/>
                <w:szCs w:val="16"/>
                <w:lang w:val="es-CR" w:eastAsia="es-CR"/>
              </w:rPr>
              <w:t xml:space="preserve">   9 477 864 428 </w:t>
            </w:r>
          </w:p>
        </w:tc>
        <w:tc>
          <w:tcPr>
            <w:tcW w:w="1150" w:type="dxa"/>
            <w:gridSpan w:val="2"/>
            <w:shd w:val="clear" w:color="auto" w:fill="DEEAF6"/>
            <w:vAlign w:val="bottom"/>
          </w:tcPr>
          <w:p w14:paraId="39B433DA" w14:textId="77777777" w:rsidR="00576A88" w:rsidRPr="00881879" w:rsidRDefault="00576A88" w:rsidP="001B137B">
            <w:pPr>
              <w:jc w:val="right"/>
              <w:rPr>
                <w:rFonts w:ascii="Arial Narrow" w:hAnsi="Arial Narrow" w:cs="Calibri"/>
                <w:b/>
                <w:bCs/>
                <w:sz w:val="16"/>
                <w:szCs w:val="16"/>
                <w:lang w:val="es-CR" w:eastAsia="es-CR"/>
              </w:rPr>
            </w:pPr>
            <w:r w:rsidRPr="00576A88">
              <w:rPr>
                <w:rFonts w:ascii="Arial Narrow" w:hAnsi="Arial Narrow" w:cs="Calibri"/>
                <w:b/>
                <w:bCs/>
                <w:sz w:val="16"/>
                <w:szCs w:val="16"/>
                <w:lang w:val="es-CR" w:eastAsia="es-CR"/>
              </w:rPr>
              <w:t xml:space="preserve">   7 040 915 330 </w:t>
            </w:r>
          </w:p>
        </w:tc>
        <w:tc>
          <w:tcPr>
            <w:tcW w:w="1194" w:type="dxa"/>
            <w:gridSpan w:val="2"/>
            <w:shd w:val="clear" w:color="auto" w:fill="DEEAF6"/>
            <w:vAlign w:val="bottom"/>
          </w:tcPr>
          <w:p w14:paraId="513603DE" w14:textId="77777777" w:rsidR="00576A88" w:rsidRPr="00881879" w:rsidRDefault="00576A88" w:rsidP="001B137B">
            <w:pPr>
              <w:jc w:val="right"/>
              <w:rPr>
                <w:rFonts w:ascii="Arial Narrow" w:hAnsi="Arial Narrow" w:cs="Calibri"/>
                <w:b/>
                <w:bCs/>
                <w:sz w:val="16"/>
                <w:szCs w:val="16"/>
                <w:lang w:val="es-CR" w:eastAsia="es-CR"/>
              </w:rPr>
            </w:pPr>
            <w:r w:rsidRPr="00576A88">
              <w:rPr>
                <w:rFonts w:ascii="Arial Narrow" w:hAnsi="Arial Narrow" w:cs="Calibri"/>
                <w:b/>
                <w:bCs/>
                <w:sz w:val="16"/>
                <w:szCs w:val="16"/>
                <w:lang w:val="es-CR" w:eastAsia="es-CR"/>
              </w:rPr>
              <w:t xml:space="preserve">   2 436 949 097 </w:t>
            </w:r>
          </w:p>
        </w:tc>
        <w:tc>
          <w:tcPr>
            <w:tcW w:w="567" w:type="dxa"/>
            <w:shd w:val="clear" w:color="auto" w:fill="DEEAF6"/>
            <w:vAlign w:val="bottom"/>
          </w:tcPr>
          <w:p w14:paraId="203F350A" w14:textId="77777777" w:rsidR="00576A88" w:rsidRPr="00881879" w:rsidRDefault="00576A88" w:rsidP="001B137B">
            <w:pPr>
              <w:jc w:val="right"/>
              <w:rPr>
                <w:rFonts w:ascii="Arial Narrow" w:hAnsi="Arial Narrow" w:cs="Calibri"/>
                <w:b/>
                <w:bCs/>
                <w:sz w:val="16"/>
                <w:szCs w:val="16"/>
                <w:lang w:val="es-CR" w:eastAsia="es-CR"/>
              </w:rPr>
            </w:pPr>
            <w:r w:rsidRPr="00576A88">
              <w:rPr>
                <w:rFonts w:ascii="Arial Narrow" w:hAnsi="Arial Narrow" w:cs="Calibri"/>
                <w:b/>
                <w:bCs/>
                <w:sz w:val="16"/>
                <w:szCs w:val="16"/>
                <w:lang w:val="es-CR" w:eastAsia="es-CR"/>
              </w:rPr>
              <w:t>74%</w:t>
            </w:r>
          </w:p>
        </w:tc>
      </w:tr>
    </w:tbl>
    <w:p w14:paraId="158F59AD" w14:textId="77777777" w:rsidR="00576A88" w:rsidRDefault="00576A88" w:rsidP="00C467FF">
      <w:pPr>
        <w:pStyle w:val="BodyText3"/>
        <w:jc w:val="center"/>
        <w:rPr>
          <w:rFonts w:ascii="Arial Narrow" w:hAnsi="Arial Narrow" w:cs="Arial"/>
          <w:b/>
          <w:snapToGrid w:val="0"/>
          <w:sz w:val="18"/>
          <w:szCs w:val="18"/>
          <w:lang w:val="es-ES"/>
        </w:rPr>
      </w:pPr>
    </w:p>
    <w:p w14:paraId="37700DD3" w14:textId="77777777" w:rsidR="001B137B" w:rsidRDefault="001B137B" w:rsidP="00B934DC">
      <w:pPr>
        <w:pStyle w:val="BodyText3"/>
        <w:rPr>
          <w:rFonts w:ascii="Arial Narrow" w:hAnsi="Arial Narrow" w:cs="Arial"/>
          <w:snapToGrid w:val="0"/>
          <w:lang w:val="es-ES"/>
        </w:rPr>
      </w:pPr>
    </w:p>
    <w:p w14:paraId="60CF3888" w14:textId="77777777" w:rsidR="00571545" w:rsidRDefault="00EC4B1F" w:rsidP="00B934DC">
      <w:pPr>
        <w:pStyle w:val="BodyText3"/>
        <w:rPr>
          <w:rFonts w:ascii="Arial Narrow" w:hAnsi="Arial Narrow" w:cs="Arial"/>
          <w:snapToGrid w:val="0"/>
          <w:lang w:val="es-ES"/>
        </w:rPr>
      </w:pPr>
      <w:r>
        <w:rPr>
          <w:rFonts w:ascii="Arial Narrow" w:hAnsi="Arial Narrow" w:cs="Arial"/>
          <w:snapToGrid w:val="0"/>
          <w:lang w:val="es-ES"/>
        </w:rPr>
        <w:t xml:space="preserve">Históricamente, la ejecución mayor se concentra en el </w:t>
      </w:r>
      <w:r w:rsidR="003D45E4">
        <w:rPr>
          <w:rFonts w:ascii="Arial Narrow" w:hAnsi="Arial Narrow" w:cs="Arial"/>
          <w:snapToGrid w:val="0"/>
          <w:lang w:val="es-ES"/>
        </w:rPr>
        <w:t>cuarto</w:t>
      </w:r>
      <w:r>
        <w:rPr>
          <w:rFonts w:ascii="Arial Narrow" w:hAnsi="Arial Narrow" w:cs="Arial"/>
          <w:snapToGrid w:val="0"/>
          <w:lang w:val="es-ES"/>
        </w:rPr>
        <w:t xml:space="preserve"> </w:t>
      </w:r>
      <w:r w:rsidR="003D45E4">
        <w:rPr>
          <w:rFonts w:ascii="Arial Narrow" w:hAnsi="Arial Narrow" w:cs="Arial"/>
          <w:snapToGrid w:val="0"/>
          <w:lang w:val="es-ES"/>
        </w:rPr>
        <w:t>trim</w:t>
      </w:r>
      <w:r>
        <w:rPr>
          <w:rFonts w:ascii="Arial Narrow" w:hAnsi="Arial Narrow" w:cs="Arial"/>
          <w:snapToGrid w:val="0"/>
          <w:lang w:val="es-ES"/>
        </w:rPr>
        <w:t>estre del año.</w:t>
      </w:r>
    </w:p>
    <w:p w14:paraId="08B8B44B" w14:textId="77777777" w:rsidR="00EC4B1F" w:rsidRDefault="00EC4B1F" w:rsidP="00B934DC">
      <w:pPr>
        <w:pStyle w:val="BodyText3"/>
        <w:rPr>
          <w:rFonts w:ascii="Arial Narrow" w:hAnsi="Arial Narrow" w:cs="Arial"/>
          <w:snapToGrid w:val="0"/>
          <w:lang w:val="es-ES"/>
        </w:rPr>
      </w:pPr>
    </w:p>
    <w:p w14:paraId="30E95087" w14:textId="77777777" w:rsidR="0091067C" w:rsidRDefault="00EC1013" w:rsidP="00B934DC">
      <w:pPr>
        <w:pStyle w:val="BodyText3"/>
        <w:rPr>
          <w:rFonts w:ascii="Arial Narrow" w:hAnsi="Arial Narrow" w:cs="Arial"/>
          <w:snapToGrid w:val="0"/>
          <w:lang w:val="es-ES"/>
        </w:rPr>
      </w:pPr>
      <w:r>
        <w:rPr>
          <w:rFonts w:ascii="Arial Narrow" w:hAnsi="Arial Narrow" w:cs="Arial"/>
          <w:snapToGrid w:val="0"/>
          <w:lang w:val="es-ES"/>
        </w:rPr>
        <w:t xml:space="preserve">Además, </w:t>
      </w:r>
      <w:r w:rsidR="00571545">
        <w:rPr>
          <w:rFonts w:ascii="Arial Narrow" w:hAnsi="Arial Narrow" w:cs="Arial"/>
          <w:snapToGrid w:val="0"/>
          <w:lang w:val="es-ES"/>
        </w:rPr>
        <w:t>por la naturaleza de la mayor parte de las compras realizada</w:t>
      </w:r>
      <w:r w:rsidR="00EC4B1F">
        <w:rPr>
          <w:rFonts w:ascii="Arial Narrow" w:hAnsi="Arial Narrow" w:cs="Arial"/>
          <w:snapToGrid w:val="0"/>
          <w:lang w:val="es-ES"/>
        </w:rPr>
        <w:t>s</w:t>
      </w:r>
      <w:r w:rsidR="00571545">
        <w:rPr>
          <w:rFonts w:ascii="Arial Narrow" w:hAnsi="Arial Narrow" w:cs="Arial"/>
          <w:snapToGrid w:val="0"/>
          <w:lang w:val="es-ES"/>
        </w:rPr>
        <w:t>,</w:t>
      </w:r>
      <w:r w:rsidR="0091067C">
        <w:rPr>
          <w:rFonts w:ascii="Arial Narrow" w:hAnsi="Arial Narrow" w:cs="Arial"/>
          <w:snapToGrid w:val="0"/>
          <w:lang w:val="es-ES"/>
        </w:rPr>
        <w:t xml:space="preserve"> </w:t>
      </w:r>
      <w:r>
        <w:rPr>
          <w:rFonts w:ascii="Arial Narrow" w:hAnsi="Arial Narrow" w:cs="Arial"/>
          <w:snapToGrid w:val="0"/>
          <w:lang w:val="es-ES"/>
        </w:rPr>
        <w:t xml:space="preserve">se deben </w:t>
      </w:r>
      <w:r w:rsidR="0091067C">
        <w:rPr>
          <w:rFonts w:ascii="Arial Narrow" w:hAnsi="Arial Narrow" w:cs="Arial"/>
          <w:snapToGrid w:val="0"/>
          <w:lang w:val="es-ES"/>
        </w:rPr>
        <w:t>esperar la recepción de las especificaciones técnicas de los diferentes equipos, servicios o materiales que requirieron los entes represivos, financiados con la fuente “30% programas represivos”</w:t>
      </w:r>
      <w:r w:rsidR="00571545">
        <w:rPr>
          <w:rFonts w:ascii="Arial Narrow" w:hAnsi="Arial Narrow" w:cs="Arial"/>
          <w:snapToGrid w:val="0"/>
          <w:lang w:val="es-ES"/>
        </w:rPr>
        <w:t>; lo que por tanto no se refleja en este periodo.</w:t>
      </w:r>
    </w:p>
    <w:p w14:paraId="01C31620" w14:textId="77777777" w:rsidR="0091067C" w:rsidRDefault="0091067C" w:rsidP="00B934DC">
      <w:pPr>
        <w:pStyle w:val="BodyText3"/>
        <w:rPr>
          <w:rFonts w:ascii="Arial Narrow" w:hAnsi="Arial Narrow" w:cs="Arial"/>
          <w:snapToGrid w:val="0"/>
          <w:lang w:val="es-ES"/>
        </w:rPr>
      </w:pPr>
    </w:p>
    <w:p w14:paraId="34347D40" w14:textId="77777777" w:rsidR="00346AD0" w:rsidRDefault="0091067C" w:rsidP="00B934DC">
      <w:pPr>
        <w:pStyle w:val="BodyText3"/>
        <w:rPr>
          <w:rFonts w:ascii="Arial Narrow" w:hAnsi="Arial Narrow" w:cs="Arial"/>
          <w:snapToGrid w:val="0"/>
          <w:lang w:val="es-ES"/>
        </w:rPr>
      </w:pPr>
      <w:r>
        <w:rPr>
          <w:rFonts w:ascii="Arial Narrow" w:hAnsi="Arial Narrow" w:cs="Arial"/>
          <w:snapToGrid w:val="0"/>
          <w:lang w:val="es-ES"/>
        </w:rPr>
        <w:t xml:space="preserve">Además, algunos trabajos que se venían realizando, </w:t>
      </w:r>
      <w:r w:rsidR="00571545">
        <w:rPr>
          <w:rFonts w:ascii="Arial Narrow" w:hAnsi="Arial Narrow" w:cs="Arial"/>
          <w:snapToGrid w:val="0"/>
          <w:lang w:val="es-ES"/>
        </w:rPr>
        <w:t xml:space="preserve">por la emergencia generada por COVID 19, </w:t>
      </w:r>
      <w:r>
        <w:rPr>
          <w:rFonts w:ascii="Arial Narrow" w:hAnsi="Arial Narrow" w:cs="Arial"/>
          <w:snapToGrid w:val="0"/>
          <w:lang w:val="es-ES"/>
        </w:rPr>
        <w:t xml:space="preserve">se han visto frenados. Por </w:t>
      </w:r>
      <w:r w:rsidR="007D2D07">
        <w:rPr>
          <w:rFonts w:ascii="Arial Narrow" w:hAnsi="Arial Narrow" w:cs="Arial"/>
          <w:snapToGrid w:val="0"/>
          <w:lang w:val="es-ES"/>
        </w:rPr>
        <w:t>ejemplo,</w:t>
      </w:r>
      <w:r>
        <w:rPr>
          <w:rFonts w:ascii="Arial Narrow" w:hAnsi="Arial Narrow" w:cs="Arial"/>
          <w:snapToGrid w:val="0"/>
          <w:lang w:val="es-ES"/>
        </w:rPr>
        <w:t xml:space="preserve"> todos los proyectos </w:t>
      </w:r>
      <w:r w:rsidR="00571545">
        <w:rPr>
          <w:rFonts w:ascii="Arial Narrow" w:hAnsi="Arial Narrow" w:cs="Arial"/>
          <w:snapToGrid w:val="0"/>
          <w:lang w:val="es-ES"/>
        </w:rPr>
        <w:t>que,</w:t>
      </w:r>
      <w:r>
        <w:rPr>
          <w:rFonts w:ascii="Arial Narrow" w:hAnsi="Arial Narrow" w:cs="Arial"/>
          <w:snapToGrid w:val="0"/>
          <w:lang w:val="es-ES"/>
        </w:rPr>
        <w:t xml:space="preserve"> a través de la Unidad de Proyectos de Prevención, se ejecutan con centros educativos o los estudios que a través de la Unidad de Información y </w:t>
      </w:r>
      <w:r w:rsidR="007D5B2A">
        <w:rPr>
          <w:rFonts w:ascii="Arial Narrow" w:hAnsi="Arial Narrow" w:cs="Arial"/>
          <w:snapToGrid w:val="0"/>
          <w:lang w:val="es-ES"/>
        </w:rPr>
        <w:t>E</w:t>
      </w:r>
      <w:r>
        <w:rPr>
          <w:rFonts w:ascii="Arial Narrow" w:hAnsi="Arial Narrow" w:cs="Arial"/>
          <w:snapToGrid w:val="0"/>
          <w:lang w:val="es-ES"/>
        </w:rPr>
        <w:t>stad</w:t>
      </w:r>
      <w:r w:rsidR="007D5B2A">
        <w:rPr>
          <w:rFonts w:ascii="Arial Narrow" w:hAnsi="Arial Narrow" w:cs="Arial"/>
          <w:snapToGrid w:val="0"/>
          <w:lang w:val="es-ES"/>
        </w:rPr>
        <w:t>í</w:t>
      </w:r>
      <w:r>
        <w:rPr>
          <w:rFonts w:ascii="Arial Narrow" w:hAnsi="Arial Narrow" w:cs="Arial"/>
          <w:snapToGrid w:val="0"/>
          <w:lang w:val="es-ES"/>
        </w:rPr>
        <w:t>stica se venía</w:t>
      </w:r>
      <w:r w:rsidR="00571545">
        <w:rPr>
          <w:rFonts w:ascii="Arial Narrow" w:hAnsi="Arial Narrow" w:cs="Arial"/>
          <w:snapToGrid w:val="0"/>
          <w:lang w:val="es-ES"/>
        </w:rPr>
        <w:t>n</w:t>
      </w:r>
      <w:r>
        <w:rPr>
          <w:rFonts w:ascii="Arial Narrow" w:hAnsi="Arial Narrow" w:cs="Arial"/>
          <w:snapToGrid w:val="0"/>
          <w:lang w:val="es-ES"/>
        </w:rPr>
        <w:t xml:space="preserve"> realizando en los centros </w:t>
      </w:r>
      <w:r w:rsidR="00571545">
        <w:rPr>
          <w:rFonts w:ascii="Arial Narrow" w:hAnsi="Arial Narrow" w:cs="Arial"/>
          <w:snapToGrid w:val="0"/>
          <w:lang w:val="es-ES"/>
        </w:rPr>
        <w:t xml:space="preserve">penales, se han detenido durante </w:t>
      </w:r>
      <w:r w:rsidR="00EC1013">
        <w:rPr>
          <w:rFonts w:ascii="Arial Narrow" w:hAnsi="Arial Narrow" w:cs="Arial"/>
          <w:snapToGrid w:val="0"/>
          <w:lang w:val="es-ES"/>
        </w:rPr>
        <w:t>el primer semestre</w:t>
      </w:r>
      <w:r>
        <w:rPr>
          <w:rFonts w:ascii="Arial Narrow" w:hAnsi="Arial Narrow" w:cs="Arial"/>
          <w:snapToGrid w:val="0"/>
          <w:lang w:val="es-ES"/>
        </w:rPr>
        <w:t xml:space="preserve">. </w:t>
      </w:r>
      <w:r w:rsidR="007D5B2A">
        <w:rPr>
          <w:rFonts w:ascii="Arial Narrow" w:hAnsi="Arial Narrow" w:cs="Arial"/>
          <w:snapToGrid w:val="0"/>
          <w:lang w:val="es-ES"/>
        </w:rPr>
        <w:t>Igualmente,</w:t>
      </w:r>
      <w:r>
        <w:rPr>
          <w:rFonts w:ascii="Arial Narrow" w:hAnsi="Arial Narrow" w:cs="Arial"/>
          <w:snapToGrid w:val="0"/>
          <w:lang w:val="es-ES"/>
        </w:rPr>
        <w:t xml:space="preserve"> las giras mediante las que se ejecuta o se </w:t>
      </w:r>
      <w:proofErr w:type="gramStart"/>
      <w:r>
        <w:rPr>
          <w:rFonts w:ascii="Arial Narrow" w:hAnsi="Arial Narrow" w:cs="Arial"/>
          <w:snapToGrid w:val="0"/>
          <w:lang w:val="es-ES"/>
        </w:rPr>
        <w:t>le</w:t>
      </w:r>
      <w:proofErr w:type="gramEnd"/>
      <w:r>
        <w:rPr>
          <w:rFonts w:ascii="Arial Narrow" w:hAnsi="Arial Narrow" w:cs="Arial"/>
          <w:snapToGrid w:val="0"/>
          <w:lang w:val="es-ES"/>
        </w:rPr>
        <w:t xml:space="preserve"> da seguimiento a algunos proyectos de prevención del consumo</w:t>
      </w:r>
      <w:r w:rsidR="00EC1013">
        <w:rPr>
          <w:rFonts w:ascii="Arial Narrow" w:hAnsi="Arial Narrow" w:cs="Arial"/>
          <w:snapToGrid w:val="0"/>
          <w:lang w:val="es-ES"/>
        </w:rPr>
        <w:t xml:space="preserve">; la ejecución del inventario de activos institucionales; las ventas de bienes decomisados y por tanto la logística que está relacionada con ella; </w:t>
      </w:r>
      <w:r w:rsidR="00346AD0">
        <w:rPr>
          <w:rFonts w:ascii="Arial Narrow" w:hAnsi="Arial Narrow" w:cs="Arial"/>
          <w:snapToGrid w:val="0"/>
          <w:lang w:val="es-ES"/>
        </w:rPr>
        <w:t>las capacitaciones</w:t>
      </w:r>
      <w:r w:rsidR="00EC1013">
        <w:rPr>
          <w:rFonts w:ascii="Arial Narrow" w:hAnsi="Arial Narrow" w:cs="Arial"/>
          <w:snapToGrid w:val="0"/>
          <w:lang w:val="es-ES"/>
        </w:rPr>
        <w:t xml:space="preserve"> y ejecución de mesas de trabajo proyectadas por las diferentes Unidades, a diferentes entes, para dar cumplimiento al Plan Nacional sobre Drogas, Legitimación de Capitales y Financiamiento al Terrorismo. </w:t>
      </w:r>
    </w:p>
    <w:p w14:paraId="5CB5DFDC" w14:textId="77777777" w:rsidR="003D45E4" w:rsidRDefault="003D45E4" w:rsidP="00B934DC">
      <w:pPr>
        <w:pStyle w:val="BodyText3"/>
        <w:rPr>
          <w:rFonts w:ascii="Arial Narrow" w:hAnsi="Arial Narrow" w:cs="Arial"/>
          <w:snapToGrid w:val="0"/>
          <w:lang w:val="es-ES"/>
        </w:rPr>
      </w:pPr>
    </w:p>
    <w:p w14:paraId="4859E312" w14:textId="77777777" w:rsidR="003D45E4" w:rsidRDefault="003D45E4" w:rsidP="00B934DC">
      <w:pPr>
        <w:pStyle w:val="BodyText3"/>
        <w:rPr>
          <w:rFonts w:ascii="Arial Narrow" w:hAnsi="Arial Narrow" w:cs="Arial"/>
          <w:snapToGrid w:val="0"/>
          <w:lang w:val="es-ES"/>
        </w:rPr>
      </w:pPr>
    </w:p>
    <w:p w14:paraId="3B6915D0" w14:textId="77777777" w:rsidR="00346AD0" w:rsidRPr="00B66214" w:rsidRDefault="00B66214" w:rsidP="00B66214">
      <w:pPr>
        <w:pStyle w:val="BodyText3"/>
        <w:outlineLvl w:val="2"/>
        <w:rPr>
          <w:rFonts w:ascii="Arial Narrow" w:hAnsi="Arial Narrow" w:cs="Arial"/>
          <w:b/>
          <w:bCs/>
          <w:snapToGrid w:val="0"/>
          <w:lang w:val="es-ES"/>
        </w:rPr>
      </w:pPr>
      <w:bookmarkStart w:id="10" w:name="_Toc46321427"/>
      <w:r w:rsidRPr="00B66214">
        <w:rPr>
          <w:rFonts w:ascii="Arial Narrow" w:hAnsi="Arial Narrow" w:cs="Arial"/>
          <w:b/>
          <w:bCs/>
          <w:snapToGrid w:val="0"/>
          <w:lang w:val="es-ES"/>
        </w:rPr>
        <w:t xml:space="preserve">3.2.3.- </w:t>
      </w:r>
      <w:r w:rsidR="00346AD0" w:rsidRPr="00B66214">
        <w:rPr>
          <w:rFonts w:ascii="Arial Narrow" w:hAnsi="Arial Narrow" w:cs="Arial"/>
          <w:b/>
          <w:bCs/>
          <w:snapToGrid w:val="0"/>
          <w:lang w:val="es-ES"/>
        </w:rPr>
        <w:t>Gasto por fuente de financiamiento:</w:t>
      </w:r>
      <w:bookmarkEnd w:id="10"/>
    </w:p>
    <w:p w14:paraId="49769219" w14:textId="77777777" w:rsidR="00346AD0" w:rsidRDefault="00346AD0" w:rsidP="00B934DC">
      <w:pPr>
        <w:pStyle w:val="BodyText3"/>
        <w:rPr>
          <w:rFonts w:ascii="Arial Narrow" w:hAnsi="Arial Narrow" w:cs="Arial"/>
          <w:snapToGrid w:val="0"/>
          <w:lang w:val="es-ES"/>
        </w:rPr>
      </w:pPr>
    </w:p>
    <w:p w14:paraId="64CF9223" w14:textId="77777777" w:rsidR="00346AD0" w:rsidRDefault="00346AD0" w:rsidP="00B934DC">
      <w:pPr>
        <w:pStyle w:val="BodyText3"/>
        <w:rPr>
          <w:rFonts w:ascii="Arial Narrow" w:hAnsi="Arial Narrow" w:cs="Arial"/>
          <w:snapToGrid w:val="0"/>
          <w:lang w:val="es-ES"/>
        </w:rPr>
      </w:pPr>
      <w:r>
        <w:rPr>
          <w:rFonts w:ascii="Arial Narrow" w:hAnsi="Arial Narrow" w:cs="Arial"/>
          <w:snapToGrid w:val="0"/>
          <w:lang w:val="es-ES"/>
        </w:rPr>
        <w:t xml:space="preserve">Como se observó en el apartado de ingresos, por concepto de Transferencia de Gobierno, se recibieron al mes de </w:t>
      </w:r>
      <w:r w:rsidR="001B67E4">
        <w:rPr>
          <w:rFonts w:ascii="Arial Narrow" w:hAnsi="Arial Narrow" w:cs="Arial"/>
          <w:snapToGrid w:val="0"/>
          <w:lang w:val="es-ES"/>
        </w:rPr>
        <w:t>setiembre</w:t>
      </w:r>
      <w:r>
        <w:rPr>
          <w:rFonts w:ascii="Arial Narrow" w:hAnsi="Arial Narrow" w:cs="Arial"/>
          <w:snapToGrid w:val="0"/>
          <w:lang w:val="es-ES"/>
        </w:rPr>
        <w:t xml:space="preserve"> ¢</w:t>
      </w:r>
      <w:r w:rsidR="00FC15DC">
        <w:rPr>
          <w:rFonts w:ascii="Arial Narrow" w:hAnsi="Arial Narrow" w:cs="Arial"/>
          <w:snapToGrid w:val="0"/>
          <w:lang w:val="es-ES"/>
        </w:rPr>
        <w:t>2.129.553.351</w:t>
      </w:r>
      <w:r>
        <w:rPr>
          <w:rFonts w:ascii="Arial Narrow" w:hAnsi="Arial Narrow" w:cs="Arial"/>
          <w:snapToGrid w:val="0"/>
          <w:lang w:val="es-ES"/>
        </w:rPr>
        <w:t>:</w:t>
      </w:r>
    </w:p>
    <w:p w14:paraId="0A262661" w14:textId="77777777" w:rsidR="00346AD0" w:rsidRDefault="00346AD0" w:rsidP="00B934DC">
      <w:pPr>
        <w:pStyle w:val="BodyText3"/>
        <w:rPr>
          <w:rFonts w:ascii="Arial Narrow" w:hAnsi="Arial Narrow" w:cs="Arial"/>
          <w:snapToGrid w:val="0"/>
          <w:lang w:val="es-ES"/>
        </w:rPr>
      </w:pPr>
    </w:p>
    <w:p w14:paraId="749B0CA9" w14:textId="2D9C4314" w:rsidR="007C6A90" w:rsidRPr="00BC1202" w:rsidRDefault="007C6A90" w:rsidP="007C6A90">
      <w:pPr>
        <w:pStyle w:val="BodyText3"/>
        <w:jc w:val="center"/>
        <w:rPr>
          <w:rFonts w:ascii="Arial Narrow" w:hAnsi="Arial Narrow" w:cs="Arial"/>
          <w:b/>
          <w:snapToGrid w:val="0"/>
          <w:sz w:val="18"/>
          <w:szCs w:val="18"/>
          <w:lang w:val="es-ES"/>
        </w:rPr>
      </w:pPr>
      <w:r>
        <w:rPr>
          <w:rFonts w:ascii="Arial Narrow" w:hAnsi="Arial Narrow" w:cs="Arial"/>
          <w:b/>
          <w:snapToGrid w:val="0"/>
          <w:sz w:val="18"/>
          <w:szCs w:val="18"/>
          <w:lang w:val="es-ES"/>
        </w:rPr>
        <w:t>CUADRO 1</w:t>
      </w:r>
      <w:r w:rsidR="009229F2">
        <w:rPr>
          <w:rFonts w:ascii="Arial Narrow" w:hAnsi="Arial Narrow" w:cs="Arial"/>
          <w:b/>
          <w:snapToGrid w:val="0"/>
          <w:sz w:val="18"/>
          <w:szCs w:val="18"/>
          <w:lang w:val="es-ES"/>
        </w:rPr>
        <w:t>4</w:t>
      </w:r>
      <w:r>
        <w:rPr>
          <w:rFonts w:ascii="Arial Narrow" w:hAnsi="Arial Narrow" w:cs="Arial"/>
          <w:b/>
          <w:snapToGrid w:val="0"/>
          <w:sz w:val="18"/>
          <w:szCs w:val="18"/>
          <w:lang w:val="es-ES"/>
        </w:rPr>
        <w:t>:</w:t>
      </w:r>
    </w:p>
    <w:p w14:paraId="7B419CC9" w14:textId="77777777" w:rsidR="007C6A90" w:rsidRPr="00BC1202" w:rsidRDefault="007C6A90" w:rsidP="007C6A90">
      <w:pPr>
        <w:pStyle w:val="BodyText3"/>
        <w:jc w:val="center"/>
        <w:rPr>
          <w:rFonts w:ascii="Arial Narrow" w:hAnsi="Arial Narrow" w:cs="Arial"/>
          <w:b/>
          <w:snapToGrid w:val="0"/>
          <w:sz w:val="18"/>
          <w:szCs w:val="18"/>
          <w:lang w:val="es-ES"/>
        </w:rPr>
      </w:pPr>
      <w:r w:rsidRPr="00BC1202">
        <w:rPr>
          <w:rFonts w:ascii="Arial Narrow" w:hAnsi="Arial Narrow" w:cs="Arial"/>
          <w:b/>
          <w:snapToGrid w:val="0"/>
          <w:sz w:val="18"/>
          <w:szCs w:val="18"/>
          <w:lang w:val="es-ES"/>
        </w:rPr>
        <w:t>INSTITUTO COSTARRICENSE SOBRE DROGAS</w:t>
      </w:r>
    </w:p>
    <w:p w14:paraId="1F28D2B8" w14:textId="77777777" w:rsidR="007C6A90" w:rsidRDefault="007C6A90" w:rsidP="007C6A90">
      <w:pPr>
        <w:pStyle w:val="BodyText3"/>
        <w:jc w:val="center"/>
        <w:rPr>
          <w:rFonts w:ascii="Arial Narrow" w:hAnsi="Arial Narrow" w:cs="Arial"/>
          <w:b/>
          <w:snapToGrid w:val="0"/>
          <w:sz w:val="18"/>
          <w:szCs w:val="18"/>
          <w:lang w:val="es-ES"/>
        </w:rPr>
      </w:pPr>
      <w:r>
        <w:rPr>
          <w:rFonts w:ascii="Arial Narrow" w:hAnsi="Arial Narrow" w:cs="Arial"/>
          <w:b/>
          <w:snapToGrid w:val="0"/>
          <w:sz w:val="18"/>
          <w:szCs w:val="18"/>
          <w:lang w:val="es-ES"/>
        </w:rPr>
        <w:t>INGRESOS POR TRANSFERENCIA DE GOBIERNO</w:t>
      </w:r>
    </w:p>
    <w:p w14:paraId="7C288E85" w14:textId="77777777" w:rsidR="007C6A90" w:rsidRPr="00A10323" w:rsidRDefault="007C6A90" w:rsidP="007C6A90">
      <w:pPr>
        <w:pStyle w:val="BodyText3"/>
        <w:jc w:val="center"/>
        <w:rPr>
          <w:rFonts w:ascii="Arial Narrow" w:hAnsi="Arial Narrow" w:cs="Arial"/>
          <w:b/>
          <w:snapToGrid w:val="0"/>
          <w:sz w:val="18"/>
          <w:szCs w:val="18"/>
          <w:lang w:val="es-CR"/>
        </w:rPr>
      </w:pPr>
      <w:r>
        <w:rPr>
          <w:rFonts w:ascii="Arial Narrow" w:hAnsi="Arial Narrow" w:cs="Arial"/>
          <w:b/>
          <w:snapToGrid w:val="0"/>
          <w:sz w:val="18"/>
          <w:szCs w:val="18"/>
          <w:lang w:val="es-CR"/>
        </w:rPr>
        <w:t>AL SEGUNDO TRIMESTRE 2020</w:t>
      </w:r>
    </w:p>
    <w:p w14:paraId="3AF06E91" w14:textId="77777777" w:rsidR="007C6A90" w:rsidRDefault="007C6A90" w:rsidP="007C6A90">
      <w:pPr>
        <w:pStyle w:val="BodyText3"/>
        <w:jc w:val="center"/>
        <w:rPr>
          <w:rFonts w:ascii="Arial Narrow" w:hAnsi="Arial Narrow" w:cs="Arial"/>
          <w:b/>
          <w:snapToGrid w:val="0"/>
          <w:sz w:val="18"/>
          <w:szCs w:val="18"/>
          <w:lang w:val="es-ES"/>
        </w:rPr>
      </w:pPr>
      <w:r w:rsidRPr="00BC1202">
        <w:rPr>
          <w:rFonts w:ascii="Arial Narrow" w:hAnsi="Arial Narrow" w:cs="Arial"/>
          <w:b/>
          <w:snapToGrid w:val="0"/>
          <w:sz w:val="18"/>
          <w:szCs w:val="18"/>
          <w:lang w:val="es-ES"/>
        </w:rPr>
        <w:t xml:space="preserve">EN </w:t>
      </w:r>
      <w:r>
        <w:rPr>
          <w:rFonts w:ascii="Arial Narrow" w:hAnsi="Arial Narrow" w:cs="Arial"/>
          <w:b/>
          <w:snapToGrid w:val="0"/>
          <w:sz w:val="18"/>
          <w:szCs w:val="18"/>
          <w:lang w:val="es-ES"/>
        </w:rPr>
        <w:t xml:space="preserve">COLONES CORRIENTES </w:t>
      </w:r>
    </w:p>
    <w:p w14:paraId="34CE7A08" w14:textId="77777777" w:rsidR="00346AD0" w:rsidRDefault="00346AD0" w:rsidP="00B934DC">
      <w:pPr>
        <w:pStyle w:val="BodyText3"/>
        <w:rPr>
          <w:rFonts w:ascii="Arial Narrow" w:hAnsi="Arial Narrow" w:cs="Arial"/>
          <w:snapToGrid w:val="0"/>
          <w:lang w:val="es-ES"/>
        </w:rPr>
      </w:pPr>
    </w:p>
    <w:tbl>
      <w:tblPr>
        <w:tblW w:w="7792" w:type="dxa"/>
        <w:jc w:val="center"/>
        <w:tblCellMar>
          <w:left w:w="70" w:type="dxa"/>
          <w:right w:w="70" w:type="dxa"/>
        </w:tblCellMar>
        <w:tblLook w:val="04A0" w:firstRow="1" w:lastRow="0" w:firstColumn="1" w:lastColumn="0" w:noHBand="0" w:noVBand="1"/>
      </w:tblPr>
      <w:tblGrid>
        <w:gridCol w:w="4960"/>
        <w:gridCol w:w="1414"/>
        <w:gridCol w:w="1418"/>
      </w:tblGrid>
      <w:tr w:rsidR="00BD42AC" w:rsidRPr="00346AD0" w14:paraId="16F84B3C" w14:textId="77777777" w:rsidTr="00FC15DC">
        <w:trPr>
          <w:trHeight w:val="390"/>
          <w:jc w:val="center"/>
        </w:trPr>
        <w:tc>
          <w:tcPr>
            <w:tcW w:w="4960" w:type="dxa"/>
            <w:tcBorders>
              <w:top w:val="single" w:sz="4" w:space="0" w:color="auto"/>
              <w:left w:val="single" w:sz="4" w:space="0" w:color="auto"/>
              <w:bottom w:val="single" w:sz="4" w:space="0" w:color="auto"/>
              <w:right w:val="single" w:sz="4" w:space="0" w:color="auto"/>
            </w:tcBorders>
            <w:shd w:val="clear" w:color="auto" w:fill="DEEAF6"/>
            <w:noWrap/>
            <w:vAlign w:val="bottom"/>
          </w:tcPr>
          <w:p w14:paraId="702C5813" w14:textId="77777777" w:rsidR="00BD42AC" w:rsidRPr="00346AD0" w:rsidRDefault="00BD42AC" w:rsidP="00346AD0">
            <w:pPr>
              <w:jc w:val="left"/>
              <w:rPr>
                <w:rFonts w:ascii="Arial Narrow" w:hAnsi="Arial Narrow" w:cs="Calibri"/>
                <w:b/>
                <w:bCs/>
                <w:sz w:val="20"/>
                <w:szCs w:val="20"/>
                <w:lang w:val="es-CR" w:eastAsia="es-CR"/>
              </w:rPr>
            </w:pPr>
          </w:p>
        </w:tc>
        <w:tc>
          <w:tcPr>
            <w:tcW w:w="1414" w:type="dxa"/>
            <w:tcBorders>
              <w:top w:val="single" w:sz="4" w:space="0" w:color="auto"/>
              <w:left w:val="nil"/>
              <w:bottom w:val="single" w:sz="4" w:space="0" w:color="auto"/>
              <w:right w:val="single" w:sz="4" w:space="0" w:color="auto"/>
            </w:tcBorders>
            <w:shd w:val="clear" w:color="auto" w:fill="DEEAF6"/>
            <w:noWrap/>
            <w:vAlign w:val="bottom"/>
          </w:tcPr>
          <w:p w14:paraId="703BC291" w14:textId="77777777" w:rsidR="00BD42AC" w:rsidRPr="00346AD0" w:rsidRDefault="00BD42AC" w:rsidP="00346AD0">
            <w:pPr>
              <w:jc w:val="left"/>
              <w:rPr>
                <w:rFonts w:ascii="Arial Narrow" w:hAnsi="Arial Narrow" w:cs="Calibri"/>
                <w:b/>
                <w:bCs/>
                <w:sz w:val="20"/>
                <w:szCs w:val="20"/>
                <w:lang w:val="es-CR" w:eastAsia="es-CR"/>
              </w:rPr>
            </w:pPr>
            <w:proofErr w:type="spellStart"/>
            <w:r>
              <w:rPr>
                <w:rFonts w:ascii="Arial Narrow" w:hAnsi="Arial Narrow" w:cs="Calibri"/>
                <w:b/>
                <w:bCs/>
                <w:sz w:val="20"/>
                <w:szCs w:val="20"/>
                <w:lang w:val="es-CR" w:eastAsia="es-CR"/>
              </w:rPr>
              <w:t>Transf</w:t>
            </w:r>
            <w:proofErr w:type="spellEnd"/>
            <w:r>
              <w:rPr>
                <w:rFonts w:ascii="Arial Narrow" w:hAnsi="Arial Narrow" w:cs="Calibri"/>
                <w:b/>
                <w:bCs/>
                <w:sz w:val="20"/>
                <w:szCs w:val="20"/>
                <w:lang w:val="es-CR" w:eastAsia="es-CR"/>
              </w:rPr>
              <w:t xml:space="preserve">. </w:t>
            </w:r>
            <w:proofErr w:type="spellStart"/>
            <w:r>
              <w:rPr>
                <w:rFonts w:ascii="Arial Narrow" w:hAnsi="Arial Narrow" w:cs="Calibri"/>
                <w:b/>
                <w:bCs/>
                <w:sz w:val="20"/>
                <w:szCs w:val="20"/>
                <w:lang w:val="es-CR" w:eastAsia="es-CR"/>
              </w:rPr>
              <w:t>Presup</w:t>
            </w:r>
            <w:proofErr w:type="spellEnd"/>
            <w:r>
              <w:rPr>
                <w:rFonts w:ascii="Arial Narrow" w:hAnsi="Arial Narrow" w:cs="Calibri"/>
                <w:b/>
                <w:bCs/>
                <w:sz w:val="20"/>
                <w:szCs w:val="20"/>
                <w:lang w:val="es-CR" w:eastAsia="es-CR"/>
              </w:rPr>
              <w:t>.</w:t>
            </w:r>
          </w:p>
        </w:tc>
        <w:tc>
          <w:tcPr>
            <w:tcW w:w="1418" w:type="dxa"/>
            <w:tcBorders>
              <w:top w:val="single" w:sz="4" w:space="0" w:color="auto"/>
              <w:left w:val="nil"/>
              <w:bottom w:val="single" w:sz="4" w:space="0" w:color="auto"/>
              <w:right w:val="single" w:sz="4" w:space="0" w:color="auto"/>
            </w:tcBorders>
            <w:shd w:val="clear" w:color="auto" w:fill="DEEAF6"/>
            <w:noWrap/>
            <w:vAlign w:val="bottom"/>
          </w:tcPr>
          <w:p w14:paraId="3FA423A5" w14:textId="77777777" w:rsidR="00BD42AC" w:rsidRPr="00346AD0" w:rsidRDefault="00BD42AC" w:rsidP="00346AD0">
            <w:pPr>
              <w:jc w:val="left"/>
              <w:rPr>
                <w:rFonts w:ascii="Arial Narrow" w:hAnsi="Arial Narrow" w:cs="Calibri"/>
                <w:b/>
                <w:bCs/>
                <w:sz w:val="20"/>
                <w:szCs w:val="20"/>
                <w:lang w:val="es-CR" w:eastAsia="es-CR"/>
              </w:rPr>
            </w:pPr>
            <w:proofErr w:type="spellStart"/>
            <w:r>
              <w:rPr>
                <w:rFonts w:ascii="Arial Narrow" w:hAnsi="Arial Narrow" w:cs="Calibri"/>
                <w:b/>
                <w:bCs/>
                <w:sz w:val="20"/>
                <w:szCs w:val="20"/>
                <w:lang w:val="es-CR" w:eastAsia="es-CR"/>
              </w:rPr>
              <w:t>Transf</w:t>
            </w:r>
            <w:proofErr w:type="spellEnd"/>
            <w:r>
              <w:rPr>
                <w:rFonts w:ascii="Arial Narrow" w:hAnsi="Arial Narrow" w:cs="Calibri"/>
                <w:b/>
                <w:bCs/>
                <w:sz w:val="20"/>
                <w:szCs w:val="20"/>
                <w:lang w:val="es-CR" w:eastAsia="es-CR"/>
              </w:rPr>
              <w:t>. Recibida</w:t>
            </w:r>
          </w:p>
        </w:tc>
      </w:tr>
      <w:tr w:rsidR="00FC15DC" w:rsidRPr="00346AD0" w14:paraId="6BE4E057" w14:textId="77777777" w:rsidTr="00FC15DC">
        <w:trPr>
          <w:trHeight w:val="390"/>
          <w:jc w:val="center"/>
        </w:trPr>
        <w:tc>
          <w:tcPr>
            <w:tcW w:w="4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AEB8D" w14:textId="77777777" w:rsidR="00FC15DC" w:rsidRPr="00346AD0" w:rsidRDefault="00FC15DC" w:rsidP="00FC15DC">
            <w:pPr>
              <w:jc w:val="left"/>
              <w:rPr>
                <w:rFonts w:ascii="Arial Narrow" w:hAnsi="Arial Narrow" w:cs="Calibri"/>
                <w:b/>
                <w:bCs/>
                <w:sz w:val="20"/>
                <w:szCs w:val="20"/>
                <w:lang w:val="es-CR" w:eastAsia="es-CR"/>
              </w:rPr>
            </w:pPr>
            <w:r w:rsidRPr="00346AD0">
              <w:rPr>
                <w:rFonts w:ascii="Arial Narrow" w:hAnsi="Arial Narrow" w:cs="Calibri"/>
                <w:b/>
                <w:bCs/>
                <w:sz w:val="20"/>
                <w:szCs w:val="20"/>
                <w:lang w:val="es-CR" w:eastAsia="es-CR"/>
              </w:rPr>
              <w:t>TRANSFERENCIAS CORRIENTES</w:t>
            </w:r>
          </w:p>
        </w:tc>
        <w:tc>
          <w:tcPr>
            <w:tcW w:w="1414" w:type="dxa"/>
            <w:tcBorders>
              <w:top w:val="single" w:sz="4" w:space="0" w:color="auto"/>
              <w:left w:val="nil"/>
              <w:bottom w:val="single" w:sz="4" w:space="0" w:color="auto"/>
              <w:right w:val="single" w:sz="4" w:space="0" w:color="auto"/>
            </w:tcBorders>
            <w:shd w:val="clear" w:color="auto" w:fill="auto"/>
            <w:noWrap/>
            <w:vAlign w:val="bottom"/>
            <w:hideMark/>
          </w:tcPr>
          <w:p w14:paraId="76DB673F" w14:textId="77777777" w:rsidR="00FC15DC" w:rsidRPr="00346AD0" w:rsidRDefault="00FC15DC" w:rsidP="00FC15DC">
            <w:pPr>
              <w:jc w:val="right"/>
              <w:rPr>
                <w:rFonts w:ascii="Arial Narrow" w:hAnsi="Arial Narrow" w:cs="Calibri"/>
                <w:b/>
                <w:bCs/>
                <w:sz w:val="20"/>
                <w:szCs w:val="20"/>
                <w:lang w:val="es-CR" w:eastAsia="es-CR"/>
              </w:rPr>
            </w:pPr>
            <w:r w:rsidRPr="00346AD0">
              <w:rPr>
                <w:rFonts w:ascii="Arial Narrow" w:hAnsi="Arial Narrow" w:cs="Calibri"/>
                <w:b/>
                <w:bCs/>
                <w:sz w:val="20"/>
                <w:szCs w:val="20"/>
                <w:lang w:val="es-CR" w:eastAsia="es-CR"/>
              </w:rPr>
              <w:t xml:space="preserve">3 057 300 000   </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A14D2B9" w14:textId="77777777" w:rsidR="00FC15DC" w:rsidRPr="00346AD0" w:rsidRDefault="00FC15DC" w:rsidP="00FC15DC">
            <w:pPr>
              <w:jc w:val="right"/>
              <w:rPr>
                <w:rFonts w:ascii="Arial Narrow" w:hAnsi="Arial Narrow" w:cs="Calibri"/>
                <w:b/>
                <w:bCs/>
                <w:sz w:val="20"/>
                <w:szCs w:val="20"/>
                <w:lang w:val="es-CR" w:eastAsia="es-CR"/>
              </w:rPr>
            </w:pPr>
            <w:r w:rsidRPr="00FC15DC">
              <w:rPr>
                <w:rFonts w:ascii="Arial Narrow" w:hAnsi="Arial Narrow" w:cs="Calibri"/>
                <w:b/>
                <w:bCs/>
                <w:sz w:val="20"/>
                <w:szCs w:val="20"/>
                <w:lang w:val="es-CR" w:eastAsia="es-CR"/>
              </w:rPr>
              <w:t xml:space="preserve">    2 129 553 351   </w:t>
            </w:r>
          </w:p>
        </w:tc>
      </w:tr>
      <w:tr w:rsidR="00FC15DC" w:rsidRPr="00346AD0" w14:paraId="12CE7184" w14:textId="77777777" w:rsidTr="00FC15DC">
        <w:trPr>
          <w:trHeight w:val="39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67F6157" w14:textId="77777777" w:rsidR="00FC15DC" w:rsidRPr="00346AD0" w:rsidRDefault="00FC15DC" w:rsidP="00FC15DC">
            <w:pPr>
              <w:jc w:val="left"/>
              <w:rPr>
                <w:rFonts w:ascii="Arial Narrow" w:hAnsi="Arial Narrow" w:cs="Calibri"/>
                <w:i/>
                <w:iCs/>
                <w:sz w:val="20"/>
                <w:szCs w:val="20"/>
                <w:lang w:val="es-CR" w:eastAsia="es-CR"/>
              </w:rPr>
            </w:pPr>
            <w:r w:rsidRPr="00346AD0">
              <w:rPr>
                <w:rFonts w:ascii="Arial Narrow" w:hAnsi="Arial Narrow" w:cs="Calibri"/>
                <w:i/>
                <w:iCs/>
                <w:sz w:val="20"/>
                <w:szCs w:val="20"/>
                <w:lang w:val="es-CR" w:eastAsia="es-CR"/>
              </w:rPr>
              <w:t>TRANSFERENCIAS CORRIENTES DEL SECTOR PÚBLICO</w:t>
            </w:r>
          </w:p>
        </w:tc>
        <w:tc>
          <w:tcPr>
            <w:tcW w:w="1414" w:type="dxa"/>
            <w:tcBorders>
              <w:top w:val="nil"/>
              <w:left w:val="nil"/>
              <w:bottom w:val="single" w:sz="4" w:space="0" w:color="auto"/>
              <w:right w:val="single" w:sz="4" w:space="0" w:color="auto"/>
            </w:tcBorders>
            <w:shd w:val="clear" w:color="auto" w:fill="auto"/>
            <w:noWrap/>
            <w:vAlign w:val="bottom"/>
            <w:hideMark/>
          </w:tcPr>
          <w:p w14:paraId="1FC62AA3" w14:textId="77777777" w:rsidR="00FC15DC" w:rsidRPr="00346AD0" w:rsidRDefault="00FC15DC" w:rsidP="00FC15DC">
            <w:pPr>
              <w:jc w:val="right"/>
              <w:rPr>
                <w:rFonts w:ascii="Arial Narrow" w:hAnsi="Arial Narrow" w:cs="Calibri"/>
                <w:i/>
                <w:iCs/>
                <w:sz w:val="20"/>
                <w:szCs w:val="20"/>
                <w:lang w:val="es-CR" w:eastAsia="es-CR"/>
              </w:rPr>
            </w:pPr>
            <w:r w:rsidRPr="00346AD0">
              <w:rPr>
                <w:rFonts w:ascii="Arial Narrow" w:hAnsi="Arial Narrow" w:cs="Calibri"/>
                <w:i/>
                <w:iCs/>
                <w:sz w:val="20"/>
                <w:szCs w:val="20"/>
                <w:lang w:val="es-CR" w:eastAsia="es-CR"/>
              </w:rPr>
              <w:t xml:space="preserve">3 057 300 000   </w:t>
            </w:r>
          </w:p>
        </w:tc>
        <w:tc>
          <w:tcPr>
            <w:tcW w:w="1418" w:type="dxa"/>
            <w:tcBorders>
              <w:top w:val="nil"/>
              <w:left w:val="nil"/>
              <w:bottom w:val="single" w:sz="4" w:space="0" w:color="auto"/>
              <w:right w:val="single" w:sz="4" w:space="0" w:color="auto"/>
            </w:tcBorders>
            <w:shd w:val="clear" w:color="auto" w:fill="auto"/>
            <w:noWrap/>
            <w:vAlign w:val="bottom"/>
          </w:tcPr>
          <w:p w14:paraId="105E7580" w14:textId="77777777" w:rsidR="00FC15DC" w:rsidRPr="00FC15DC" w:rsidRDefault="00FC15DC" w:rsidP="00FC15DC">
            <w:pPr>
              <w:jc w:val="right"/>
              <w:rPr>
                <w:rFonts w:ascii="Arial Narrow" w:hAnsi="Arial Narrow" w:cs="Calibri"/>
                <w:i/>
                <w:iCs/>
                <w:sz w:val="20"/>
                <w:szCs w:val="20"/>
                <w:lang w:val="es-CR" w:eastAsia="es-CR"/>
              </w:rPr>
            </w:pPr>
            <w:r w:rsidRPr="00FC15DC">
              <w:rPr>
                <w:rFonts w:ascii="Arial Narrow" w:hAnsi="Arial Narrow" w:cs="Calibri"/>
                <w:i/>
                <w:iCs/>
                <w:sz w:val="20"/>
                <w:szCs w:val="20"/>
                <w:lang w:val="es-CR" w:eastAsia="es-CR"/>
              </w:rPr>
              <w:t xml:space="preserve">    2 129 553 351   </w:t>
            </w:r>
          </w:p>
        </w:tc>
      </w:tr>
      <w:tr w:rsidR="00FC15DC" w:rsidRPr="00346AD0" w14:paraId="56C8E862" w14:textId="77777777" w:rsidTr="00FC15DC">
        <w:trPr>
          <w:trHeight w:val="39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4E58968" w14:textId="77777777" w:rsidR="00FC15DC" w:rsidRPr="00346AD0" w:rsidRDefault="00FC15DC" w:rsidP="00FC15DC">
            <w:pPr>
              <w:jc w:val="left"/>
              <w:rPr>
                <w:rFonts w:ascii="Arial Narrow" w:hAnsi="Arial Narrow" w:cs="Calibri"/>
                <w:sz w:val="20"/>
                <w:szCs w:val="20"/>
                <w:lang w:val="es-CR" w:eastAsia="es-CR"/>
              </w:rPr>
            </w:pPr>
            <w:r w:rsidRPr="00346AD0">
              <w:rPr>
                <w:rFonts w:ascii="Arial Narrow" w:hAnsi="Arial Narrow" w:cs="Calibri"/>
                <w:sz w:val="20"/>
                <w:szCs w:val="20"/>
                <w:lang w:val="es-CR" w:eastAsia="es-CR"/>
              </w:rPr>
              <w:t>Transferencias corrientes del Gobierno Central</w:t>
            </w:r>
          </w:p>
        </w:tc>
        <w:tc>
          <w:tcPr>
            <w:tcW w:w="1414" w:type="dxa"/>
            <w:tcBorders>
              <w:top w:val="nil"/>
              <w:left w:val="nil"/>
              <w:bottom w:val="single" w:sz="4" w:space="0" w:color="auto"/>
              <w:right w:val="single" w:sz="4" w:space="0" w:color="auto"/>
            </w:tcBorders>
            <w:shd w:val="clear" w:color="auto" w:fill="auto"/>
            <w:noWrap/>
            <w:vAlign w:val="bottom"/>
            <w:hideMark/>
          </w:tcPr>
          <w:p w14:paraId="44D513F4" w14:textId="77777777" w:rsidR="00FC15DC" w:rsidRPr="00346AD0" w:rsidRDefault="00FC15DC" w:rsidP="00FC15DC">
            <w:pPr>
              <w:jc w:val="right"/>
              <w:rPr>
                <w:rFonts w:ascii="Arial Narrow" w:hAnsi="Arial Narrow" w:cs="Calibri"/>
                <w:sz w:val="20"/>
                <w:szCs w:val="20"/>
                <w:lang w:val="es-CR" w:eastAsia="es-CR"/>
              </w:rPr>
            </w:pPr>
            <w:r w:rsidRPr="00346AD0">
              <w:rPr>
                <w:rFonts w:ascii="Arial Narrow" w:hAnsi="Arial Narrow" w:cs="Calibri"/>
                <w:sz w:val="20"/>
                <w:szCs w:val="20"/>
                <w:lang w:val="es-CR" w:eastAsia="es-CR"/>
              </w:rPr>
              <w:t xml:space="preserve">3 057 300 000   </w:t>
            </w:r>
          </w:p>
        </w:tc>
        <w:tc>
          <w:tcPr>
            <w:tcW w:w="1418" w:type="dxa"/>
            <w:tcBorders>
              <w:top w:val="nil"/>
              <w:left w:val="nil"/>
              <w:bottom w:val="single" w:sz="4" w:space="0" w:color="auto"/>
              <w:right w:val="single" w:sz="4" w:space="0" w:color="auto"/>
            </w:tcBorders>
            <w:shd w:val="clear" w:color="auto" w:fill="auto"/>
            <w:noWrap/>
            <w:vAlign w:val="bottom"/>
          </w:tcPr>
          <w:p w14:paraId="3D6B41D2" w14:textId="77777777" w:rsidR="00FC15DC" w:rsidRPr="00346AD0" w:rsidRDefault="00FC15DC" w:rsidP="00FC15DC">
            <w:pPr>
              <w:jc w:val="left"/>
              <w:rPr>
                <w:rFonts w:ascii="Arial Narrow" w:hAnsi="Arial Narrow" w:cs="Calibri"/>
                <w:sz w:val="20"/>
                <w:szCs w:val="20"/>
                <w:lang w:val="es-CR" w:eastAsia="es-CR"/>
              </w:rPr>
            </w:pPr>
            <w:r>
              <w:rPr>
                <w:rFonts w:ascii="Arial Narrow" w:hAnsi="Arial Narrow"/>
                <w:sz w:val="20"/>
                <w:szCs w:val="20"/>
              </w:rPr>
              <w:t xml:space="preserve">    2 129 553 351   </w:t>
            </w:r>
          </w:p>
        </w:tc>
      </w:tr>
    </w:tbl>
    <w:p w14:paraId="7487E24C" w14:textId="77777777" w:rsidR="00346AD0" w:rsidRDefault="00346AD0" w:rsidP="00B934DC">
      <w:pPr>
        <w:pStyle w:val="BodyText3"/>
        <w:rPr>
          <w:rFonts w:ascii="Arial Narrow" w:hAnsi="Arial Narrow" w:cs="Arial"/>
          <w:snapToGrid w:val="0"/>
          <w:lang w:val="es-ES"/>
        </w:rPr>
      </w:pPr>
    </w:p>
    <w:p w14:paraId="1C0170A0" w14:textId="77777777" w:rsidR="00346AD0" w:rsidRDefault="00346AD0" w:rsidP="00B934DC">
      <w:pPr>
        <w:pStyle w:val="BodyText3"/>
        <w:rPr>
          <w:rFonts w:ascii="Arial Narrow" w:hAnsi="Arial Narrow" w:cs="Arial"/>
          <w:snapToGrid w:val="0"/>
          <w:lang w:val="es-ES"/>
        </w:rPr>
      </w:pPr>
      <w:r>
        <w:rPr>
          <w:rFonts w:ascii="Arial Narrow" w:hAnsi="Arial Narrow" w:cs="Arial"/>
          <w:snapToGrid w:val="0"/>
          <w:lang w:val="es-ES"/>
        </w:rPr>
        <w:t xml:space="preserve">De ese monto, </w:t>
      </w:r>
      <w:r w:rsidR="006D715C">
        <w:rPr>
          <w:rFonts w:ascii="Arial Narrow" w:hAnsi="Arial Narrow" w:cs="Arial"/>
          <w:snapToGrid w:val="0"/>
          <w:lang w:val="es-ES"/>
        </w:rPr>
        <w:t>debido a que el giro es por doceavos, se va ejecutando mes a mes la totalidad.</w:t>
      </w:r>
    </w:p>
    <w:p w14:paraId="7E4A7D11" w14:textId="77777777" w:rsidR="00346AD0" w:rsidRDefault="00346AD0" w:rsidP="00B934DC">
      <w:pPr>
        <w:pStyle w:val="BodyText3"/>
        <w:rPr>
          <w:rFonts w:ascii="Arial Narrow" w:hAnsi="Arial Narrow" w:cs="Arial"/>
          <w:snapToGrid w:val="0"/>
          <w:lang w:val="es-ES"/>
        </w:rPr>
      </w:pPr>
    </w:p>
    <w:p w14:paraId="0AACF84E" w14:textId="77777777" w:rsidR="00F737A3" w:rsidRDefault="00F737A3" w:rsidP="00B934DC">
      <w:pPr>
        <w:pStyle w:val="BodyText3"/>
        <w:rPr>
          <w:rFonts w:ascii="Arial Narrow" w:hAnsi="Arial Narrow" w:cs="Arial"/>
          <w:snapToGrid w:val="0"/>
          <w:lang w:val="es-ES"/>
        </w:rPr>
      </w:pPr>
      <w:r>
        <w:rPr>
          <w:rFonts w:ascii="Arial Narrow" w:hAnsi="Arial Narrow" w:cs="Arial"/>
          <w:snapToGrid w:val="0"/>
          <w:lang w:val="es-ES"/>
        </w:rPr>
        <w:t>El Gasto Efectivo con esta fuente de financiamiento es de ¢2.133.660.126, y se presentan reservas por ¢8.182.364.</w:t>
      </w:r>
    </w:p>
    <w:p w14:paraId="28BE7705" w14:textId="5EC62ADC" w:rsidR="00F737A3" w:rsidRDefault="00F737A3" w:rsidP="00B934DC">
      <w:pPr>
        <w:pStyle w:val="BodyText3"/>
        <w:rPr>
          <w:rFonts w:ascii="Arial Narrow" w:hAnsi="Arial Narrow" w:cs="Arial"/>
          <w:snapToGrid w:val="0"/>
          <w:lang w:val="es-ES"/>
        </w:rPr>
      </w:pPr>
    </w:p>
    <w:p w14:paraId="73671688" w14:textId="54D84CBA" w:rsidR="009229F2" w:rsidRDefault="009229F2" w:rsidP="00B934DC">
      <w:pPr>
        <w:pStyle w:val="BodyText3"/>
        <w:rPr>
          <w:rFonts w:ascii="Arial Narrow" w:hAnsi="Arial Narrow" w:cs="Arial"/>
          <w:snapToGrid w:val="0"/>
          <w:lang w:val="es-ES"/>
        </w:rPr>
      </w:pPr>
    </w:p>
    <w:p w14:paraId="09045603" w14:textId="06646DC9" w:rsidR="009229F2" w:rsidRDefault="009229F2" w:rsidP="00B934DC">
      <w:pPr>
        <w:pStyle w:val="BodyText3"/>
        <w:rPr>
          <w:rFonts w:ascii="Arial Narrow" w:hAnsi="Arial Narrow" w:cs="Arial"/>
          <w:snapToGrid w:val="0"/>
          <w:lang w:val="es-ES"/>
        </w:rPr>
      </w:pPr>
    </w:p>
    <w:p w14:paraId="51EA7046" w14:textId="6213C4BF" w:rsidR="009229F2" w:rsidRPr="009229F2" w:rsidRDefault="009229F2" w:rsidP="009229F2">
      <w:pPr>
        <w:jc w:val="center"/>
        <w:rPr>
          <w:rFonts w:ascii="Arial Narrow" w:eastAsia="Arial Narrow" w:hAnsi="Arial Narrow"/>
          <w:b/>
          <w:bCs/>
          <w:sz w:val="20"/>
          <w:szCs w:val="20"/>
        </w:rPr>
      </w:pPr>
      <w:r w:rsidRPr="009229F2">
        <w:rPr>
          <w:rFonts w:ascii="Arial Narrow" w:eastAsia="Arial Narrow" w:hAnsi="Arial Narrow"/>
          <w:b/>
          <w:bCs/>
          <w:sz w:val="20"/>
          <w:szCs w:val="20"/>
        </w:rPr>
        <w:lastRenderedPageBreak/>
        <w:t xml:space="preserve">CUADRO </w:t>
      </w:r>
      <w:r>
        <w:rPr>
          <w:rFonts w:ascii="Arial Narrow" w:eastAsia="Arial Narrow" w:hAnsi="Arial Narrow"/>
          <w:b/>
          <w:bCs/>
          <w:sz w:val="20"/>
          <w:szCs w:val="20"/>
        </w:rPr>
        <w:t>15</w:t>
      </w:r>
    </w:p>
    <w:p w14:paraId="29E20360" w14:textId="77777777" w:rsidR="009229F2" w:rsidRPr="009229F2" w:rsidRDefault="009229F2" w:rsidP="009229F2">
      <w:pPr>
        <w:jc w:val="center"/>
        <w:rPr>
          <w:rFonts w:ascii="Arial Narrow" w:eastAsia="Arial Narrow" w:hAnsi="Arial Narrow"/>
          <w:b/>
          <w:bCs/>
          <w:sz w:val="20"/>
          <w:szCs w:val="20"/>
        </w:rPr>
      </w:pPr>
      <w:r w:rsidRPr="009229F2">
        <w:rPr>
          <w:rFonts w:ascii="Arial Narrow" w:eastAsia="Arial Narrow" w:hAnsi="Arial Narrow"/>
          <w:b/>
          <w:bCs/>
          <w:sz w:val="20"/>
          <w:szCs w:val="20"/>
        </w:rPr>
        <w:t>INSTITUTO COSTARRICENSE SOBRE DROGAS</w:t>
      </w:r>
    </w:p>
    <w:p w14:paraId="5EA83A76" w14:textId="04D2EA36" w:rsidR="009229F2" w:rsidRDefault="009229F2" w:rsidP="009229F2">
      <w:pPr>
        <w:jc w:val="center"/>
        <w:rPr>
          <w:rFonts w:ascii="Arial Narrow" w:eastAsia="Arial Narrow" w:hAnsi="Arial Narrow"/>
          <w:b/>
          <w:bCs/>
          <w:sz w:val="20"/>
          <w:szCs w:val="20"/>
        </w:rPr>
      </w:pPr>
      <w:r w:rsidRPr="009229F2">
        <w:rPr>
          <w:rFonts w:ascii="Arial Narrow" w:eastAsia="Arial Narrow" w:hAnsi="Arial Narrow"/>
          <w:b/>
          <w:bCs/>
          <w:sz w:val="20"/>
          <w:szCs w:val="20"/>
        </w:rPr>
        <w:t>PRESUPUESTO AJUSTADO</w:t>
      </w:r>
      <w:r>
        <w:rPr>
          <w:rFonts w:ascii="Arial Narrow" w:eastAsia="Arial Narrow" w:hAnsi="Arial Narrow"/>
          <w:b/>
          <w:bCs/>
          <w:sz w:val="20"/>
          <w:szCs w:val="20"/>
        </w:rPr>
        <w:t xml:space="preserve"> Y GASTO TOTAL A SETIEMBRE</w:t>
      </w:r>
      <w:r w:rsidRPr="009229F2">
        <w:rPr>
          <w:rFonts w:ascii="Arial Narrow" w:eastAsia="Arial Narrow" w:hAnsi="Arial Narrow"/>
          <w:b/>
          <w:bCs/>
          <w:sz w:val="20"/>
          <w:szCs w:val="20"/>
        </w:rPr>
        <w:t xml:space="preserve"> 2020</w:t>
      </w:r>
    </w:p>
    <w:p w14:paraId="2A6FC381" w14:textId="5B55478E" w:rsidR="009229F2" w:rsidRPr="009229F2" w:rsidRDefault="009229F2" w:rsidP="009229F2">
      <w:pPr>
        <w:jc w:val="center"/>
        <w:rPr>
          <w:rFonts w:ascii="Arial Narrow" w:eastAsia="Arial Narrow" w:hAnsi="Arial Narrow"/>
          <w:b/>
          <w:bCs/>
          <w:sz w:val="20"/>
          <w:szCs w:val="20"/>
        </w:rPr>
      </w:pPr>
      <w:r>
        <w:rPr>
          <w:rFonts w:ascii="Arial Narrow" w:eastAsia="Arial Narrow" w:hAnsi="Arial Narrow"/>
          <w:b/>
          <w:bCs/>
          <w:sz w:val="20"/>
          <w:szCs w:val="20"/>
        </w:rPr>
        <w:t>FUENTE: TRANSFERENCIA DE GOBIERNO</w:t>
      </w:r>
    </w:p>
    <w:p w14:paraId="76D7B0BB" w14:textId="77777777" w:rsidR="009229F2" w:rsidRPr="009229F2" w:rsidRDefault="009229F2" w:rsidP="009229F2">
      <w:pPr>
        <w:jc w:val="center"/>
        <w:rPr>
          <w:rFonts w:ascii="Arial Narrow" w:eastAsia="Arial Narrow" w:hAnsi="Arial Narrow"/>
          <w:b/>
          <w:bCs/>
          <w:sz w:val="20"/>
          <w:szCs w:val="20"/>
        </w:rPr>
      </w:pPr>
      <w:r w:rsidRPr="009229F2">
        <w:rPr>
          <w:rFonts w:ascii="Arial Narrow" w:eastAsia="Arial Narrow" w:hAnsi="Arial Narrow"/>
          <w:b/>
          <w:bCs/>
          <w:sz w:val="20"/>
          <w:szCs w:val="20"/>
        </w:rPr>
        <w:t>EN COLONES CORRIENTES</w:t>
      </w:r>
    </w:p>
    <w:p w14:paraId="55D47071" w14:textId="77777777" w:rsidR="009229F2" w:rsidRDefault="009229F2" w:rsidP="00B934DC">
      <w:pPr>
        <w:pStyle w:val="BodyText3"/>
        <w:rPr>
          <w:rFonts w:ascii="Arial Narrow" w:hAnsi="Arial Narrow" w:cs="Arial"/>
          <w:snapToGrid w:val="0"/>
          <w:lang w:val="es-ES"/>
        </w:rPr>
      </w:pPr>
    </w:p>
    <w:tbl>
      <w:tblPr>
        <w:tblW w:w="10040" w:type="dxa"/>
        <w:jc w:val="center"/>
        <w:tblCellMar>
          <w:left w:w="70" w:type="dxa"/>
          <w:right w:w="70" w:type="dxa"/>
        </w:tblCellMar>
        <w:tblLook w:val="04A0" w:firstRow="1" w:lastRow="0" w:firstColumn="1" w:lastColumn="0" w:noHBand="0" w:noVBand="1"/>
      </w:tblPr>
      <w:tblGrid>
        <w:gridCol w:w="2510"/>
        <w:gridCol w:w="1276"/>
        <w:gridCol w:w="1134"/>
        <w:gridCol w:w="992"/>
        <w:gridCol w:w="1134"/>
        <w:gridCol w:w="1134"/>
        <w:gridCol w:w="1134"/>
        <w:gridCol w:w="726"/>
      </w:tblGrid>
      <w:tr w:rsidR="004F03DF" w:rsidRPr="00174B21" w14:paraId="3A42022F" w14:textId="77777777" w:rsidTr="002F7951">
        <w:trPr>
          <w:trHeight w:val="729"/>
          <w:jc w:val="center"/>
        </w:trPr>
        <w:tc>
          <w:tcPr>
            <w:tcW w:w="2510" w:type="dxa"/>
            <w:tcBorders>
              <w:top w:val="single" w:sz="4" w:space="0" w:color="auto"/>
              <w:left w:val="single" w:sz="4" w:space="0" w:color="auto"/>
              <w:bottom w:val="single" w:sz="4" w:space="0" w:color="auto"/>
              <w:right w:val="single" w:sz="4" w:space="0" w:color="auto"/>
            </w:tcBorders>
            <w:shd w:val="clear" w:color="auto" w:fill="DEEAF6"/>
            <w:noWrap/>
            <w:vAlign w:val="bottom"/>
            <w:hideMark/>
          </w:tcPr>
          <w:p w14:paraId="2DE8B483" w14:textId="77777777" w:rsidR="00174B21" w:rsidRPr="00174B21" w:rsidRDefault="00174B21" w:rsidP="00E74B68">
            <w:pPr>
              <w:jc w:val="center"/>
              <w:rPr>
                <w:rFonts w:ascii="Arial Narrow" w:hAnsi="Arial Narrow"/>
                <w:b/>
                <w:bCs/>
                <w:sz w:val="18"/>
                <w:szCs w:val="18"/>
                <w:lang w:val="es-CR" w:eastAsia="es-CR"/>
              </w:rPr>
            </w:pPr>
          </w:p>
        </w:tc>
        <w:tc>
          <w:tcPr>
            <w:tcW w:w="1276" w:type="dxa"/>
            <w:tcBorders>
              <w:top w:val="single" w:sz="4" w:space="0" w:color="auto"/>
              <w:left w:val="nil"/>
              <w:bottom w:val="single" w:sz="4" w:space="0" w:color="auto"/>
              <w:right w:val="single" w:sz="4" w:space="0" w:color="auto"/>
            </w:tcBorders>
            <w:shd w:val="clear" w:color="auto" w:fill="DEEAF6"/>
            <w:noWrap/>
            <w:vAlign w:val="bottom"/>
            <w:hideMark/>
          </w:tcPr>
          <w:p w14:paraId="5361DA2F" w14:textId="77777777" w:rsidR="00174B21" w:rsidRPr="00174B21" w:rsidRDefault="00174B21" w:rsidP="00E74B68">
            <w:pPr>
              <w:jc w:val="center"/>
              <w:rPr>
                <w:rFonts w:ascii="Arial Narrow" w:hAnsi="Arial Narrow"/>
                <w:b/>
                <w:bCs/>
                <w:sz w:val="18"/>
                <w:szCs w:val="18"/>
                <w:lang w:val="es-CR" w:eastAsia="es-CR"/>
              </w:rPr>
            </w:pPr>
            <w:r w:rsidRPr="00E74B68">
              <w:rPr>
                <w:rFonts w:ascii="Arial Narrow" w:hAnsi="Arial Narrow"/>
                <w:b/>
                <w:bCs/>
                <w:sz w:val="18"/>
                <w:szCs w:val="18"/>
                <w:lang w:val="es-CR" w:eastAsia="es-CR"/>
              </w:rPr>
              <w:t>PRESUP. AJUSTADO</w:t>
            </w:r>
          </w:p>
        </w:tc>
        <w:tc>
          <w:tcPr>
            <w:tcW w:w="1134" w:type="dxa"/>
            <w:tcBorders>
              <w:top w:val="single" w:sz="4" w:space="0" w:color="auto"/>
              <w:left w:val="nil"/>
              <w:bottom w:val="single" w:sz="4" w:space="0" w:color="auto"/>
              <w:right w:val="single" w:sz="4" w:space="0" w:color="auto"/>
            </w:tcBorders>
            <w:shd w:val="clear" w:color="auto" w:fill="DEEAF6"/>
            <w:noWrap/>
            <w:vAlign w:val="bottom"/>
            <w:hideMark/>
          </w:tcPr>
          <w:p w14:paraId="6BFC19AF" w14:textId="77777777" w:rsidR="00174B21" w:rsidRPr="00174B21" w:rsidRDefault="00174B21" w:rsidP="00E74B68">
            <w:pPr>
              <w:jc w:val="center"/>
              <w:rPr>
                <w:rFonts w:ascii="Arial Narrow" w:hAnsi="Arial Narrow"/>
                <w:b/>
                <w:bCs/>
                <w:sz w:val="18"/>
                <w:szCs w:val="18"/>
                <w:lang w:val="es-CR" w:eastAsia="es-CR"/>
              </w:rPr>
            </w:pPr>
            <w:r w:rsidRPr="00E74B68">
              <w:rPr>
                <w:rFonts w:ascii="Arial Narrow" w:hAnsi="Arial Narrow"/>
                <w:b/>
                <w:bCs/>
                <w:sz w:val="18"/>
                <w:szCs w:val="18"/>
                <w:lang w:val="es-CR" w:eastAsia="es-CR"/>
              </w:rPr>
              <w:t>GASTO EFECTIVO</w:t>
            </w:r>
          </w:p>
        </w:tc>
        <w:tc>
          <w:tcPr>
            <w:tcW w:w="992" w:type="dxa"/>
            <w:tcBorders>
              <w:top w:val="single" w:sz="4" w:space="0" w:color="auto"/>
              <w:left w:val="nil"/>
              <w:bottom w:val="single" w:sz="4" w:space="0" w:color="auto"/>
              <w:right w:val="single" w:sz="4" w:space="0" w:color="auto"/>
            </w:tcBorders>
            <w:shd w:val="clear" w:color="auto" w:fill="DEEAF6"/>
            <w:noWrap/>
            <w:vAlign w:val="bottom"/>
            <w:hideMark/>
          </w:tcPr>
          <w:p w14:paraId="41723BE5" w14:textId="77777777" w:rsidR="00174B21" w:rsidRPr="00174B21" w:rsidRDefault="00E74B68" w:rsidP="00E74B68">
            <w:pPr>
              <w:jc w:val="center"/>
              <w:rPr>
                <w:rFonts w:ascii="Arial Narrow" w:hAnsi="Arial Narrow"/>
                <w:b/>
                <w:bCs/>
                <w:sz w:val="18"/>
                <w:szCs w:val="18"/>
                <w:lang w:val="es-CR" w:eastAsia="es-CR"/>
              </w:rPr>
            </w:pPr>
            <w:r w:rsidRPr="00E74B68">
              <w:rPr>
                <w:rFonts w:ascii="Arial Narrow" w:hAnsi="Arial Narrow"/>
                <w:b/>
                <w:bCs/>
                <w:sz w:val="18"/>
                <w:szCs w:val="18"/>
                <w:lang w:val="es-CR" w:eastAsia="es-CR"/>
              </w:rPr>
              <w:t>RESERVA</w:t>
            </w:r>
          </w:p>
        </w:tc>
        <w:tc>
          <w:tcPr>
            <w:tcW w:w="1134" w:type="dxa"/>
            <w:tcBorders>
              <w:top w:val="single" w:sz="4" w:space="0" w:color="auto"/>
              <w:left w:val="nil"/>
              <w:bottom w:val="single" w:sz="4" w:space="0" w:color="auto"/>
              <w:right w:val="single" w:sz="4" w:space="0" w:color="auto"/>
            </w:tcBorders>
            <w:shd w:val="clear" w:color="auto" w:fill="DEEAF6"/>
            <w:noWrap/>
            <w:vAlign w:val="bottom"/>
            <w:hideMark/>
          </w:tcPr>
          <w:p w14:paraId="56709AA1" w14:textId="77777777" w:rsidR="00174B21" w:rsidRPr="00174B21" w:rsidRDefault="00E74B68" w:rsidP="00E74B68">
            <w:pPr>
              <w:jc w:val="center"/>
              <w:rPr>
                <w:rFonts w:ascii="Arial Narrow" w:hAnsi="Arial Narrow"/>
                <w:b/>
                <w:bCs/>
                <w:sz w:val="18"/>
                <w:szCs w:val="18"/>
                <w:lang w:val="es-CR" w:eastAsia="es-CR"/>
              </w:rPr>
            </w:pPr>
            <w:r w:rsidRPr="00E74B68">
              <w:rPr>
                <w:rFonts w:ascii="Arial Narrow" w:hAnsi="Arial Narrow"/>
                <w:b/>
                <w:bCs/>
                <w:sz w:val="18"/>
                <w:szCs w:val="18"/>
                <w:lang w:val="es-CR" w:eastAsia="es-CR"/>
              </w:rPr>
              <w:t>GASTO TOTAL</w:t>
            </w:r>
          </w:p>
        </w:tc>
        <w:tc>
          <w:tcPr>
            <w:tcW w:w="1134" w:type="dxa"/>
            <w:tcBorders>
              <w:top w:val="single" w:sz="4" w:space="0" w:color="auto"/>
              <w:left w:val="nil"/>
              <w:bottom w:val="single" w:sz="4" w:space="0" w:color="auto"/>
              <w:right w:val="single" w:sz="4" w:space="0" w:color="auto"/>
            </w:tcBorders>
            <w:shd w:val="clear" w:color="auto" w:fill="DEEAF6"/>
            <w:noWrap/>
            <w:vAlign w:val="bottom"/>
            <w:hideMark/>
          </w:tcPr>
          <w:p w14:paraId="38E8F58B" w14:textId="77777777" w:rsidR="00174B21" w:rsidRPr="00174B21" w:rsidRDefault="00E74B68" w:rsidP="00E74B68">
            <w:pPr>
              <w:jc w:val="center"/>
              <w:rPr>
                <w:rFonts w:ascii="Arial Narrow" w:hAnsi="Arial Narrow"/>
                <w:b/>
                <w:bCs/>
                <w:sz w:val="18"/>
                <w:szCs w:val="18"/>
                <w:lang w:val="es-CR" w:eastAsia="es-CR"/>
              </w:rPr>
            </w:pPr>
            <w:r w:rsidRPr="00E74B68">
              <w:rPr>
                <w:rFonts w:ascii="Arial Narrow" w:hAnsi="Arial Narrow"/>
                <w:b/>
                <w:bCs/>
                <w:sz w:val="18"/>
                <w:szCs w:val="18"/>
                <w:lang w:val="es-CR" w:eastAsia="es-CR"/>
              </w:rPr>
              <w:t>DISPONIBLE SIN RESERVA</w:t>
            </w:r>
          </w:p>
        </w:tc>
        <w:tc>
          <w:tcPr>
            <w:tcW w:w="1134" w:type="dxa"/>
            <w:tcBorders>
              <w:top w:val="single" w:sz="4" w:space="0" w:color="auto"/>
              <w:left w:val="nil"/>
              <w:bottom w:val="single" w:sz="4" w:space="0" w:color="auto"/>
              <w:right w:val="single" w:sz="4" w:space="0" w:color="auto"/>
            </w:tcBorders>
            <w:shd w:val="clear" w:color="auto" w:fill="DEEAF6"/>
            <w:noWrap/>
            <w:vAlign w:val="bottom"/>
            <w:hideMark/>
          </w:tcPr>
          <w:p w14:paraId="5C20B447" w14:textId="77777777" w:rsidR="00174B21" w:rsidRPr="00174B21" w:rsidRDefault="00E74B68" w:rsidP="00E74B68">
            <w:pPr>
              <w:jc w:val="center"/>
              <w:rPr>
                <w:rFonts w:ascii="Arial Narrow" w:hAnsi="Arial Narrow"/>
                <w:b/>
                <w:bCs/>
                <w:sz w:val="18"/>
                <w:szCs w:val="18"/>
                <w:lang w:val="es-CR" w:eastAsia="es-CR"/>
              </w:rPr>
            </w:pPr>
            <w:r w:rsidRPr="00E74B68">
              <w:rPr>
                <w:rFonts w:ascii="Arial Narrow" w:hAnsi="Arial Narrow"/>
                <w:b/>
                <w:bCs/>
                <w:sz w:val="18"/>
                <w:szCs w:val="18"/>
                <w:lang w:val="es-CR" w:eastAsia="es-CR"/>
              </w:rPr>
              <w:t>DISPONIBLE CON RESERVA</w:t>
            </w:r>
          </w:p>
        </w:tc>
        <w:tc>
          <w:tcPr>
            <w:tcW w:w="726" w:type="dxa"/>
            <w:tcBorders>
              <w:top w:val="single" w:sz="4" w:space="0" w:color="auto"/>
              <w:left w:val="nil"/>
              <w:bottom w:val="single" w:sz="4" w:space="0" w:color="auto"/>
              <w:right w:val="single" w:sz="4" w:space="0" w:color="auto"/>
            </w:tcBorders>
            <w:shd w:val="clear" w:color="auto" w:fill="DEEAF6"/>
            <w:noWrap/>
            <w:vAlign w:val="bottom"/>
            <w:hideMark/>
          </w:tcPr>
          <w:p w14:paraId="6DB0FF60" w14:textId="77777777" w:rsidR="00174B21" w:rsidRPr="00174B21" w:rsidRDefault="00E74B68" w:rsidP="00E74B68">
            <w:pPr>
              <w:jc w:val="center"/>
              <w:rPr>
                <w:rFonts w:ascii="Arial Narrow" w:hAnsi="Arial Narrow"/>
                <w:b/>
                <w:bCs/>
                <w:sz w:val="18"/>
                <w:szCs w:val="18"/>
                <w:lang w:val="es-CR" w:eastAsia="es-CR"/>
              </w:rPr>
            </w:pPr>
            <w:proofErr w:type="gramStart"/>
            <w:r w:rsidRPr="00E74B68">
              <w:rPr>
                <w:rFonts w:ascii="Arial Narrow" w:hAnsi="Arial Narrow"/>
                <w:b/>
                <w:bCs/>
                <w:sz w:val="18"/>
                <w:szCs w:val="18"/>
                <w:lang w:val="es-CR" w:eastAsia="es-CR"/>
              </w:rPr>
              <w:t>EJEC.%</w:t>
            </w:r>
            <w:proofErr w:type="gramEnd"/>
          </w:p>
        </w:tc>
      </w:tr>
      <w:tr w:rsidR="004F03DF" w:rsidRPr="00174B21" w14:paraId="698A8984" w14:textId="77777777" w:rsidTr="004F03DF">
        <w:trPr>
          <w:trHeight w:val="300"/>
          <w:jc w:val="center"/>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115A85BE" w14:textId="77777777" w:rsidR="00174B21" w:rsidRPr="00174B21" w:rsidRDefault="00174B21" w:rsidP="00174B21">
            <w:pPr>
              <w:jc w:val="left"/>
              <w:rPr>
                <w:rFonts w:ascii="Arial Narrow" w:hAnsi="Arial Narrow"/>
                <w:sz w:val="18"/>
                <w:szCs w:val="18"/>
                <w:lang w:val="es-CR" w:eastAsia="es-CR"/>
              </w:rPr>
            </w:pPr>
            <w:r w:rsidRPr="00174B21">
              <w:rPr>
                <w:rFonts w:ascii="Arial Narrow" w:hAnsi="Arial Narrow"/>
                <w:sz w:val="18"/>
                <w:szCs w:val="18"/>
                <w:lang w:val="es-CR" w:eastAsia="es-CR"/>
              </w:rPr>
              <w:t xml:space="preserve"> REMUNERACIONES </w:t>
            </w:r>
          </w:p>
        </w:tc>
        <w:tc>
          <w:tcPr>
            <w:tcW w:w="1276" w:type="dxa"/>
            <w:tcBorders>
              <w:top w:val="nil"/>
              <w:left w:val="nil"/>
              <w:bottom w:val="single" w:sz="4" w:space="0" w:color="auto"/>
              <w:right w:val="single" w:sz="4" w:space="0" w:color="auto"/>
            </w:tcBorders>
            <w:shd w:val="clear" w:color="auto" w:fill="auto"/>
            <w:noWrap/>
            <w:vAlign w:val="bottom"/>
            <w:hideMark/>
          </w:tcPr>
          <w:p w14:paraId="58C97422" w14:textId="77777777" w:rsidR="00174B21" w:rsidRPr="00174B21" w:rsidRDefault="00174B21" w:rsidP="00174B21">
            <w:pPr>
              <w:jc w:val="right"/>
              <w:rPr>
                <w:rFonts w:ascii="Arial Narrow" w:hAnsi="Arial Narrow"/>
                <w:sz w:val="18"/>
                <w:szCs w:val="18"/>
                <w:lang w:val="es-CR" w:eastAsia="es-CR"/>
              </w:rPr>
            </w:pPr>
            <w:r w:rsidRPr="00174B21">
              <w:rPr>
                <w:rFonts w:ascii="Arial Narrow" w:hAnsi="Arial Narrow"/>
                <w:sz w:val="18"/>
                <w:szCs w:val="18"/>
                <w:lang w:val="es-CR" w:eastAsia="es-CR"/>
              </w:rPr>
              <w:t xml:space="preserve"> 2 774 829 548 </w:t>
            </w:r>
          </w:p>
        </w:tc>
        <w:tc>
          <w:tcPr>
            <w:tcW w:w="1134" w:type="dxa"/>
            <w:tcBorders>
              <w:top w:val="nil"/>
              <w:left w:val="nil"/>
              <w:bottom w:val="single" w:sz="4" w:space="0" w:color="auto"/>
              <w:right w:val="single" w:sz="4" w:space="0" w:color="auto"/>
            </w:tcBorders>
            <w:shd w:val="clear" w:color="auto" w:fill="auto"/>
            <w:noWrap/>
            <w:vAlign w:val="bottom"/>
            <w:hideMark/>
          </w:tcPr>
          <w:p w14:paraId="43791956" w14:textId="77777777" w:rsidR="00174B21" w:rsidRPr="00174B21" w:rsidRDefault="00174B21" w:rsidP="00174B21">
            <w:pPr>
              <w:jc w:val="right"/>
              <w:rPr>
                <w:rFonts w:ascii="Arial Narrow" w:hAnsi="Arial Narrow"/>
                <w:sz w:val="18"/>
                <w:szCs w:val="18"/>
                <w:lang w:val="es-CR" w:eastAsia="es-CR"/>
              </w:rPr>
            </w:pPr>
            <w:r w:rsidRPr="00174B21">
              <w:rPr>
                <w:rFonts w:ascii="Arial Narrow" w:hAnsi="Arial Narrow"/>
                <w:sz w:val="18"/>
                <w:szCs w:val="18"/>
                <w:lang w:val="es-CR" w:eastAsia="es-CR"/>
              </w:rPr>
              <w:t xml:space="preserve">1 991 142 685 </w:t>
            </w:r>
          </w:p>
        </w:tc>
        <w:tc>
          <w:tcPr>
            <w:tcW w:w="992" w:type="dxa"/>
            <w:tcBorders>
              <w:top w:val="nil"/>
              <w:left w:val="nil"/>
              <w:bottom w:val="single" w:sz="4" w:space="0" w:color="auto"/>
              <w:right w:val="single" w:sz="4" w:space="0" w:color="auto"/>
            </w:tcBorders>
            <w:shd w:val="clear" w:color="auto" w:fill="auto"/>
            <w:noWrap/>
            <w:vAlign w:val="bottom"/>
            <w:hideMark/>
          </w:tcPr>
          <w:p w14:paraId="17CDE20B" w14:textId="77777777" w:rsidR="00174B21" w:rsidRPr="00174B21" w:rsidRDefault="00174B21" w:rsidP="00174B21">
            <w:pPr>
              <w:jc w:val="right"/>
              <w:rPr>
                <w:rFonts w:ascii="Arial Narrow" w:hAnsi="Arial Narrow"/>
                <w:sz w:val="18"/>
                <w:szCs w:val="18"/>
                <w:lang w:val="es-CR" w:eastAsia="es-CR"/>
              </w:rPr>
            </w:pPr>
            <w:r w:rsidRPr="00174B21">
              <w:rPr>
                <w:rFonts w:ascii="Arial Narrow" w:hAnsi="Arial Narrow"/>
                <w:sz w:val="18"/>
                <w:szCs w:val="18"/>
                <w:lang w:val="es-CR" w:eastAsia="es-CR"/>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14:paraId="506585C1" w14:textId="77777777" w:rsidR="00174B21" w:rsidRPr="00174B21" w:rsidRDefault="00174B21" w:rsidP="00174B21">
            <w:pPr>
              <w:jc w:val="right"/>
              <w:rPr>
                <w:rFonts w:ascii="Arial Narrow" w:hAnsi="Arial Narrow"/>
                <w:sz w:val="18"/>
                <w:szCs w:val="18"/>
                <w:lang w:val="es-CR" w:eastAsia="es-CR"/>
              </w:rPr>
            </w:pPr>
            <w:r w:rsidRPr="00174B21">
              <w:rPr>
                <w:rFonts w:ascii="Arial Narrow" w:hAnsi="Arial Narrow"/>
                <w:sz w:val="18"/>
                <w:szCs w:val="18"/>
                <w:lang w:val="es-CR" w:eastAsia="es-CR"/>
              </w:rPr>
              <w:t xml:space="preserve"> 1 991 142 685 </w:t>
            </w:r>
          </w:p>
        </w:tc>
        <w:tc>
          <w:tcPr>
            <w:tcW w:w="1134" w:type="dxa"/>
            <w:tcBorders>
              <w:top w:val="nil"/>
              <w:left w:val="nil"/>
              <w:bottom w:val="single" w:sz="4" w:space="0" w:color="auto"/>
              <w:right w:val="single" w:sz="4" w:space="0" w:color="auto"/>
            </w:tcBorders>
            <w:shd w:val="clear" w:color="auto" w:fill="auto"/>
            <w:noWrap/>
            <w:vAlign w:val="bottom"/>
            <w:hideMark/>
          </w:tcPr>
          <w:p w14:paraId="61C91B12" w14:textId="77777777" w:rsidR="00174B21" w:rsidRPr="00174B21" w:rsidRDefault="00174B21" w:rsidP="00174B21">
            <w:pPr>
              <w:jc w:val="right"/>
              <w:rPr>
                <w:rFonts w:ascii="Arial Narrow" w:hAnsi="Arial Narrow"/>
                <w:sz w:val="18"/>
                <w:szCs w:val="18"/>
                <w:lang w:val="es-CR" w:eastAsia="es-CR"/>
              </w:rPr>
            </w:pPr>
            <w:r w:rsidRPr="00174B21">
              <w:rPr>
                <w:rFonts w:ascii="Arial Narrow" w:hAnsi="Arial Narrow"/>
                <w:sz w:val="18"/>
                <w:szCs w:val="18"/>
                <w:lang w:val="es-CR" w:eastAsia="es-CR"/>
              </w:rPr>
              <w:t xml:space="preserve"> 783 686 863 </w:t>
            </w:r>
          </w:p>
        </w:tc>
        <w:tc>
          <w:tcPr>
            <w:tcW w:w="1134" w:type="dxa"/>
            <w:tcBorders>
              <w:top w:val="nil"/>
              <w:left w:val="nil"/>
              <w:bottom w:val="single" w:sz="4" w:space="0" w:color="auto"/>
              <w:right w:val="single" w:sz="4" w:space="0" w:color="auto"/>
            </w:tcBorders>
            <w:shd w:val="clear" w:color="auto" w:fill="auto"/>
            <w:noWrap/>
            <w:vAlign w:val="bottom"/>
            <w:hideMark/>
          </w:tcPr>
          <w:p w14:paraId="7B207932" w14:textId="77777777" w:rsidR="00174B21" w:rsidRPr="00174B21" w:rsidRDefault="00174B21" w:rsidP="00174B21">
            <w:pPr>
              <w:jc w:val="right"/>
              <w:rPr>
                <w:rFonts w:ascii="Arial Narrow" w:hAnsi="Arial Narrow"/>
                <w:sz w:val="18"/>
                <w:szCs w:val="18"/>
                <w:lang w:val="es-CR" w:eastAsia="es-CR"/>
              </w:rPr>
            </w:pPr>
            <w:r w:rsidRPr="00174B21">
              <w:rPr>
                <w:rFonts w:ascii="Arial Narrow" w:hAnsi="Arial Narrow"/>
                <w:sz w:val="18"/>
                <w:szCs w:val="18"/>
                <w:lang w:val="es-CR" w:eastAsia="es-CR"/>
              </w:rPr>
              <w:t xml:space="preserve">783 686 863 </w:t>
            </w:r>
          </w:p>
        </w:tc>
        <w:tc>
          <w:tcPr>
            <w:tcW w:w="726" w:type="dxa"/>
            <w:tcBorders>
              <w:top w:val="nil"/>
              <w:left w:val="nil"/>
              <w:bottom w:val="single" w:sz="4" w:space="0" w:color="auto"/>
              <w:right w:val="single" w:sz="4" w:space="0" w:color="auto"/>
            </w:tcBorders>
            <w:shd w:val="clear" w:color="auto" w:fill="auto"/>
            <w:noWrap/>
            <w:vAlign w:val="bottom"/>
            <w:hideMark/>
          </w:tcPr>
          <w:p w14:paraId="27D67671" w14:textId="77777777" w:rsidR="00174B21" w:rsidRPr="00174B21" w:rsidRDefault="00174B21" w:rsidP="00174B21">
            <w:pPr>
              <w:jc w:val="right"/>
              <w:rPr>
                <w:rFonts w:ascii="Arial Narrow" w:hAnsi="Arial Narrow"/>
                <w:sz w:val="18"/>
                <w:szCs w:val="18"/>
                <w:lang w:val="es-CR" w:eastAsia="es-CR"/>
              </w:rPr>
            </w:pPr>
            <w:r w:rsidRPr="00174B21">
              <w:rPr>
                <w:rFonts w:ascii="Arial Narrow" w:hAnsi="Arial Narrow"/>
                <w:sz w:val="18"/>
                <w:szCs w:val="18"/>
                <w:lang w:val="es-CR" w:eastAsia="es-CR"/>
              </w:rPr>
              <w:t>72%</w:t>
            </w:r>
          </w:p>
        </w:tc>
      </w:tr>
      <w:tr w:rsidR="004F03DF" w:rsidRPr="00174B21" w14:paraId="0EC653EC" w14:textId="77777777" w:rsidTr="004F03DF">
        <w:trPr>
          <w:trHeight w:val="300"/>
          <w:jc w:val="center"/>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02CA7D33" w14:textId="77777777" w:rsidR="00174B21" w:rsidRPr="00174B21" w:rsidRDefault="00174B21" w:rsidP="00174B21">
            <w:pPr>
              <w:jc w:val="left"/>
              <w:rPr>
                <w:rFonts w:ascii="Arial Narrow" w:hAnsi="Arial Narrow"/>
                <w:sz w:val="18"/>
                <w:szCs w:val="18"/>
                <w:lang w:val="es-CR" w:eastAsia="es-CR"/>
              </w:rPr>
            </w:pPr>
            <w:r w:rsidRPr="00174B21">
              <w:rPr>
                <w:rFonts w:ascii="Arial Narrow" w:hAnsi="Arial Narrow"/>
                <w:sz w:val="18"/>
                <w:szCs w:val="18"/>
                <w:lang w:val="es-CR" w:eastAsia="es-CR"/>
              </w:rPr>
              <w:t>SERVICIOS</w:t>
            </w:r>
          </w:p>
        </w:tc>
        <w:tc>
          <w:tcPr>
            <w:tcW w:w="1276" w:type="dxa"/>
            <w:tcBorders>
              <w:top w:val="nil"/>
              <w:left w:val="nil"/>
              <w:bottom w:val="single" w:sz="4" w:space="0" w:color="auto"/>
              <w:right w:val="single" w:sz="4" w:space="0" w:color="auto"/>
            </w:tcBorders>
            <w:shd w:val="clear" w:color="auto" w:fill="auto"/>
            <w:noWrap/>
            <w:vAlign w:val="bottom"/>
            <w:hideMark/>
          </w:tcPr>
          <w:p w14:paraId="2D31C4C0" w14:textId="77777777" w:rsidR="00174B21" w:rsidRPr="00174B21" w:rsidRDefault="00174B21" w:rsidP="00174B21">
            <w:pPr>
              <w:jc w:val="right"/>
              <w:rPr>
                <w:rFonts w:ascii="Arial Narrow" w:hAnsi="Arial Narrow"/>
                <w:sz w:val="18"/>
                <w:szCs w:val="18"/>
                <w:lang w:val="es-CR" w:eastAsia="es-CR"/>
              </w:rPr>
            </w:pPr>
            <w:r w:rsidRPr="00174B21">
              <w:rPr>
                <w:rFonts w:ascii="Arial Narrow" w:hAnsi="Arial Narrow"/>
                <w:sz w:val="18"/>
                <w:szCs w:val="18"/>
                <w:lang w:val="es-CR" w:eastAsia="es-CR"/>
              </w:rPr>
              <w:t xml:space="preserve">163 796 210 </w:t>
            </w:r>
          </w:p>
        </w:tc>
        <w:tc>
          <w:tcPr>
            <w:tcW w:w="1134" w:type="dxa"/>
            <w:tcBorders>
              <w:top w:val="nil"/>
              <w:left w:val="nil"/>
              <w:bottom w:val="single" w:sz="4" w:space="0" w:color="auto"/>
              <w:right w:val="single" w:sz="4" w:space="0" w:color="auto"/>
            </w:tcBorders>
            <w:shd w:val="clear" w:color="auto" w:fill="auto"/>
            <w:noWrap/>
            <w:vAlign w:val="bottom"/>
            <w:hideMark/>
          </w:tcPr>
          <w:p w14:paraId="6955CE92" w14:textId="77777777" w:rsidR="00174B21" w:rsidRPr="00174B21" w:rsidRDefault="00174B21" w:rsidP="00174B21">
            <w:pPr>
              <w:jc w:val="right"/>
              <w:rPr>
                <w:rFonts w:ascii="Arial Narrow" w:hAnsi="Arial Narrow"/>
                <w:sz w:val="18"/>
                <w:szCs w:val="18"/>
                <w:lang w:val="es-CR" w:eastAsia="es-CR"/>
              </w:rPr>
            </w:pPr>
            <w:r w:rsidRPr="00174B21">
              <w:rPr>
                <w:rFonts w:ascii="Arial Narrow" w:hAnsi="Arial Narrow"/>
                <w:sz w:val="18"/>
                <w:szCs w:val="18"/>
                <w:lang w:val="es-CR" w:eastAsia="es-CR"/>
              </w:rPr>
              <w:t xml:space="preserve"> 139 443 700 </w:t>
            </w:r>
          </w:p>
        </w:tc>
        <w:tc>
          <w:tcPr>
            <w:tcW w:w="992" w:type="dxa"/>
            <w:tcBorders>
              <w:top w:val="nil"/>
              <w:left w:val="nil"/>
              <w:bottom w:val="single" w:sz="4" w:space="0" w:color="auto"/>
              <w:right w:val="single" w:sz="4" w:space="0" w:color="auto"/>
            </w:tcBorders>
            <w:shd w:val="clear" w:color="auto" w:fill="auto"/>
            <w:noWrap/>
            <w:vAlign w:val="bottom"/>
            <w:hideMark/>
          </w:tcPr>
          <w:p w14:paraId="1BE29933" w14:textId="77777777" w:rsidR="00174B21" w:rsidRPr="00174B21" w:rsidRDefault="00174B21" w:rsidP="00174B21">
            <w:pPr>
              <w:jc w:val="right"/>
              <w:rPr>
                <w:rFonts w:ascii="Arial Narrow" w:hAnsi="Arial Narrow"/>
                <w:sz w:val="18"/>
                <w:szCs w:val="18"/>
                <w:lang w:val="es-CR" w:eastAsia="es-CR"/>
              </w:rPr>
            </w:pPr>
            <w:r w:rsidRPr="00174B21">
              <w:rPr>
                <w:rFonts w:ascii="Arial Narrow" w:hAnsi="Arial Narrow"/>
                <w:sz w:val="18"/>
                <w:szCs w:val="18"/>
                <w:lang w:val="es-CR" w:eastAsia="es-CR"/>
              </w:rPr>
              <w:t xml:space="preserve">7 766 783 </w:t>
            </w:r>
          </w:p>
        </w:tc>
        <w:tc>
          <w:tcPr>
            <w:tcW w:w="1134" w:type="dxa"/>
            <w:tcBorders>
              <w:top w:val="nil"/>
              <w:left w:val="nil"/>
              <w:bottom w:val="single" w:sz="4" w:space="0" w:color="auto"/>
              <w:right w:val="single" w:sz="4" w:space="0" w:color="auto"/>
            </w:tcBorders>
            <w:shd w:val="clear" w:color="auto" w:fill="auto"/>
            <w:noWrap/>
            <w:vAlign w:val="bottom"/>
            <w:hideMark/>
          </w:tcPr>
          <w:p w14:paraId="5F1BEB0E" w14:textId="77777777" w:rsidR="00174B21" w:rsidRPr="00174B21" w:rsidRDefault="00174B21" w:rsidP="00174B21">
            <w:pPr>
              <w:jc w:val="right"/>
              <w:rPr>
                <w:rFonts w:ascii="Arial Narrow" w:hAnsi="Arial Narrow"/>
                <w:sz w:val="18"/>
                <w:szCs w:val="18"/>
                <w:lang w:val="es-CR" w:eastAsia="es-CR"/>
              </w:rPr>
            </w:pPr>
            <w:r w:rsidRPr="00174B21">
              <w:rPr>
                <w:rFonts w:ascii="Arial Narrow" w:hAnsi="Arial Narrow"/>
                <w:sz w:val="18"/>
                <w:szCs w:val="18"/>
                <w:lang w:val="es-CR" w:eastAsia="es-CR"/>
              </w:rPr>
              <w:t xml:space="preserve">147 210 483 </w:t>
            </w:r>
          </w:p>
        </w:tc>
        <w:tc>
          <w:tcPr>
            <w:tcW w:w="1134" w:type="dxa"/>
            <w:tcBorders>
              <w:top w:val="nil"/>
              <w:left w:val="nil"/>
              <w:bottom w:val="single" w:sz="4" w:space="0" w:color="auto"/>
              <w:right w:val="single" w:sz="4" w:space="0" w:color="auto"/>
            </w:tcBorders>
            <w:shd w:val="clear" w:color="auto" w:fill="auto"/>
            <w:noWrap/>
            <w:vAlign w:val="bottom"/>
            <w:hideMark/>
          </w:tcPr>
          <w:p w14:paraId="4D155466" w14:textId="77777777" w:rsidR="00174B21" w:rsidRPr="00174B21" w:rsidRDefault="00174B21" w:rsidP="00174B21">
            <w:pPr>
              <w:jc w:val="right"/>
              <w:rPr>
                <w:rFonts w:ascii="Arial Narrow" w:hAnsi="Arial Narrow"/>
                <w:sz w:val="18"/>
                <w:szCs w:val="18"/>
                <w:lang w:val="es-CR" w:eastAsia="es-CR"/>
              </w:rPr>
            </w:pPr>
            <w:r w:rsidRPr="00174B21">
              <w:rPr>
                <w:rFonts w:ascii="Arial Narrow" w:hAnsi="Arial Narrow"/>
                <w:sz w:val="18"/>
                <w:szCs w:val="18"/>
                <w:lang w:val="es-CR" w:eastAsia="es-CR"/>
              </w:rPr>
              <w:t xml:space="preserve">24 352 510 </w:t>
            </w:r>
          </w:p>
        </w:tc>
        <w:tc>
          <w:tcPr>
            <w:tcW w:w="1134" w:type="dxa"/>
            <w:tcBorders>
              <w:top w:val="nil"/>
              <w:left w:val="nil"/>
              <w:bottom w:val="single" w:sz="4" w:space="0" w:color="auto"/>
              <w:right w:val="single" w:sz="4" w:space="0" w:color="auto"/>
            </w:tcBorders>
            <w:shd w:val="clear" w:color="auto" w:fill="auto"/>
            <w:noWrap/>
            <w:vAlign w:val="bottom"/>
            <w:hideMark/>
          </w:tcPr>
          <w:p w14:paraId="46539E80" w14:textId="77777777" w:rsidR="00174B21" w:rsidRPr="00174B21" w:rsidRDefault="00174B21" w:rsidP="00174B21">
            <w:pPr>
              <w:jc w:val="right"/>
              <w:rPr>
                <w:rFonts w:ascii="Arial Narrow" w:hAnsi="Arial Narrow"/>
                <w:sz w:val="18"/>
                <w:szCs w:val="18"/>
                <w:lang w:val="es-CR" w:eastAsia="es-CR"/>
              </w:rPr>
            </w:pPr>
            <w:r w:rsidRPr="00174B21">
              <w:rPr>
                <w:rFonts w:ascii="Arial Narrow" w:hAnsi="Arial Narrow"/>
                <w:sz w:val="18"/>
                <w:szCs w:val="18"/>
                <w:lang w:val="es-CR" w:eastAsia="es-CR"/>
              </w:rPr>
              <w:t xml:space="preserve">6 585 727 </w:t>
            </w:r>
          </w:p>
        </w:tc>
        <w:tc>
          <w:tcPr>
            <w:tcW w:w="726" w:type="dxa"/>
            <w:tcBorders>
              <w:top w:val="nil"/>
              <w:left w:val="nil"/>
              <w:bottom w:val="single" w:sz="4" w:space="0" w:color="auto"/>
              <w:right w:val="single" w:sz="4" w:space="0" w:color="auto"/>
            </w:tcBorders>
            <w:shd w:val="clear" w:color="auto" w:fill="auto"/>
            <w:noWrap/>
            <w:vAlign w:val="bottom"/>
            <w:hideMark/>
          </w:tcPr>
          <w:p w14:paraId="10F47F5A" w14:textId="77777777" w:rsidR="00174B21" w:rsidRPr="00174B21" w:rsidRDefault="00174B21" w:rsidP="00174B21">
            <w:pPr>
              <w:jc w:val="right"/>
              <w:rPr>
                <w:rFonts w:ascii="Arial Narrow" w:hAnsi="Arial Narrow"/>
                <w:sz w:val="18"/>
                <w:szCs w:val="18"/>
                <w:lang w:val="es-CR" w:eastAsia="es-CR"/>
              </w:rPr>
            </w:pPr>
            <w:r w:rsidRPr="00174B21">
              <w:rPr>
                <w:rFonts w:ascii="Arial Narrow" w:hAnsi="Arial Narrow"/>
                <w:sz w:val="18"/>
                <w:szCs w:val="18"/>
                <w:lang w:val="es-CR" w:eastAsia="es-CR"/>
              </w:rPr>
              <w:t>90%</w:t>
            </w:r>
          </w:p>
        </w:tc>
      </w:tr>
      <w:tr w:rsidR="004F03DF" w:rsidRPr="00174B21" w14:paraId="4CD10DEA" w14:textId="77777777" w:rsidTr="004F03DF">
        <w:trPr>
          <w:trHeight w:val="300"/>
          <w:jc w:val="center"/>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698E4F5C" w14:textId="77777777" w:rsidR="00174B21" w:rsidRPr="00174B21" w:rsidRDefault="00174B21" w:rsidP="00174B21">
            <w:pPr>
              <w:jc w:val="left"/>
              <w:rPr>
                <w:rFonts w:ascii="Arial Narrow" w:hAnsi="Arial Narrow"/>
                <w:sz w:val="18"/>
                <w:szCs w:val="18"/>
                <w:lang w:val="es-CR" w:eastAsia="es-CR"/>
              </w:rPr>
            </w:pPr>
            <w:r w:rsidRPr="00174B21">
              <w:rPr>
                <w:rFonts w:ascii="Arial Narrow" w:hAnsi="Arial Narrow"/>
                <w:sz w:val="18"/>
                <w:szCs w:val="18"/>
                <w:lang w:val="es-CR" w:eastAsia="es-CR"/>
              </w:rPr>
              <w:t xml:space="preserve">MATERIALES Y SUMINISTROS </w:t>
            </w:r>
          </w:p>
        </w:tc>
        <w:tc>
          <w:tcPr>
            <w:tcW w:w="1276" w:type="dxa"/>
            <w:tcBorders>
              <w:top w:val="nil"/>
              <w:left w:val="nil"/>
              <w:bottom w:val="single" w:sz="4" w:space="0" w:color="auto"/>
              <w:right w:val="single" w:sz="4" w:space="0" w:color="auto"/>
            </w:tcBorders>
            <w:shd w:val="clear" w:color="auto" w:fill="auto"/>
            <w:noWrap/>
            <w:vAlign w:val="bottom"/>
            <w:hideMark/>
          </w:tcPr>
          <w:p w14:paraId="13877955" w14:textId="77777777" w:rsidR="00174B21" w:rsidRPr="00174B21" w:rsidRDefault="00174B21" w:rsidP="00174B21">
            <w:pPr>
              <w:jc w:val="right"/>
              <w:rPr>
                <w:rFonts w:ascii="Arial Narrow" w:hAnsi="Arial Narrow"/>
                <w:sz w:val="18"/>
                <w:szCs w:val="18"/>
                <w:lang w:val="es-CR" w:eastAsia="es-CR"/>
              </w:rPr>
            </w:pPr>
            <w:r w:rsidRPr="00174B21">
              <w:rPr>
                <w:rFonts w:ascii="Arial Narrow" w:hAnsi="Arial Narrow"/>
                <w:sz w:val="18"/>
                <w:szCs w:val="18"/>
                <w:lang w:val="es-CR" w:eastAsia="es-CR"/>
              </w:rPr>
              <w:t xml:space="preserve">  8 748 935 </w:t>
            </w:r>
          </w:p>
        </w:tc>
        <w:tc>
          <w:tcPr>
            <w:tcW w:w="1134" w:type="dxa"/>
            <w:tcBorders>
              <w:top w:val="nil"/>
              <w:left w:val="nil"/>
              <w:bottom w:val="single" w:sz="4" w:space="0" w:color="auto"/>
              <w:right w:val="single" w:sz="4" w:space="0" w:color="auto"/>
            </w:tcBorders>
            <w:shd w:val="clear" w:color="auto" w:fill="auto"/>
            <w:noWrap/>
            <w:vAlign w:val="bottom"/>
            <w:hideMark/>
          </w:tcPr>
          <w:p w14:paraId="4F465D7D" w14:textId="77777777" w:rsidR="00174B21" w:rsidRPr="00174B21" w:rsidRDefault="00174B21" w:rsidP="00174B21">
            <w:pPr>
              <w:jc w:val="right"/>
              <w:rPr>
                <w:rFonts w:ascii="Arial Narrow" w:hAnsi="Arial Narrow"/>
                <w:sz w:val="18"/>
                <w:szCs w:val="18"/>
                <w:lang w:val="es-CR" w:eastAsia="es-CR"/>
              </w:rPr>
            </w:pPr>
            <w:r w:rsidRPr="00174B21">
              <w:rPr>
                <w:rFonts w:ascii="Arial Narrow" w:hAnsi="Arial Narrow"/>
                <w:sz w:val="18"/>
                <w:szCs w:val="18"/>
                <w:lang w:val="es-CR" w:eastAsia="es-CR"/>
              </w:rPr>
              <w:t xml:space="preserve">  3 073 741 </w:t>
            </w:r>
          </w:p>
        </w:tc>
        <w:tc>
          <w:tcPr>
            <w:tcW w:w="992" w:type="dxa"/>
            <w:tcBorders>
              <w:top w:val="nil"/>
              <w:left w:val="nil"/>
              <w:bottom w:val="single" w:sz="4" w:space="0" w:color="auto"/>
              <w:right w:val="single" w:sz="4" w:space="0" w:color="auto"/>
            </w:tcBorders>
            <w:shd w:val="clear" w:color="auto" w:fill="auto"/>
            <w:noWrap/>
            <w:vAlign w:val="bottom"/>
            <w:hideMark/>
          </w:tcPr>
          <w:p w14:paraId="597D534F" w14:textId="77777777" w:rsidR="00174B21" w:rsidRPr="00174B21" w:rsidRDefault="00174B21" w:rsidP="00174B21">
            <w:pPr>
              <w:jc w:val="right"/>
              <w:rPr>
                <w:rFonts w:ascii="Arial Narrow" w:hAnsi="Arial Narrow"/>
                <w:sz w:val="18"/>
                <w:szCs w:val="18"/>
                <w:lang w:val="es-CR" w:eastAsia="es-CR"/>
              </w:rPr>
            </w:pPr>
            <w:r w:rsidRPr="00174B21">
              <w:rPr>
                <w:rFonts w:ascii="Arial Narrow" w:hAnsi="Arial Narrow"/>
                <w:sz w:val="18"/>
                <w:szCs w:val="18"/>
                <w:lang w:val="es-CR" w:eastAsia="es-CR"/>
              </w:rPr>
              <w:t xml:space="preserve">415 581 </w:t>
            </w:r>
          </w:p>
        </w:tc>
        <w:tc>
          <w:tcPr>
            <w:tcW w:w="1134" w:type="dxa"/>
            <w:tcBorders>
              <w:top w:val="nil"/>
              <w:left w:val="nil"/>
              <w:bottom w:val="single" w:sz="4" w:space="0" w:color="auto"/>
              <w:right w:val="single" w:sz="4" w:space="0" w:color="auto"/>
            </w:tcBorders>
            <w:shd w:val="clear" w:color="auto" w:fill="auto"/>
            <w:noWrap/>
            <w:vAlign w:val="bottom"/>
            <w:hideMark/>
          </w:tcPr>
          <w:p w14:paraId="37F1E1CE" w14:textId="77777777" w:rsidR="00174B21" w:rsidRPr="00174B21" w:rsidRDefault="00174B21" w:rsidP="00174B21">
            <w:pPr>
              <w:jc w:val="right"/>
              <w:rPr>
                <w:rFonts w:ascii="Arial Narrow" w:hAnsi="Arial Narrow"/>
                <w:sz w:val="18"/>
                <w:szCs w:val="18"/>
                <w:lang w:val="es-CR" w:eastAsia="es-CR"/>
              </w:rPr>
            </w:pPr>
            <w:r w:rsidRPr="00174B21">
              <w:rPr>
                <w:rFonts w:ascii="Arial Narrow" w:hAnsi="Arial Narrow"/>
                <w:sz w:val="18"/>
                <w:szCs w:val="18"/>
                <w:lang w:val="es-CR" w:eastAsia="es-CR"/>
              </w:rPr>
              <w:t xml:space="preserve">3 489 322 </w:t>
            </w:r>
          </w:p>
        </w:tc>
        <w:tc>
          <w:tcPr>
            <w:tcW w:w="1134" w:type="dxa"/>
            <w:tcBorders>
              <w:top w:val="nil"/>
              <w:left w:val="nil"/>
              <w:bottom w:val="single" w:sz="4" w:space="0" w:color="auto"/>
              <w:right w:val="single" w:sz="4" w:space="0" w:color="auto"/>
            </w:tcBorders>
            <w:shd w:val="clear" w:color="auto" w:fill="auto"/>
            <w:noWrap/>
            <w:vAlign w:val="bottom"/>
            <w:hideMark/>
          </w:tcPr>
          <w:p w14:paraId="55706916" w14:textId="77777777" w:rsidR="00174B21" w:rsidRPr="00174B21" w:rsidRDefault="00174B21" w:rsidP="00174B21">
            <w:pPr>
              <w:jc w:val="right"/>
              <w:rPr>
                <w:rFonts w:ascii="Arial Narrow" w:hAnsi="Arial Narrow"/>
                <w:sz w:val="18"/>
                <w:szCs w:val="18"/>
                <w:lang w:val="es-CR" w:eastAsia="es-CR"/>
              </w:rPr>
            </w:pPr>
            <w:r w:rsidRPr="00174B21">
              <w:rPr>
                <w:rFonts w:ascii="Arial Narrow" w:hAnsi="Arial Narrow"/>
                <w:sz w:val="18"/>
                <w:szCs w:val="18"/>
                <w:lang w:val="es-CR" w:eastAsia="es-CR"/>
              </w:rPr>
              <w:t xml:space="preserve">5 675 194 </w:t>
            </w:r>
          </w:p>
        </w:tc>
        <w:tc>
          <w:tcPr>
            <w:tcW w:w="1134" w:type="dxa"/>
            <w:tcBorders>
              <w:top w:val="nil"/>
              <w:left w:val="nil"/>
              <w:bottom w:val="single" w:sz="4" w:space="0" w:color="auto"/>
              <w:right w:val="single" w:sz="4" w:space="0" w:color="auto"/>
            </w:tcBorders>
            <w:shd w:val="clear" w:color="auto" w:fill="auto"/>
            <w:noWrap/>
            <w:vAlign w:val="bottom"/>
            <w:hideMark/>
          </w:tcPr>
          <w:p w14:paraId="547C553F" w14:textId="77777777" w:rsidR="00174B21" w:rsidRPr="00174B21" w:rsidRDefault="00174B21" w:rsidP="00174B21">
            <w:pPr>
              <w:jc w:val="right"/>
              <w:rPr>
                <w:rFonts w:ascii="Arial Narrow" w:hAnsi="Arial Narrow"/>
                <w:sz w:val="18"/>
                <w:szCs w:val="18"/>
                <w:lang w:val="es-CR" w:eastAsia="es-CR"/>
              </w:rPr>
            </w:pPr>
            <w:r w:rsidRPr="00174B21">
              <w:rPr>
                <w:rFonts w:ascii="Arial Narrow" w:hAnsi="Arial Narrow"/>
                <w:sz w:val="18"/>
                <w:szCs w:val="18"/>
                <w:lang w:val="es-CR" w:eastAsia="es-CR"/>
              </w:rPr>
              <w:t xml:space="preserve">  5 259 613 </w:t>
            </w:r>
          </w:p>
        </w:tc>
        <w:tc>
          <w:tcPr>
            <w:tcW w:w="726" w:type="dxa"/>
            <w:tcBorders>
              <w:top w:val="nil"/>
              <w:left w:val="nil"/>
              <w:bottom w:val="single" w:sz="4" w:space="0" w:color="auto"/>
              <w:right w:val="single" w:sz="4" w:space="0" w:color="auto"/>
            </w:tcBorders>
            <w:shd w:val="clear" w:color="auto" w:fill="auto"/>
            <w:noWrap/>
            <w:vAlign w:val="bottom"/>
            <w:hideMark/>
          </w:tcPr>
          <w:p w14:paraId="40DF2D13" w14:textId="77777777" w:rsidR="00174B21" w:rsidRPr="00174B21" w:rsidRDefault="00174B21" w:rsidP="00174B21">
            <w:pPr>
              <w:jc w:val="right"/>
              <w:rPr>
                <w:rFonts w:ascii="Arial Narrow" w:hAnsi="Arial Narrow"/>
                <w:sz w:val="18"/>
                <w:szCs w:val="18"/>
                <w:lang w:val="es-CR" w:eastAsia="es-CR"/>
              </w:rPr>
            </w:pPr>
            <w:r w:rsidRPr="00174B21">
              <w:rPr>
                <w:rFonts w:ascii="Arial Narrow" w:hAnsi="Arial Narrow"/>
                <w:sz w:val="18"/>
                <w:szCs w:val="18"/>
                <w:lang w:val="es-CR" w:eastAsia="es-CR"/>
              </w:rPr>
              <w:t>40%</w:t>
            </w:r>
          </w:p>
        </w:tc>
      </w:tr>
      <w:tr w:rsidR="004F03DF" w:rsidRPr="00174B21" w14:paraId="3366B72F" w14:textId="77777777" w:rsidTr="004F03DF">
        <w:trPr>
          <w:trHeight w:val="300"/>
          <w:jc w:val="center"/>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0B0FA5F3" w14:textId="77777777" w:rsidR="00174B21" w:rsidRPr="00174B21" w:rsidRDefault="00174B21" w:rsidP="00174B21">
            <w:pPr>
              <w:jc w:val="left"/>
              <w:rPr>
                <w:rFonts w:ascii="Arial Narrow" w:hAnsi="Arial Narrow"/>
                <w:sz w:val="18"/>
                <w:szCs w:val="18"/>
                <w:lang w:val="es-CR" w:eastAsia="es-CR"/>
              </w:rPr>
            </w:pPr>
            <w:r w:rsidRPr="00174B21">
              <w:rPr>
                <w:rFonts w:ascii="Arial Narrow" w:hAnsi="Arial Narrow"/>
                <w:sz w:val="18"/>
                <w:szCs w:val="18"/>
                <w:lang w:val="es-CR" w:eastAsia="es-CR"/>
              </w:rPr>
              <w:t xml:space="preserve">BIENES DURADEROS </w:t>
            </w:r>
          </w:p>
        </w:tc>
        <w:tc>
          <w:tcPr>
            <w:tcW w:w="1276" w:type="dxa"/>
            <w:tcBorders>
              <w:top w:val="nil"/>
              <w:left w:val="nil"/>
              <w:bottom w:val="single" w:sz="4" w:space="0" w:color="auto"/>
              <w:right w:val="single" w:sz="4" w:space="0" w:color="auto"/>
            </w:tcBorders>
            <w:shd w:val="clear" w:color="auto" w:fill="auto"/>
            <w:noWrap/>
            <w:vAlign w:val="bottom"/>
            <w:hideMark/>
          </w:tcPr>
          <w:p w14:paraId="725E09E1" w14:textId="77777777" w:rsidR="00174B21" w:rsidRPr="00174B21" w:rsidRDefault="00174B21" w:rsidP="00174B21">
            <w:pPr>
              <w:jc w:val="right"/>
              <w:rPr>
                <w:rFonts w:ascii="Arial Narrow" w:hAnsi="Arial Narrow"/>
                <w:sz w:val="18"/>
                <w:szCs w:val="18"/>
                <w:lang w:val="es-CR" w:eastAsia="es-CR"/>
              </w:rPr>
            </w:pPr>
            <w:r w:rsidRPr="00174B21">
              <w:rPr>
                <w:rFonts w:ascii="Arial Narrow" w:hAnsi="Arial Narrow"/>
                <w:sz w:val="18"/>
                <w:szCs w:val="18"/>
                <w:lang w:val="es-CR" w:eastAsia="es-CR"/>
              </w:rPr>
              <w:t xml:space="preserve"> 200 000 </w:t>
            </w:r>
          </w:p>
        </w:tc>
        <w:tc>
          <w:tcPr>
            <w:tcW w:w="1134" w:type="dxa"/>
            <w:tcBorders>
              <w:top w:val="nil"/>
              <w:left w:val="nil"/>
              <w:bottom w:val="single" w:sz="4" w:space="0" w:color="auto"/>
              <w:right w:val="single" w:sz="4" w:space="0" w:color="auto"/>
            </w:tcBorders>
            <w:shd w:val="clear" w:color="auto" w:fill="auto"/>
            <w:noWrap/>
            <w:vAlign w:val="bottom"/>
          </w:tcPr>
          <w:p w14:paraId="1CADFC32" w14:textId="77777777" w:rsidR="00174B21" w:rsidRPr="00174B21" w:rsidRDefault="00174B21" w:rsidP="00174B21">
            <w:pPr>
              <w:jc w:val="right"/>
              <w:rPr>
                <w:rFonts w:ascii="Arial Narrow" w:hAnsi="Arial Narrow"/>
                <w:sz w:val="18"/>
                <w:szCs w:val="18"/>
                <w:lang w:val="es-CR" w:eastAsia="es-CR"/>
              </w:rPr>
            </w:pPr>
          </w:p>
        </w:tc>
        <w:tc>
          <w:tcPr>
            <w:tcW w:w="992" w:type="dxa"/>
            <w:tcBorders>
              <w:top w:val="nil"/>
              <w:left w:val="nil"/>
              <w:bottom w:val="single" w:sz="4" w:space="0" w:color="auto"/>
              <w:right w:val="single" w:sz="4" w:space="0" w:color="auto"/>
            </w:tcBorders>
            <w:shd w:val="clear" w:color="auto" w:fill="auto"/>
            <w:noWrap/>
            <w:vAlign w:val="bottom"/>
          </w:tcPr>
          <w:p w14:paraId="59B0BC97" w14:textId="77777777" w:rsidR="00174B21" w:rsidRPr="00174B21" w:rsidRDefault="00174B21" w:rsidP="00174B21">
            <w:pPr>
              <w:jc w:val="right"/>
              <w:rPr>
                <w:rFonts w:ascii="Arial Narrow" w:hAnsi="Arial Narrow"/>
                <w:sz w:val="18"/>
                <w:szCs w:val="18"/>
                <w:lang w:val="es-CR" w:eastAsia="es-CR"/>
              </w:rPr>
            </w:pPr>
          </w:p>
        </w:tc>
        <w:tc>
          <w:tcPr>
            <w:tcW w:w="1134" w:type="dxa"/>
            <w:tcBorders>
              <w:top w:val="nil"/>
              <w:left w:val="nil"/>
              <w:bottom w:val="single" w:sz="4" w:space="0" w:color="auto"/>
              <w:right w:val="single" w:sz="4" w:space="0" w:color="auto"/>
            </w:tcBorders>
            <w:shd w:val="clear" w:color="auto" w:fill="auto"/>
            <w:noWrap/>
            <w:vAlign w:val="bottom"/>
          </w:tcPr>
          <w:p w14:paraId="6C3FD00F" w14:textId="77777777" w:rsidR="00174B21" w:rsidRPr="00174B21" w:rsidRDefault="00174B21" w:rsidP="00174B21">
            <w:pPr>
              <w:jc w:val="right"/>
              <w:rPr>
                <w:rFonts w:ascii="Arial Narrow" w:hAnsi="Arial Narrow"/>
                <w:sz w:val="18"/>
                <w:szCs w:val="18"/>
                <w:lang w:val="es-CR" w:eastAsia="es-CR"/>
              </w:rPr>
            </w:pPr>
          </w:p>
        </w:tc>
        <w:tc>
          <w:tcPr>
            <w:tcW w:w="1134" w:type="dxa"/>
            <w:tcBorders>
              <w:top w:val="nil"/>
              <w:left w:val="nil"/>
              <w:bottom w:val="single" w:sz="4" w:space="0" w:color="auto"/>
              <w:right w:val="single" w:sz="4" w:space="0" w:color="auto"/>
            </w:tcBorders>
            <w:shd w:val="clear" w:color="auto" w:fill="auto"/>
            <w:noWrap/>
            <w:vAlign w:val="bottom"/>
            <w:hideMark/>
          </w:tcPr>
          <w:p w14:paraId="671DBC2B" w14:textId="77777777" w:rsidR="00174B21" w:rsidRPr="00174B21" w:rsidRDefault="00174B21" w:rsidP="00174B21">
            <w:pPr>
              <w:jc w:val="right"/>
              <w:rPr>
                <w:rFonts w:ascii="Arial Narrow" w:hAnsi="Arial Narrow"/>
                <w:sz w:val="18"/>
                <w:szCs w:val="18"/>
                <w:lang w:val="es-CR" w:eastAsia="es-CR"/>
              </w:rPr>
            </w:pPr>
            <w:r w:rsidRPr="00174B21">
              <w:rPr>
                <w:rFonts w:ascii="Arial Narrow" w:hAnsi="Arial Narrow"/>
                <w:sz w:val="18"/>
                <w:szCs w:val="18"/>
                <w:lang w:val="es-CR" w:eastAsia="es-CR"/>
              </w:rPr>
              <w:t xml:space="preserve">200 000 </w:t>
            </w:r>
          </w:p>
        </w:tc>
        <w:tc>
          <w:tcPr>
            <w:tcW w:w="1134" w:type="dxa"/>
            <w:tcBorders>
              <w:top w:val="nil"/>
              <w:left w:val="nil"/>
              <w:bottom w:val="single" w:sz="4" w:space="0" w:color="auto"/>
              <w:right w:val="single" w:sz="4" w:space="0" w:color="auto"/>
            </w:tcBorders>
            <w:shd w:val="clear" w:color="auto" w:fill="auto"/>
            <w:noWrap/>
            <w:vAlign w:val="bottom"/>
            <w:hideMark/>
          </w:tcPr>
          <w:p w14:paraId="7AC8AD09" w14:textId="77777777" w:rsidR="00174B21" w:rsidRPr="00174B21" w:rsidRDefault="00174B21" w:rsidP="00174B21">
            <w:pPr>
              <w:jc w:val="right"/>
              <w:rPr>
                <w:rFonts w:ascii="Arial Narrow" w:hAnsi="Arial Narrow"/>
                <w:sz w:val="18"/>
                <w:szCs w:val="18"/>
                <w:lang w:val="es-CR" w:eastAsia="es-CR"/>
              </w:rPr>
            </w:pPr>
            <w:r w:rsidRPr="00174B21">
              <w:rPr>
                <w:rFonts w:ascii="Arial Narrow" w:hAnsi="Arial Narrow"/>
                <w:sz w:val="18"/>
                <w:szCs w:val="18"/>
                <w:lang w:val="es-CR" w:eastAsia="es-CR"/>
              </w:rPr>
              <w:t xml:space="preserve"> 200 000 </w:t>
            </w:r>
          </w:p>
        </w:tc>
        <w:tc>
          <w:tcPr>
            <w:tcW w:w="726" w:type="dxa"/>
            <w:tcBorders>
              <w:top w:val="nil"/>
              <w:left w:val="nil"/>
              <w:bottom w:val="single" w:sz="4" w:space="0" w:color="auto"/>
              <w:right w:val="single" w:sz="4" w:space="0" w:color="auto"/>
            </w:tcBorders>
            <w:shd w:val="clear" w:color="auto" w:fill="auto"/>
            <w:noWrap/>
            <w:vAlign w:val="bottom"/>
            <w:hideMark/>
          </w:tcPr>
          <w:p w14:paraId="7FA3364A" w14:textId="77777777" w:rsidR="00174B21" w:rsidRPr="00174B21" w:rsidRDefault="00174B21" w:rsidP="00174B21">
            <w:pPr>
              <w:jc w:val="right"/>
              <w:rPr>
                <w:rFonts w:ascii="Arial Narrow" w:hAnsi="Arial Narrow"/>
                <w:sz w:val="18"/>
                <w:szCs w:val="18"/>
                <w:lang w:val="es-CR" w:eastAsia="es-CR"/>
              </w:rPr>
            </w:pPr>
            <w:r w:rsidRPr="00174B21">
              <w:rPr>
                <w:rFonts w:ascii="Arial Narrow" w:hAnsi="Arial Narrow"/>
                <w:sz w:val="18"/>
                <w:szCs w:val="18"/>
                <w:lang w:val="es-CR" w:eastAsia="es-CR"/>
              </w:rPr>
              <w:t>0%</w:t>
            </w:r>
          </w:p>
        </w:tc>
      </w:tr>
      <w:tr w:rsidR="004F03DF" w:rsidRPr="00174B21" w14:paraId="2232C72E" w14:textId="77777777" w:rsidTr="004F03DF">
        <w:trPr>
          <w:trHeight w:val="300"/>
          <w:jc w:val="center"/>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068E5B1F" w14:textId="77777777" w:rsidR="00174B21" w:rsidRPr="00174B21" w:rsidRDefault="00174B21" w:rsidP="00174B21">
            <w:pPr>
              <w:jc w:val="left"/>
              <w:rPr>
                <w:rFonts w:ascii="Arial Narrow" w:hAnsi="Arial Narrow"/>
                <w:sz w:val="18"/>
                <w:szCs w:val="18"/>
                <w:lang w:val="es-CR" w:eastAsia="es-CR"/>
              </w:rPr>
            </w:pPr>
            <w:r w:rsidRPr="00174B21">
              <w:rPr>
                <w:rFonts w:ascii="Arial Narrow" w:hAnsi="Arial Narrow"/>
                <w:sz w:val="18"/>
                <w:szCs w:val="18"/>
                <w:lang w:val="es-CR" w:eastAsia="es-CR"/>
              </w:rPr>
              <w:t xml:space="preserve">TRANSFERENCIAS CORRIENTES </w:t>
            </w:r>
          </w:p>
        </w:tc>
        <w:tc>
          <w:tcPr>
            <w:tcW w:w="1276" w:type="dxa"/>
            <w:tcBorders>
              <w:top w:val="nil"/>
              <w:left w:val="nil"/>
              <w:bottom w:val="single" w:sz="4" w:space="0" w:color="auto"/>
              <w:right w:val="single" w:sz="4" w:space="0" w:color="auto"/>
            </w:tcBorders>
            <w:shd w:val="clear" w:color="auto" w:fill="auto"/>
            <w:noWrap/>
            <w:vAlign w:val="bottom"/>
            <w:hideMark/>
          </w:tcPr>
          <w:p w14:paraId="1E4A6DF5" w14:textId="77777777" w:rsidR="00174B21" w:rsidRPr="00174B21" w:rsidRDefault="00174B21" w:rsidP="00174B21">
            <w:pPr>
              <w:jc w:val="right"/>
              <w:rPr>
                <w:rFonts w:ascii="Arial Narrow" w:hAnsi="Arial Narrow"/>
                <w:sz w:val="18"/>
                <w:szCs w:val="18"/>
                <w:lang w:val="es-CR" w:eastAsia="es-CR"/>
              </w:rPr>
            </w:pPr>
            <w:r w:rsidRPr="00174B21">
              <w:rPr>
                <w:rFonts w:ascii="Arial Narrow" w:hAnsi="Arial Narrow"/>
                <w:sz w:val="18"/>
                <w:szCs w:val="18"/>
                <w:lang w:val="es-CR" w:eastAsia="es-CR"/>
              </w:rPr>
              <w:t xml:space="preserve"> 89 </w:t>
            </w:r>
          </w:p>
        </w:tc>
        <w:tc>
          <w:tcPr>
            <w:tcW w:w="1134" w:type="dxa"/>
            <w:tcBorders>
              <w:top w:val="nil"/>
              <w:left w:val="nil"/>
              <w:bottom w:val="single" w:sz="4" w:space="0" w:color="auto"/>
              <w:right w:val="single" w:sz="4" w:space="0" w:color="auto"/>
            </w:tcBorders>
            <w:shd w:val="clear" w:color="auto" w:fill="auto"/>
            <w:noWrap/>
            <w:vAlign w:val="bottom"/>
          </w:tcPr>
          <w:p w14:paraId="2869249A" w14:textId="77777777" w:rsidR="00174B21" w:rsidRPr="00174B21" w:rsidRDefault="00174B21" w:rsidP="00174B21">
            <w:pPr>
              <w:jc w:val="right"/>
              <w:rPr>
                <w:rFonts w:ascii="Arial Narrow" w:hAnsi="Arial Narrow"/>
                <w:sz w:val="18"/>
                <w:szCs w:val="18"/>
                <w:lang w:val="es-CR" w:eastAsia="es-CR"/>
              </w:rPr>
            </w:pPr>
          </w:p>
        </w:tc>
        <w:tc>
          <w:tcPr>
            <w:tcW w:w="992" w:type="dxa"/>
            <w:tcBorders>
              <w:top w:val="nil"/>
              <w:left w:val="nil"/>
              <w:bottom w:val="single" w:sz="4" w:space="0" w:color="auto"/>
              <w:right w:val="single" w:sz="4" w:space="0" w:color="auto"/>
            </w:tcBorders>
            <w:shd w:val="clear" w:color="auto" w:fill="auto"/>
            <w:noWrap/>
            <w:vAlign w:val="bottom"/>
          </w:tcPr>
          <w:p w14:paraId="64ADDE31" w14:textId="77777777" w:rsidR="00174B21" w:rsidRPr="00174B21" w:rsidRDefault="00174B21" w:rsidP="00174B21">
            <w:pPr>
              <w:jc w:val="right"/>
              <w:rPr>
                <w:rFonts w:ascii="Arial Narrow" w:hAnsi="Arial Narrow"/>
                <w:sz w:val="18"/>
                <w:szCs w:val="18"/>
                <w:lang w:val="es-CR" w:eastAsia="es-CR"/>
              </w:rPr>
            </w:pPr>
          </w:p>
        </w:tc>
        <w:tc>
          <w:tcPr>
            <w:tcW w:w="1134" w:type="dxa"/>
            <w:tcBorders>
              <w:top w:val="nil"/>
              <w:left w:val="nil"/>
              <w:bottom w:val="single" w:sz="4" w:space="0" w:color="auto"/>
              <w:right w:val="single" w:sz="4" w:space="0" w:color="auto"/>
            </w:tcBorders>
            <w:shd w:val="clear" w:color="auto" w:fill="auto"/>
            <w:noWrap/>
            <w:vAlign w:val="bottom"/>
          </w:tcPr>
          <w:p w14:paraId="7D31EB1E" w14:textId="77777777" w:rsidR="00174B21" w:rsidRPr="00174B21" w:rsidRDefault="00174B21" w:rsidP="00174B21">
            <w:pPr>
              <w:jc w:val="right"/>
              <w:rPr>
                <w:rFonts w:ascii="Arial Narrow" w:hAnsi="Arial Narrow"/>
                <w:sz w:val="18"/>
                <w:szCs w:val="18"/>
                <w:lang w:val="es-CR" w:eastAsia="es-CR"/>
              </w:rPr>
            </w:pPr>
          </w:p>
        </w:tc>
        <w:tc>
          <w:tcPr>
            <w:tcW w:w="1134" w:type="dxa"/>
            <w:tcBorders>
              <w:top w:val="nil"/>
              <w:left w:val="nil"/>
              <w:bottom w:val="single" w:sz="4" w:space="0" w:color="auto"/>
              <w:right w:val="single" w:sz="4" w:space="0" w:color="auto"/>
            </w:tcBorders>
            <w:shd w:val="clear" w:color="auto" w:fill="auto"/>
            <w:noWrap/>
            <w:vAlign w:val="bottom"/>
            <w:hideMark/>
          </w:tcPr>
          <w:p w14:paraId="7F15DE9F" w14:textId="77777777" w:rsidR="00174B21" w:rsidRPr="00174B21" w:rsidRDefault="00174B21" w:rsidP="00174B21">
            <w:pPr>
              <w:jc w:val="right"/>
              <w:rPr>
                <w:rFonts w:ascii="Arial Narrow" w:hAnsi="Arial Narrow"/>
                <w:sz w:val="18"/>
                <w:szCs w:val="18"/>
                <w:lang w:val="es-CR" w:eastAsia="es-CR"/>
              </w:rPr>
            </w:pPr>
            <w:r w:rsidRPr="00174B21">
              <w:rPr>
                <w:rFonts w:ascii="Arial Narrow" w:hAnsi="Arial Narrow"/>
                <w:sz w:val="18"/>
                <w:szCs w:val="18"/>
                <w:lang w:val="es-CR" w:eastAsia="es-CR"/>
              </w:rPr>
              <w:t xml:space="preserve">         89 </w:t>
            </w:r>
          </w:p>
        </w:tc>
        <w:tc>
          <w:tcPr>
            <w:tcW w:w="1134" w:type="dxa"/>
            <w:tcBorders>
              <w:top w:val="nil"/>
              <w:left w:val="nil"/>
              <w:bottom w:val="single" w:sz="4" w:space="0" w:color="auto"/>
              <w:right w:val="single" w:sz="4" w:space="0" w:color="auto"/>
            </w:tcBorders>
            <w:shd w:val="clear" w:color="auto" w:fill="auto"/>
            <w:noWrap/>
            <w:vAlign w:val="bottom"/>
            <w:hideMark/>
          </w:tcPr>
          <w:p w14:paraId="050A7C5E" w14:textId="77777777" w:rsidR="00174B21" w:rsidRPr="00174B21" w:rsidRDefault="00174B21" w:rsidP="00174B21">
            <w:pPr>
              <w:jc w:val="right"/>
              <w:rPr>
                <w:rFonts w:ascii="Arial Narrow" w:hAnsi="Arial Narrow"/>
                <w:sz w:val="18"/>
                <w:szCs w:val="18"/>
                <w:lang w:val="es-CR" w:eastAsia="es-CR"/>
              </w:rPr>
            </w:pPr>
            <w:r w:rsidRPr="00174B21">
              <w:rPr>
                <w:rFonts w:ascii="Arial Narrow" w:hAnsi="Arial Narrow"/>
                <w:sz w:val="18"/>
                <w:szCs w:val="18"/>
                <w:lang w:val="es-CR" w:eastAsia="es-CR"/>
              </w:rPr>
              <w:t xml:space="preserve">89 </w:t>
            </w:r>
          </w:p>
        </w:tc>
        <w:tc>
          <w:tcPr>
            <w:tcW w:w="726" w:type="dxa"/>
            <w:tcBorders>
              <w:top w:val="nil"/>
              <w:left w:val="nil"/>
              <w:bottom w:val="single" w:sz="4" w:space="0" w:color="auto"/>
              <w:right w:val="single" w:sz="4" w:space="0" w:color="auto"/>
            </w:tcBorders>
            <w:shd w:val="clear" w:color="auto" w:fill="auto"/>
            <w:noWrap/>
            <w:vAlign w:val="bottom"/>
            <w:hideMark/>
          </w:tcPr>
          <w:p w14:paraId="7E51C656" w14:textId="77777777" w:rsidR="00174B21" w:rsidRPr="00174B21" w:rsidRDefault="00174B21" w:rsidP="00174B21">
            <w:pPr>
              <w:jc w:val="right"/>
              <w:rPr>
                <w:rFonts w:ascii="Arial Narrow" w:hAnsi="Arial Narrow"/>
                <w:sz w:val="18"/>
                <w:szCs w:val="18"/>
                <w:lang w:val="es-CR" w:eastAsia="es-CR"/>
              </w:rPr>
            </w:pPr>
            <w:r w:rsidRPr="00174B21">
              <w:rPr>
                <w:rFonts w:ascii="Arial Narrow" w:hAnsi="Arial Narrow"/>
                <w:sz w:val="18"/>
                <w:szCs w:val="18"/>
                <w:lang w:val="es-CR" w:eastAsia="es-CR"/>
              </w:rPr>
              <w:t>0%</w:t>
            </w:r>
          </w:p>
        </w:tc>
      </w:tr>
      <w:tr w:rsidR="004F03DF" w:rsidRPr="00174B21" w14:paraId="61567B95" w14:textId="77777777" w:rsidTr="004F03DF">
        <w:trPr>
          <w:trHeight w:val="300"/>
          <w:jc w:val="center"/>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111005F5" w14:textId="77777777" w:rsidR="00174B21" w:rsidRPr="00174B21" w:rsidRDefault="00174B21" w:rsidP="00174B21">
            <w:pPr>
              <w:jc w:val="left"/>
              <w:rPr>
                <w:rFonts w:ascii="Arial Narrow" w:hAnsi="Arial Narrow"/>
                <w:sz w:val="18"/>
                <w:szCs w:val="18"/>
                <w:lang w:val="es-CR" w:eastAsia="es-CR"/>
              </w:rPr>
            </w:pPr>
            <w:r w:rsidRPr="00174B21">
              <w:rPr>
                <w:rFonts w:ascii="Arial Narrow" w:hAnsi="Arial Narrow"/>
                <w:sz w:val="18"/>
                <w:szCs w:val="18"/>
                <w:lang w:val="es-CR" w:eastAsia="es-CR"/>
              </w:rPr>
              <w:t>CUENTAS ESPECIALES</w:t>
            </w:r>
          </w:p>
        </w:tc>
        <w:tc>
          <w:tcPr>
            <w:tcW w:w="1276" w:type="dxa"/>
            <w:tcBorders>
              <w:top w:val="nil"/>
              <w:left w:val="nil"/>
              <w:bottom w:val="single" w:sz="4" w:space="0" w:color="auto"/>
              <w:right w:val="single" w:sz="4" w:space="0" w:color="auto"/>
            </w:tcBorders>
            <w:shd w:val="clear" w:color="auto" w:fill="auto"/>
            <w:noWrap/>
            <w:vAlign w:val="bottom"/>
            <w:hideMark/>
          </w:tcPr>
          <w:p w14:paraId="2EC13E1A" w14:textId="77777777" w:rsidR="00174B21" w:rsidRPr="00174B21" w:rsidRDefault="00174B21" w:rsidP="00174B21">
            <w:pPr>
              <w:jc w:val="right"/>
              <w:rPr>
                <w:rFonts w:ascii="Arial Narrow" w:hAnsi="Arial Narrow"/>
                <w:sz w:val="18"/>
                <w:szCs w:val="18"/>
                <w:lang w:val="es-CR" w:eastAsia="es-CR"/>
              </w:rPr>
            </w:pPr>
            <w:r w:rsidRPr="00174B21">
              <w:rPr>
                <w:rFonts w:ascii="Arial Narrow" w:hAnsi="Arial Narrow"/>
                <w:sz w:val="18"/>
                <w:szCs w:val="18"/>
                <w:lang w:val="es-CR" w:eastAsia="es-CR"/>
              </w:rPr>
              <w:t xml:space="preserve">  109 725 308 </w:t>
            </w:r>
          </w:p>
        </w:tc>
        <w:tc>
          <w:tcPr>
            <w:tcW w:w="1134" w:type="dxa"/>
            <w:tcBorders>
              <w:top w:val="nil"/>
              <w:left w:val="nil"/>
              <w:bottom w:val="single" w:sz="4" w:space="0" w:color="auto"/>
              <w:right w:val="single" w:sz="4" w:space="0" w:color="auto"/>
            </w:tcBorders>
            <w:shd w:val="clear" w:color="auto" w:fill="auto"/>
            <w:noWrap/>
            <w:vAlign w:val="bottom"/>
          </w:tcPr>
          <w:p w14:paraId="46784AD4" w14:textId="77777777" w:rsidR="00174B21" w:rsidRPr="00174B21" w:rsidRDefault="00174B21" w:rsidP="00174B21">
            <w:pPr>
              <w:jc w:val="right"/>
              <w:rPr>
                <w:rFonts w:ascii="Arial Narrow" w:hAnsi="Arial Narrow"/>
                <w:sz w:val="18"/>
                <w:szCs w:val="18"/>
                <w:lang w:val="es-CR" w:eastAsia="es-CR"/>
              </w:rPr>
            </w:pPr>
          </w:p>
        </w:tc>
        <w:tc>
          <w:tcPr>
            <w:tcW w:w="992" w:type="dxa"/>
            <w:tcBorders>
              <w:top w:val="nil"/>
              <w:left w:val="nil"/>
              <w:bottom w:val="single" w:sz="4" w:space="0" w:color="auto"/>
              <w:right w:val="single" w:sz="4" w:space="0" w:color="auto"/>
            </w:tcBorders>
            <w:shd w:val="clear" w:color="auto" w:fill="auto"/>
            <w:noWrap/>
            <w:vAlign w:val="bottom"/>
          </w:tcPr>
          <w:p w14:paraId="0FDB89A0" w14:textId="77777777" w:rsidR="00174B21" w:rsidRPr="00174B21" w:rsidRDefault="00174B21" w:rsidP="00174B21">
            <w:pPr>
              <w:jc w:val="right"/>
              <w:rPr>
                <w:rFonts w:ascii="Arial Narrow" w:hAnsi="Arial Narrow"/>
                <w:sz w:val="18"/>
                <w:szCs w:val="18"/>
                <w:lang w:val="es-CR" w:eastAsia="es-CR"/>
              </w:rPr>
            </w:pPr>
          </w:p>
        </w:tc>
        <w:tc>
          <w:tcPr>
            <w:tcW w:w="1134" w:type="dxa"/>
            <w:tcBorders>
              <w:top w:val="nil"/>
              <w:left w:val="nil"/>
              <w:bottom w:val="single" w:sz="4" w:space="0" w:color="auto"/>
              <w:right w:val="single" w:sz="4" w:space="0" w:color="auto"/>
            </w:tcBorders>
            <w:shd w:val="clear" w:color="auto" w:fill="auto"/>
            <w:noWrap/>
            <w:vAlign w:val="bottom"/>
          </w:tcPr>
          <w:p w14:paraId="743B7419" w14:textId="77777777" w:rsidR="00174B21" w:rsidRPr="00174B21" w:rsidRDefault="00174B21" w:rsidP="00174B21">
            <w:pPr>
              <w:jc w:val="right"/>
              <w:rPr>
                <w:rFonts w:ascii="Arial Narrow" w:hAnsi="Arial Narrow"/>
                <w:sz w:val="18"/>
                <w:szCs w:val="18"/>
                <w:lang w:val="es-CR" w:eastAsia="es-CR"/>
              </w:rPr>
            </w:pPr>
          </w:p>
        </w:tc>
        <w:tc>
          <w:tcPr>
            <w:tcW w:w="1134" w:type="dxa"/>
            <w:tcBorders>
              <w:top w:val="nil"/>
              <w:left w:val="nil"/>
              <w:bottom w:val="single" w:sz="4" w:space="0" w:color="auto"/>
              <w:right w:val="single" w:sz="4" w:space="0" w:color="auto"/>
            </w:tcBorders>
            <w:shd w:val="clear" w:color="auto" w:fill="auto"/>
            <w:noWrap/>
            <w:vAlign w:val="bottom"/>
            <w:hideMark/>
          </w:tcPr>
          <w:p w14:paraId="27E1CD08" w14:textId="77777777" w:rsidR="00174B21" w:rsidRPr="00174B21" w:rsidRDefault="00174B21" w:rsidP="00174B21">
            <w:pPr>
              <w:jc w:val="right"/>
              <w:rPr>
                <w:rFonts w:ascii="Arial Narrow" w:hAnsi="Arial Narrow"/>
                <w:sz w:val="18"/>
                <w:szCs w:val="18"/>
                <w:lang w:val="es-CR" w:eastAsia="es-CR"/>
              </w:rPr>
            </w:pPr>
            <w:r w:rsidRPr="00174B21">
              <w:rPr>
                <w:rFonts w:ascii="Arial Narrow" w:hAnsi="Arial Narrow"/>
                <w:sz w:val="18"/>
                <w:szCs w:val="18"/>
                <w:lang w:val="es-CR" w:eastAsia="es-CR"/>
              </w:rPr>
              <w:t xml:space="preserve">109 725 308 </w:t>
            </w:r>
          </w:p>
        </w:tc>
        <w:tc>
          <w:tcPr>
            <w:tcW w:w="1134" w:type="dxa"/>
            <w:tcBorders>
              <w:top w:val="nil"/>
              <w:left w:val="nil"/>
              <w:bottom w:val="single" w:sz="4" w:space="0" w:color="auto"/>
              <w:right w:val="single" w:sz="4" w:space="0" w:color="auto"/>
            </w:tcBorders>
            <w:shd w:val="clear" w:color="auto" w:fill="auto"/>
            <w:noWrap/>
            <w:vAlign w:val="bottom"/>
            <w:hideMark/>
          </w:tcPr>
          <w:p w14:paraId="1C837FC1" w14:textId="77777777" w:rsidR="00174B21" w:rsidRPr="00174B21" w:rsidRDefault="00174B21" w:rsidP="00174B21">
            <w:pPr>
              <w:jc w:val="right"/>
              <w:rPr>
                <w:rFonts w:ascii="Arial Narrow" w:hAnsi="Arial Narrow"/>
                <w:sz w:val="18"/>
                <w:szCs w:val="18"/>
                <w:lang w:val="es-CR" w:eastAsia="es-CR"/>
              </w:rPr>
            </w:pPr>
            <w:r w:rsidRPr="00174B21">
              <w:rPr>
                <w:rFonts w:ascii="Arial Narrow" w:hAnsi="Arial Narrow"/>
                <w:sz w:val="18"/>
                <w:szCs w:val="18"/>
                <w:lang w:val="es-CR" w:eastAsia="es-CR"/>
              </w:rPr>
              <w:t xml:space="preserve"> 109 725 308 </w:t>
            </w:r>
          </w:p>
        </w:tc>
        <w:tc>
          <w:tcPr>
            <w:tcW w:w="726" w:type="dxa"/>
            <w:tcBorders>
              <w:top w:val="nil"/>
              <w:left w:val="nil"/>
              <w:bottom w:val="single" w:sz="4" w:space="0" w:color="auto"/>
              <w:right w:val="single" w:sz="4" w:space="0" w:color="auto"/>
            </w:tcBorders>
            <w:shd w:val="clear" w:color="auto" w:fill="auto"/>
            <w:noWrap/>
            <w:vAlign w:val="bottom"/>
            <w:hideMark/>
          </w:tcPr>
          <w:p w14:paraId="7BC8CC67" w14:textId="77777777" w:rsidR="00174B21" w:rsidRPr="00174B21" w:rsidRDefault="00174B21" w:rsidP="00174B21">
            <w:pPr>
              <w:jc w:val="right"/>
              <w:rPr>
                <w:rFonts w:ascii="Arial Narrow" w:hAnsi="Arial Narrow"/>
                <w:sz w:val="18"/>
                <w:szCs w:val="18"/>
                <w:lang w:val="es-CR" w:eastAsia="es-CR"/>
              </w:rPr>
            </w:pPr>
            <w:r w:rsidRPr="00174B21">
              <w:rPr>
                <w:rFonts w:ascii="Arial Narrow" w:hAnsi="Arial Narrow"/>
                <w:sz w:val="18"/>
                <w:szCs w:val="18"/>
                <w:lang w:val="es-CR" w:eastAsia="es-CR"/>
              </w:rPr>
              <w:t>0%</w:t>
            </w:r>
          </w:p>
        </w:tc>
      </w:tr>
      <w:tr w:rsidR="004F03DF" w:rsidRPr="00174B21" w14:paraId="54FBE15F" w14:textId="77777777" w:rsidTr="004F03DF">
        <w:trPr>
          <w:trHeight w:val="300"/>
          <w:jc w:val="center"/>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4DD0002F" w14:textId="77777777" w:rsidR="00174B21" w:rsidRPr="00174B21" w:rsidRDefault="00174B21" w:rsidP="00174B21">
            <w:pPr>
              <w:jc w:val="left"/>
              <w:rPr>
                <w:rFonts w:ascii="Arial Narrow" w:hAnsi="Arial Narrow"/>
                <w:b/>
                <w:bCs/>
                <w:sz w:val="18"/>
                <w:szCs w:val="18"/>
                <w:lang w:val="es-CR" w:eastAsia="es-CR"/>
              </w:rPr>
            </w:pPr>
            <w:r w:rsidRPr="00174B21">
              <w:rPr>
                <w:rFonts w:ascii="Arial Narrow" w:hAnsi="Arial Narrow"/>
                <w:b/>
                <w:bCs/>
                <w:sz w:val="18"/>
                <w:szCs w:val="18"/>
                <w:lang w:val="es-CR" w:eastAsia="es-CR"/>
              </w:rPr>
              <w:t> </w:t>
            </w:r>
          </w:p>
        </w:tc>
        <w:tc>
          <w:tcPr>
            <w:tcW w:w="1276" w:type="dxa"/>
            <w:tcBorders>
              <w:top w:val="nil"/>
              <w:left w:val="nil"/>
              <w:bottom w:val="single" w:sz="4" w:space="0" w:color="auto"/>
              <w:right w:val="single" w:sz="4" w:space="0" w:color="auto"/>
            </w:tcBorders>
            <w:shd w:val="clear" w:color="auto" w:fill="auto"/>
            <w:noWrap/>
            <w:vAlign w:val="bottom"/>
            <w:hideMark/>
          </w:tcPr>
          <w:p w14:paraId="3FA3EAFC" w14:textId="77777777" w:rsidR="00174B21" w:rsidRPr="00174B21" w:rsidRDefault="00174B21" w:rsidP="00174B21">
            <w:pPr>
              <w:jc w:val="right"/>
              <w:rPr>
                <w:rFonts w:ascii="Arial Narrow" w:hAnsi="Arial Narrow"/>
                <w:b/>
                <w:bCs/>
                <w:sz w:val="18"/>
                <w:szCs w:val="18"/>
                <w:lang w:val="es-CR" w:eastAsia="es-CR"/>
              </w:rPr>
            </w:pPr>
            <w:r w:rsidRPr="00174B21">
              <w:rPr>
                <w:rFonts w:ascii="Arial Narrow" w:hAnsi="Arial Narrow"/>
                <w:b/>
                <w:bCs/>
                <w:sz w:val="18"/>
                <w:szCs w:val="18"/>
                <w:lang w:val="es-CR" w:eastAsia="es-CR"/>
              </w:rPr>
              <w:t xml:space="preserve"> 3 057 300 089 </w:t>
            </w:r>
          </w:p>
        </w:tc>
        <w:tc>
          <w:tcPr>
            <w:tcW w:w="1134" w:type="dxa"/>
            <w:tcBorders>
              <w:top w:val="nil"/>
              <w:left w:val="nil"/>
              <w:bottom w:val="single" w:sz="4" w:space="0" w:color="auto"/>
              <w:right w:val="single" w:sz="4" w:space="0" w:color="auto"/>
            </w:tcBorders>
            <w:shd w:val="clear" w:color="auto" w:fill="auto"/>
            <w:noWrap/>
            <w:vAlign w:val="bottom"/>
            <w:hideMark/>
          </w:tcPr>
          <w:p w14:paraId="0E7A8C35" w14:textId="77777777" w:rsidR="00174B21" w:rsidRPr="00174B21" w:rsidRDefault="00174B21" w:rsidP="00174B21">
            <w:pPr>
              <w:jc w:val="right"/>
              <w:rPr>
                <w:rFonts w:ascii="Arial Narrow" w:hAnsi="Arial Narrow"/>
                <w:b/>
                <w:bCs/>
                <w:sz w:val="18"/>
                <w:szCs w:val="18"/>
                <w:lang w:val="es-CR" w:eastAsia="es-CR"/>
              </w:rPr>
            </w:pPr>
            <w:r w:rsidRPr="00174B21">
              <w:rPr>
                <w:rFonts w:ascii="Arial Narrow" w:hAnsi="Arial Narrow"/>
                <w:b/>
                <w:bCs/>
                <w:sz w:val="18"/>
                <w:szCs w:val="18"/>
                <w:lang w:val="es-CR" w:eastAsia="es-CR"/>
              </w:rPr>
              <w:t xml:space="preserve"> 2 133 660 126 </w:t>
            </w:r>
          </w:p>
        </w:tc>
        <w:tc>
          <w:tcPr>
            <w:tcW w:w="992" w:type="dxa"/>
            <w:tcBorders>
              <w:top w:val="nil"/>
              <w:left w:val="nil"/>
              <w:bottom w:val="single" w:sz="4" w:space="0" w:color="auto"/>
              <w:right w:val="single" w:sz="4" w:space="0" w:color="auto"/>
            </w:tcBorders>
            <w:shd w:val="clear" w:color="auto" w:fill="auto"/>
            <w:noWrap/>
            <w:vAlign w:val="bottom"/>
            <w:hideMark/>
          </w:tcPr>
          <w:p w14:paraId="0E618BBF" w14:textId="77777777" w:rsidR="00174B21" w:rsidRPr="00174B21" w:rsidRDefault="00174B21" w:rsidP="00174B21">
            <w:pPr>
              <w:jc w:val="right"/>
              <w:rPr>
                <w:rFonts w:ascii="Arial Narrow" w:hAnsi="Arial Narrow"/>
                <w:b/>
                <w:bCs/>
                <w:sz w:val="18"/>
                <w:szCs w:val="18"/>
                <w:lang w:val="es-CR" w:eastAsia="es-CR"/>
              </w:rPr>
            </w:pPr>
            <w:r w:rsidRPr="00174B21">
              <w:rPr>
                <w:rFonts w:ascii="Arial Narrow" w:hAnsi="Arial Narrow"/>
                <w:b/>
                <w:bCs/>
                <w:sz w:val="18"/>
                <w:szCs w:val="18"/>
                <w:lang w:val="es-CR" w:eastAsia="es-CR"/>
              </w:rPr>
              <w:t xml:space="preserve"> 8 182 364 </w:t>
            </w:r>
          </w:p>
        </w:tc>
        <w:tc>
          <w:tcPr>
            <w:tcW w:w="1134" w:type="dxa"/>
            <w:tcBorders>
              <w:top w:val="nil"/>
              <w:left w:val="nil"/>
              <w:bottom w:val="single" w:sz="4" w:space="0" w:color="auto"/>
              <w:right w:val="single" w:sz="4" w:space="0" w:color="auto"/>
            </w:tcBorders>
            <w:shd w:val="clear" w:color="auto" w:fill="auto"/>
            <w:noWrap/>
            <w:vAlign w:val="bottom"/>
            <w:hideMark/>
          </w:tcPr>
          <w:p w14:paraId="4F3AE498" w14:textId="77777777" w:rsidR="00174B21" w:rsidRPr="00174B21" w:rsidRDefault="00174B21" w:rsidP="00174B21">
            <w:pPr>
              <w:jc w:val="right"/>
              <w:rPr>
                <w:rFonts w:ascii="Arial Narrow" w:hAnsi="Arial Narrow"/>
                <w:b/>
                <w:bCs/>
                <w:sz w:val="18"/>
                <w:szCs w:val="18"/>
                <w:lang w:val="es-CR" w:eastAsia="es-CR"/>
              </w:rPr>
            </w:pPr>
            <w:r w:rsidRPr="00174B21">
              <w:rPr>
                <w:rFonts w:ascii="Arial Narrow" w:hAnsi="Arial Narrow"/>
                <w:b/>
                <w:bCs/>
                <w:sz w:val="18"/>
                <w:szCs w:val="18"/>
                <w:lang w:val="es-CR" w:eastAsia="es-CR"/>
              </w:rPr>
              <w:t xml:space="preserve">2 141 842 490 </w:t>
            </w:r>
          </w:p>
        </w:tc>
        <w:tc>
          <w:tcPr>
            <w:tcW w:w="1134" w:type="dxa"/>
            <w:tcBorders>
              <w:top w:val="nil"/>
              <w:left w:val="nil"/>
              <w:bottom w:val="single" w:sz="4" w:space="0" w:color="auto"/>
              <w:right w:val="single" w:sz="4" w:space="0" w:color="auto"/>
            </w:tcBorders>
            <w:shd w:val="clear" w:color="auto" w:fill="auto"/>
            <w:noWrap/>
            <w:vAlign w:val="bottom"/>
            <w:hideMark/>
          </w:tcPr>
          <w:p w14:paraId="21607CA1" w14:textId="77777777" w:rsidR="00174B21" w:rsidRPr="00174B21" w:rsidRDefault="00174B21" w:rsidP="00174B21">
            <w:pPr>
              <w:jc w:val="right"/>
              <w:rPr>
                <w:rFonts w:ascii="Arial Narrow" w:hAnsi="Arial Narrow"/>
                <w:b/>
                <w:bCs/>
                <w:sz w:val="18"/>
                <w:szCs w:val="18"/>
                <w:lang w:val="es-CR" w:eastAsia="es-CR"/>
              </w:rPr>
            </w:pPr>
            <w:r w:rsidRPr="00174B21">
              <w:rPr>
                <w:rFonts w:ascii="Arial Narrow" w:hAnsi="Arial Narrow"/>
                <w:b/>
                <w:bCs/>
                <w:sz w:val="18"/>
                <w:szCs w:val="18"/>
                <w:lang w:val="es-CR" w:eastAsia="es-CR"/>
              </w:rPr>
              <w:t xml:space="preserve"> 923 639 963 </w:t>
            </w:r>
          </w:p>
        </w:tc>
        <w:tc>
          <w:tcPr>
            <w:tcW w:w="1134" w:type="dxa"/>
            <w:tcBorders>
              <w:top w:val="nil"/>
              <w:left w:val="nil"/>
              <w:bottom w:val="single" w:sz="4" w:space="0" w:color="auto"/>
              <w:right w:val="single" w:sz="4" w:space="0" w:color="auto"/>
            </w:tcBorders>
            <w:shd w:val="clear" w:color="auto" w:fill="auto"/>
            <w:noWrap/>
            <w:vAlign w:val="bottom"/>
            <w:hideMark/>
          </w:tcPr>
          <w:p w14:paraId="0D99E510" w14:textId="77777777" w:rsidR="00174B21" w:rsidRPr="00174B21" w:rsidRDefault="00174B21" w:rsidP="00174B21">
            <w:pPr>
              <w:jc w:val="right"/>
              <w:rPr>
                <w:rFonts w:ascii="Arial Narrow" w:hAnsi="Arial Narrow"/>
                <w:b/>
                <w:bCs/>
                <w:sz w:val="18"/>
                <w:szCs w:val="18"/>
                <w:lang w:val="es-CR" w:eastAsia="es-CR"/>
              </w:rPr>
            </w:pPr>
            <w:r w:rsidRPr="00174B21">
              <w:rPr>
                <w:rFonts w:ascii="Arial Narrow" w:hAnsi="Arial Narrow"/>
                <w:b/>
                <w:bCs/>
                <w:sz w:val="18"/>
                <w:szCs w:val="18"/>
                <w:lang w:val="es-CR" w:eastAsia="es-CR"/>
              </w:rPr>
              <w:t xml:space="preserve">915 457 599 </w:t>
            </w:r>
          </w:p>
        </w:tc>
        <w:tc>
          <w:tcPr>
            <w:tcW w:w="726" w:type="dxa"/>
            <w:tcBorders>
              <w:top w:val="nil"/>
              <w:left w:val="nil"/>
              <w:bottom w:val="single" w:sz="4" w:space="0" w:color="auto"/>
              <w:right w:val="single" w:sz="4" w:space="0" w:color="auto"/>
            </w:tcBorders>
            <w:shd w:val="clear" w:color="auto" w:fill="auto"/>
            <w:noWrap/>
            <w:vAlign w:val="bottom"/>
            <w:hideMark/>
          </w:tcPr>
          <w:p w14:paraId="63F54F9B" w14:textId="77777777" w:rsidR="00174B21" w:rsidRPr="00174B21" w:rsidRDefault="00174B21" w:rsidP="00174B21">
            <w:pPr>
              <w:jc w:val="right"/>
              <w:rPr>
                <w:rFonts w:ascii="Arial Narrow" w:hAnsi="Arial Narrow"/>
                <w:b/>
                <w:bCs/>
                <w:sz w:val="18"/>
                <w:szCs w:val="18"/>
                <w:lang w:val="es-CR" w:eastAsia="es-CR"/>
              </w:rPr>
            </w:pPr>
            <w:r w:rsidRPr="00174B21">
              <w:rPr>
                <w:rFonts w:ascii="Arial Narrow" w:hAnsi="Arial Narrow"/>
                <w:b/>
                <w:bCs/>
                <w:sz w:val="18"/>
                <w:szCs w:val="18"/>
                <w:lang w:val="es-CR" w:eastAsia="es-CR"/>
              </w:rPr>
              <w:t>70%</w:t>
            </w:r>
          </w:p>
        </w:tc>
      </w:tr>
    </w:tbl>
    <w:p w14:paraId="5E01E136" w14:textId="77777777" w:rsidR="00174B21" w:rsidRDefault="00174B21" w:rsidP="00B934DC">
      <w:pPr>
        <w:pStyle w:val="BodyText3"/>
        <w:rPr>
          <w:rFonts w:ascii="Arial Narrow" w:hAnsi="Arial Narrow" w:cs="Arial"/>
          <w:snapToGrid w:val="0"/>
          <w:lang w:val="es-ES"/>
        </w:rPr>
      </w:pPr>
    </w:p>
    <w:p w14:paraId="0929BD72" w14:textId="77777777" w:rsidR="004F0B20" w:rsidRDefault="00F737A3" w:rsidP="00B934DC">
      <w:pPr>
        <w:pStyle w:val="BodyText3"/>
        <w:rPr>
          <w:rFonts w:ascii="Arial Narrow" w:hAnsi="Arial Narrow" w:cs="Arial"/>
          <w:snapToGrid w:val="0"/>
          <w:lang w:val="es-ES"/>
        </w:rPr>
      </w:pPr>
      <w:r>
        <w:rPr>
          <w:rFonts w:ascii="Arial Narrow" w:hAnsi="Arial Narrow" w:cs="Arial"/>
          <w:snapToGrid w:val="0"/>
          <w:lang w:val="es-ES"/>
        </w:rPr>
        <w:t xml:space="preserve">Por otro lado, de los ¢6.420.564.338 de Presupuesto de Gastos Específicos, al 30 de setiembre se ejecutaron ¢5.000.143.076, y se gestionaron reservas por ¢2.040.772.254, para un Gasto Total de ¢7.040.915.330: </w:t>
      </w:r>
    </w:p>
    <w:p w14:paraId="21557650" w14:textId="77777777" w:rsidR="001F6C4A" w:rsidRDefault="001F6C4A" w:rsidP="00BC53AA">
      <w:pPr>
        <w:pStyle w:val="BodyText3"/>
        <w:jc w:val="center"/>
        <w:rPr>
          <w:rFonts w:ascii="Arial Narrow" w:hAnsi="Arial Narrow" w:cs="Arial"/>
          <w:b/>
          <w:snapToGrid w:val="0"/>
          <w:sz w:val="18"/>
          <w:szCs w:val="18"/>
          <w:lang w:val="es-ES"/>
        </w:rPr>
      </w:pPr>
    </w:p>
    <w:p w14:paraId="66A8A1DE" w14:textId="304F4F27" w:rsidR="00BC53AA" w:rsidRPr="00BC1202" w:rsidRDefault="00BC53AA" w:rsidP="00BC53AA">
      <w:pPr>
        <w:pStyle w:val="BodyText3"/>
        <w:jc w:val="center"/>
        <w:rPr>
          <w:rFonts w:ascii="Arial Narrow" w:hAnsi="Arial Narrow" w:cs="Arial"/>
          <w:b/>
          <w:snapToGrid w:val="0"/>
          <w:sz w:val="18"/>
          <w:szCs w:val="18"/>
          <w:lang w:val="es-ES"/>
        </w:rPr>
      </w:pPr>
      <w:r>
        <w:rPr>
          <w:rFonts w:ascii="Arial Narrow" w:hAnsi="Arial Narrow" w:cs="Arial"/>
          <w:b/>
          <w:snapToGrid w:val="0"/>
          <w:sz w:val="18"/>
          <w:szCs w:val="18"/>
          <w:lang w:val="es-ES"/>
        </w:rPr>
        <w:t>CUADRO 1</w:t>
      </w:r>
      <w:r w:rsidR="009229F2">
        <w:rPr>
          <w:rFonts w:ascii="Arial Narrow" w:hAnsi="Arial Narrow" w:cs="Arial"/>
          <w:b/>
          <w:snapToGrid w:val="0"/>
          <w:sz w:val="18"/>
          <w:szCs w:val="18"/>
          <w:lang w:val="es-ES"/>
        </w:rPr>
        <w:t>6</w:t>
      </w:r>
      <w:r>
        <w:rPr>
          <w:rFonts w:ascii="Arial Narrow" w:hAnsi="Arial Narrow" w:cs="Arial"/>
          <w:b/>
          <w:snapToGrid w:val="0"/>
          <w:sz w:val="18"/>
          <w:szCs w:val="18"/>
          <w:lang w:val="es-ES"/>
        </w:rPr>
        <w:t>:</w:t>
      </w:r>
    </w:p>
    <w:p w14:paraId="6E56B470" w14:textId="77777777" w:rsidR="00BC53AA" w:rsidRPr="00BC1202" w:rsidRDefault="00BC53AA" w:rsidP="00BC53AA">
      <w:pPr>
        <w:pStyle w:val="BodyText3"/>
        <w:jc w:val="center"/>
        <w:rPr>
          <w:rFonts w:ascii="Arial Narrow" w:hAnsi="Arial Narrow" w:cs="Arial"/>
          <w:b/>
          <w:snapToGrid w:val="0"/>
          <w:sz w:val="18"/>
          <w:szCs w:val="18"/>
          <w:lang w:val="es-ES"/>
        </w:rPr>
      </w:pPr>
      <w:r w:rsidRPr="00BC1202">
        <w:rPr>
          <w:rFonts w:ascii="Arial Narrow" w:hAnsi="Arial Narrow" w:cs="Arial"/>
          <w:b/>
          <w:snapToGrid w:val="0"/>
          <w:sz w:val="18"/>
          <w:szCs w:val="18"/>
          <w:lang w:val="es-ES"/>
        </w:rPr>
        <w:t>INSTITUTO COSTARRICENSE SOBRE DROGAS</w:t>
      </w:r>
    </w:p>
    <w:p w14:paraId="0F551105" w14:textId="77777777" w:rsidR="00BC53AA" w:rsidRDefault="00BC53AA" w:rsidP="00BC53AA">
      <w:pPr>
        <w:pStyle w:val="BodyText3"/>
        <w:jc w:val="center"/>
        <w:rPr>
          <w:rFonts w:ascii="Arial Narrow" w:hAnsi="Arial Narrow" w:cs="Arial"/>
          <w:b/>
          <w:snapToGrid w:val="0"/>
          <w:sz w:val="18"/>
          <w:szCs w:val="18"/>
          <w:lang w:val="es-ES"/>
        </w:rPr>
      </w:pPr>
      <w:r>
        <w:rPr>
          <w:rFonts w:ascii="Arial Narrow" w:hAnsi="Arial Narrow" w:cs="Arial"/>
          <w:b/>
          <w:snapToGrid w:val="0"/>
          <w:sz w:val="18"/>
          <w:szCs w:val="18"/>
          <w:lang w:val="es-ES"/>
        </w:rPr>
        <w:t xml:space="preserve">PRESUPUESTO AJUSTADO Y GASTO EFECTIVO FINANCIADO </w:t>
      </w:r>
    </w:p>
    <w:p w14:paraId="4D7AA8AF" w14:textId="77777777" w:rsidR="00BC53AA" w:rsidRDefault="00BC53AA" w:rsidP="00BC53AA">
      <w:pPr>
        <w:pStyle w:val="BodyText3"/>
        <w:jc w:val="center"/>
        <w:rPr>
          <w:rFonts w:ascii="Arial Narrow" w:hAnsi="Arial Narrow" w:cs="Arial"/>
          <w:b/>
          <w:snapToGrid w:val="0"/>
          <w:sz w:val="18"/>
          <w:szCs w:val="18"/>
          <w:lang w:val="es-ES"/>
        </w:rPr>
      </w:pPr>
      <w:r>
        <w:rPr>
          <w:rFonts w:ascii="Arial Narrow" w:hAnsi="Arial Narrow" w:cs="Arial"/>
          <w:b/>
          <w:snapToGrid w:val="0"/>
          <w:sz w:val="18"/>
          <w:szCs w:val="18"/>
          <w:lang w:val="es-ES"/>
        </w:rPr>
        <w:t>FUENTE:  RECURSOS ESPECIFICOS</w:t>
      </w:r>
    </w:p>
    <w:p w14:paraId="75A6206E" w14:textId="77777777" w:rsidR="00BC53AA" w:rsidRPr="00A10323" w:rsidRDefault="00BC53AA" w:rsidP="00BC53AA">
      <w:pPr>
        <w:pStyle w:val="BodyText3"/>
        <w:jc w:val="center"/>
        <w:rPr>
          <w:rFonts w:ascii="Arial Narrow" w:hAnsi="Arial Narrow" w:cs="Arial"/>
          <w:b/>
          <w:snapToGrid w:val="0"/>
          <w:sz w:val="18"/>
          <w:szCs w:val="18"/>
          <w:lang w:val="es-CR"/>
        </w:rPr>
      </w:pPr>
      <w:r>
        <w:rPr>
          <w:rFonts w:ascii="Arial Narrow" w:hAnsi="Arial Narrow" w:cs="Arial"/>
          <w:b/>
          <w:snapToGrid w:val="0"/>
          <w:sz w:val="18"/>
          <w:szCs w:val="18"/>
          <w:lang w:val="es-CR"/>
        </w:rPr>
        <w:t>AL SEGUNDO TRIMESTRE 2020</w:t>
      </w:r>
    </w:p>
    <w:p w14:paraId="01371A85" w14:textId="77777777" w:rsidR="00BC53AA" w:rsidRDefault="00BC53AA" w:rsidP="00BC53AA">
      <w:pPr>
        <w:pStyle w:val="BodyText3"/>
        <w:jc w:val="center"/>
        <w:rPr>
          <w:rFonts w:ascii="Arial Narrow" w:hAnsi="Arial Narrow" w:cs="Arial"/>
          <w:b/>
          <w:snapToGrid w:val="0"/>
          <w:sz w:val="18"/>
          <w:szCs w:val="18"/>
          <w:lang w:val="es-ES"/>
        </w:rPr>
      </w:pPr>
      <w:r w:rsidRPr="00BC1202">
        <w:rPr>
          <w:rFonts w:ascii="Arial Narrow" w:hAnsi="Arial Narrow" w:cs="Arial"/>
          <w:b/>
          <w:snapToGrid w:val="0"/>
          <w:sz w:val="18"/>
          <w:szCs w:val="18"/>
          <w:lang w:val="es-ES"/>
        </w:rPr>
        <w:t xml:space="preserve">EN </w:t>
      </w:r>
      <w:r>
        <w:rPr>
          <w:rFonts w:ascii="Arial Narrow" w:hAnsi="Arial Narrow" w:cs="Arial"/>
          <w:b/>
          <w:snapToGrid w:val="0"/>
          <w:sz w:val="18"/>
          <w:szCs w:val="18"/>
          <w:lang w:val="es-ES"/>
        </w:rPr>
        <w:t xml:space="preserve">COLONES CORRIENTES </w:t>
      </w:r>
    </w:p>
    <w:p w14:paraId="3A010BDA" w14:textId="77777777" w:rsidR="00F737A3" w:rsidRDefault="00F737A3" w:rsidP="00BC53AA">
      <w:pPr>
        <w:pStyle w:val="BodyText3"/>
        <w:jc w:val="center"/>
        <w:rPr>
          <w:rFonts w:ascii="Arial Narrow" w:hAnsi="Arial Narrow" w:cs="Arial"/>
          <w:b/>
          <w:snapToGrid w:val="0"/>
          <w:sz w:val="18"/>
          <w:szCs w:val="18"/>
          <w:lang w:val="es-ES"/>
        </w:rPr>
      </w:pPr>
    </w:p>
    <w:tbl>
      <w:tblPr>
        <w:tblW w:w="10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60"/>
        <w:gridCol w:w="1304"/>
        <w:gridCol w:w="1276"/>
        <w:gridCol w:w="1224"/>
        <w:gridCol w:w="1276"/>
        <w:gridCol w:w="1134"/>
        <w:gridCol w:w="1141"/>
        <w:gridCol w:w="709"/>
      </w:tblGrid>
      <w:tr w:rsidR="00F737A3" w:rsidRPr="00F737A3" w14:paraId="100685D8" w14:textId="77777777" w:rsidTr="00F737A3">
        <w:trPr>
          <w:trHeight w:val="915"/>
          <w:jc w:val="center"/>
        </w:trPr>
        <w:tc>
          <w:tcPr>
            <w:tcW w:w="2860" w:type="dxa"/>
            <w:shd w:val="clear" w:color="auto" w:fill="auto"/>
            <w:noWrap/>
            <w:vAlign w:val="bottom"/>
            <w:hideMark/>
          </w:tcPr>
          <w:p w14:paraId="55307220" w14:textId="77777777" w:rsidR="00F737A3" w:rsidRPr="00F737A3" w:rsidRDefault="00C90A88" w:rsidP="00C90A88">
            <w:pPr>
              <w:jc w:val="center"/>
              <w:rPr>
                <w:rFonts w:ascii="Arial Narrow" w:hAnsi="Arial Narrow"/>
                <w:b/>
                <w:bCs/>
                <w:sz w:val="18"/>
                <w:szCs w:val="18"/>
                <w:lang w:val="es-CR" w:eastAsia="es-CR"/>
              </w:rPr>
            </w:pPr>
            <w:r w:rsidRPr="00C90A88">
              <w:rPr>
                <w:rFonts w:ascii="Arial Narrow" w:hAnsi="Arial Narrow"/>
                <w:b/>
                <w:bCs/>
                <w:sz w:val="18"/>
                <w:szCs w:val="18"/>
                <w:lang w:val="es-CR" w:eastAsia="es-CR"/>
              </w:rPr>
              <w:t>PARTIDA</w:t>
            </w:r>
          </w:p>
        </w:tc>
        <w:tc>
          <w:tcPr>
            <w:tcW w:w="1304" w:type="dxa"/>
            <w:shd w:val="clear" w:color="auto" w:fill="auto"/>
            <w:noWrap/>
            <w:vAlign w:val="bottom"/>
            <w:hideMark/>
          </w:tcPr>
          <w:p w14:paraId="3E972951" w14:textId="77777777" w:rsidR="00F737A3" w:rsidRPr="00F737A3" w:rsidRDefault="00F737A3" w:rsidP="00C90A88">
            <w:pPr>
              <w:jc w:val="center"/>
              <w:rPr>
                <w:rFonts w:ascii="Arial Narrow" w:hAnsi="Arial Narrow"/>
                <w:b/>
                <w:bCs/>
                <w:sz w:val="18"/>
                <w:szCs w:val="18"/>
                <w:lang w:val="es-CR" w:eastAsia="es-CR"/>
              </w:rPr>
            </w:pPr>
            <w:r w:rsidRPr="00C90A88">
              <w:rPr>
                <w:rFonts w:ascii="Arial Narrow" w:hAnsi="Arial Narrow"/>
                <w:b/>
                <w:bCs/>
                <w:sz w:val="18"/>
                <w:szCs w:val="18"/>
                <w:lang w:val="es-CR" w:eastAsia="es-CR"/>
              </w:rPr>
              <w:t>PRESUP. AJUSTADO</w:t>
            </w:r>
          </w:p>
        </w:tc>
        <w:tc>
          <w:tcPr>
            <w:tcW w:w="1276" w:type="dxa"/>
            <w:shd w:val="clear" w:color="auto" w:fill="auto"/>
            <w:noWrap/>
            <w:vAlign w:val="bottom"/>
            <w:hideMark/>
          </w:tcPr>
          <w:p w14:paraId="4818CD49" w14:textId="77777777" w:rsidR="00F737A3" w:rsidRPr="00F737A3" w:rsidRDefault="00F737A3" w:rsidP="00C90A88">
            <w:pPr>
              <w:jc w:val="center"/>
              <w:rPr>
                <w:rFonts w:ascii="Arial Narrow" w:hAnsi="Arial Narrow"/>
                <w:b/>
                <w:bCs/>
                <w:sz w:val="18"/>
                <w:szCs w:val="18"/>
                <w:lang w:val="es-CR" w:eastAsia="es-CR"/>
              </w:rPr>
            </w:pPr>
            <w:r w:rsidRPr="00C90A88">
              <w:rPr>
                <w:rFonts w:ascii="Arial Narrow" w:hAnsi="Arial Narrow"/>
                <w:b/>
                <w:bCs/>
                <w:sz w:val="18"/>
                <w:szCs w:val="18"/>
                <w:lang w:val="es-CR" w:eastAsia="es-CR"/>
              </w:rPr>
              <w:t>GASTO EFECTIVO</w:t>
            </w:r>
          </w:p>
        </w:tc>
        <w:tc>
          <w:tcPr>
            <w:tcW w:w="1224" w:type="dxa"/>
            <w:shd w:val="clear" w:color="auto" w:fill="auto"/>
            <w:noWrap/>
            <w:vAlign w:val="bottom"/>
            <w:hideMark/>
          </w:tcPr>
          <w:p w14:paraId="7A884095" w14:textId="77777777" w:rsidR="00F737A3" w:rsidRPr="00F737A3" w:rsidRDefault="00C90A88" w:rsidP="00C90A88">
            <w:pPr>
              <w:jc w:val="center"/>
              <w:rPr>
                <w:rFonts w:ascii="Arial Narrow" w:hAnsi="Arial Narrow"/>
                <w:b/>
                <w:bCs/>
                <w:sz w:val="18"/>
                <w:szCs w:val="18"/>
                <w:lang w:val="es-CR" w:eastAsia="es-CR"/>
              </w:rPr>
            </w:pPr>
            <w:r w:rsidRPr="00C90A88">
              <w:rPr>
                <w:rFonts w:ascii="Arial Narrow" w:hAnsi="Arial Narrow"/>
                <w:b/>
                <w:bCs/>
                <w:sz w:val="18"/>
                <w:szCs w:val="18"/>
                <w:lang w:val="es-CR" w:eastAsia="es-CR"/>
              </w:rPr>
              <w:t>RESERVAS</w:t>
            </w:r>
          </w:p>
        </w:tc>
        <w:tc>
          <w:tcPr>
            <w:tcW w:w="1276" w:type="dxa"/>
            <w:shd w:val="clear" w:color="auto" w:fill="auto"/>
            <w:noWrap/>
            <w:vAlign w:val="bottom"/>
            <w:hideMark/>
          </w:tcPr>
          <w:p w14:paraId="582296E1" w14:textId="77777777" w:rsidR="00F737A3" w:rsidRPr="00F737A3" w:rsidRDefault="00C90A88" w:rsidP="00C90A88">
            <w:pPr>
              <w:jc w:val="center"/>
              <w:rPr>
                <w:rFonts w:ascii="Arial Narrow" w:hAnsi="Arial Narrow"/>
                <w:b/>
                <w:bCs/>
                <w:sz w:val="18"/>
                <w:szCs w:val="18"/>
                <w:lang w:val="es-CR" w:eastAsia="es-CR"/>
              </w:rPr>
            </w:pPr>
            <w:r w:rsidRPr="00C90A88">
              <w:rPr>
                <w:rFonts w:ascii="Arial Narrow" w:hAnsi="Arial Narrow"/>
                <w:b/>
                <w:bCs/>
                <w:sz w:val="18"/>
                <w:szCs w:val="18"/>
                <w:lang w:val="es-CR" w:eastAsia="es-CR"/>
              </w:rPr>
              <w:t>GASTO TOTAL</w:t>
            </w:r>
          </w:p>
        </w:tc>
        <w:tc>
          <w:tcPr>
            <w:tcW w:w="1134" w:type="dxa"/>
            <w:shd w:val="clear" w:color="auto" w:fill="auto"/>
            <w:noWrap/>
            <w:vAlign w:val="bottom"/>
            <w:hideMark/>
          </w:tcPr>
          <w:p w14:paraId="42030E3B" w14:textId="77777777" w:rsidR="00F737A3" w:rsidRPr="00F737A3" w:rsidRDefault="00C90A88" w:rsidP="00C90A88">
            <w:pPr>
              <w:jc w:val="center"/>
              <w:rPr>
                <w:rFonts w:ascii="Arial Narrow" w:hAnsi="Arial Narrow"/>
                <w:b/>
                <w:bCs/>
                <w:sz w:val="18"/>
                <w:szCs w:val="18"/>
                <w:lang w:val="es-CR" w:eastAsia="es-CR"/>
              </w:rPr>
            </w:pPr>
            <w:r w:rsidRPr="00C90A88">
              <w:rPr>
                <w:rFonts w:ascii="Arial Narrow" w:hAnsi="Arial Narrow"/>
                <w:b/>
                <w:bCs/>
                <w:sz w:val="18"/>
                <w:szCs w:val="18"/>
                <w:lang w:val="es-CR" w:eastAsia="es-CR"/>
              </w:rPr>
              <w:t>DISPONIBLE SIN RESERVAS</w:t>
            </w:r>
          </w:p>
        </w:tc>
        <w:tc>
          <w:tcPr>
            <w:tcW w:w="1134" w:type="dxa"/>
            <w:shd w:val="clear" w:color="auto" w:fill="auto"/>
            <w:noWrap/>
            <w:vAlign w:val="bottom"/>
            <w:hideMark/>
          </w:tcPr>
          <w:p w14:paraId="0A45B4C5" w14:textId="77777777" w:rsidR="00F737A3" w:rsidRPr="00F737A3" w:rsidRDefault="00C90A88" w:rsidP="00C90A88">
            <w:pPr>
              <w:jc w:val="center"/>
              <w:rPr>
                <w:rFonts w:ascii="Arial Narrow" w:hAnsi="Arial Narrow"/>
                <w:b/>
                <w:bCs/>
                <w:sz w:val="18"/>
                <w:szCs w:val="18"/>
                <w:lang w:val="es-CR" w:eastAsia="es-CR"/>
              </w:rPr>
            </w:pPr>
            <w:r w:rsidRPr="00C90A88">
              <w:rPr>
                <w:rFonts w:ascii="Arial Narrow" w:hAnsi="Arial Narrow"/>
                <w:b/>
                <w:bCs/>
                <w:sz w:val="18"/>
                <w:szCs w:val="18"/>
                <w:lang w:val="es-CR" w:eastAsia="es-CR"/>
              </w:rPr>
              <w:t>DISPONIBLES CON RESERVAS</w:t>
            </w:r>
          </w:p>
        </w:tc>
        <w:tc>
          <w:tcPr>
            <w:tcW w:w="709" w:type="dxa"/>
            <w:shd w:val="clear" w:color="auto" w:fill="auto"/>
            <w:noWrap/>
            <w:vAlign w:val="bottom"/>
            <w:hideMark/>
          </w:tcPr>
          <w:p w14:paraId="2F349A0C" w14:textId="77777777" w:rsidR="00F737A3" w:rsidRPr="00F737A3" w:rsidRDefault="00C90A88" w:rsidP="00C90A88">
            <w:pPr>
              <w:jc w:val="center"/>
              <w:rPr>
                <w:rFonts w:ascii="Arial Narrow" w:hAnsi="Arial Narrow"/>
                <w:b/>
                <w:bCs/>
                <w:sz w:val="18"/>
                <w:szCs w:val="18"/>
                <w:lang w:val="es-CR" w:eastAsia="es-CR"/>
              </w:rPr>
            </w:pPr>
            <w:proofErr w:type="gramStart"/>
            <w:r w:rsidRPr="00C90A88">
              <w:rPr>
                <w:rFonts w:ascii="Arial Narrow" w:hAnsi="Arial Narrow"/>
                <w:b/>
                <w:bCs/>
                <w:sz w:val="18"/>
                <w:szCs w:val="18"/>
                <w:lang w:val="es-CR" w:eastAsia="es-CR"/>
              </w:rPr>
              <w:t>EJEC.%</w:t>
            </w:r>
            <w:proofErr w:type="gramEnd"/>
          </w:p>
        </w:tc>
      </w:tr>
      <w:tr w:rsidR="00F737A3" w:rsidRPr="00F737A3" w14:paraId="36593C1F" w14:textId="77777777" w:rsidTr="00F737A3">
        <w:trPr>
          <w:trHeight w:val="300"/>
          <w:jc w:val="center"/>
        </w:trPr>
        <w:tc>
          <w:tcPr>
            <w:tcW w:w="2860" w:type="dxa"/>
            <w:shd w:val="clear" w:color="auto" w:fill="auto"/>
            <w:noWrap/>
            <w:vAlign w:val="bottom"/>
            <w:hideMark/>
          </w:tcPr>
          <w:p w14:paraId="65496DE2" w14:textId="77777777" w:rsidR="00F737A3" w:rsidRPr="00F737A3" w:rsidRDefault="00F737A3" w:rsidP="00F737A3">
            <w:pPr>
              <w:jc w:val="left"/>
              <w:rPr>
                <w:rFonts w:ascii="Arial Narrow" w:hAnsi="Arial Narrow"/>
                <w:sz w:val="18"/>
                <w:szCs w:val="18"/>
                <w:lang w:val="es-CR" w:eastAsia="es-CR"/>
              </w:rPr>
            </w:pPr>
            <w:r w:rsidRPr="00F737A3">
              <w:rPr>
                <w:rFonts w:ascii="Arial Narrow" w:hAnsi="Arial Narrow"/>
                <w:sz w:val="18"/>
                <w:szCs w:val="18"/>
                <w:lang w:val="es-CR" w:eastAsia="es-CR"/>
              </w:rPr>
              <w:t xml:space="preserve"> REMUNERACIONES </w:t>
            </w:r>
          </w:p>
        </w:tc>
        <w:tc>
          <w:tcPr>
            <w:tcW w:w="1304" w:type="dxa"/>
            <w:shd w:val="clear" w:color="auto" w:fill="auto"/>
            <w:noWrap/>
            <w:vAlign w:val="bottom"/>
          </w:tcPr>
          <w:p w14:paraId="4D095CB4" w14:textId="77777777" w:rsidR="00F737A3" w:rsidRPr="00F737A3" w:rsidRDefault="00F737A3" w:rsidP="00F737A3">
            <w:pPr>
              <w:jc w:val="right"/>
              <w:rPr>
                <w:rFonts w:ascii="Arial Narrow" w:hAnsi="Arial Narrow"/>
                <w:sz w:val="18"/>
                <w:szCs w:val="18"/>
                <w:lang w:val="es-CR" w:eastAsia="es-CR"/>
              </w:rPr>
            </w:pPr>
          </w:p>
        </w:tc>
        <w:tc>
          <w:tcPr>
            <w:tcW w:w="1276" w:type="dxa"/>
            <w:shd w:val="clear" w:color="auto" w:fill="auto"/>
            <w:noWrap/>
            <w:vAlign w:val="bottom"/>
          </w:tcPr>
          <w:p w14:paraId="7B364AEA" w14:textId="77777777" w:rsidR="00F737A3" w:rsidRPr="00F737A3" w:rsidRDefault="00F737A3" w:rsidP="00F737A3">
            <w:pPr>
              <w:jc w:val="right"/>
              <w:rPr>
                <w:rFonts w:ascii="Arial Narrow" w:hAnsi="Arial Narrow"/>
                <w:sz w:val="18"/>
                <w:szCs w:val="18"/>
                <w:lang w:val="es-CR" w:eastAsia="es-CR"/>
              </w:rPr>
            </w:pPr>
          </w:p>
        </w:tc>
        <w:tc>
          <w:tcPr>
            <w:tcW w:w="1224" w:type="dxa"/>
            <w:shd w:val="clear" w:color="auto" w:fill="auto"/>
            <w:noWrap/>
            <w:vAlign w:val="bottom"/>
          </w:tcPr>
          <w:p w14:paraId="6CE4F7EE" w14:textId="77777777" w:rsidR="00F737A3" w:rsidRPr="00F737A3" w:rsidRDefault="00F737A3" w:rsidP="00F737A3">
            <w:pPr>
              <w:jc w:val="right"/>
              <w:rPr>
                <w:rFonts w:ascii="Arial Narrow" w:hAnsi="Arial Narrow"/>
                <w:sz w:val="18"/>
                <w:szCs w:val="18"/>
                <w:lang w:val="es-CR" w:eastAsia="es-CR"/>
              </w:rPr>
            </w:pPr>
          </w:p>
        </w:tc>
        <w:tc>
          <w:tcPr>
            <w:tcW w:w="1276" w:type="dxa"/>
            <w:shd w:val="clear" w:color="auto" w:fill="auto"/>
            <w:noWrap/>
            <w:vAlign w:val="bottom"/>
          </w:tcPr>
          <w:p w14:paraId="2708484B" w14:textId="77777777" w:rsidR="00F737A3" w:rsidRPr="00F737A3" w:rsidRDefault="00F737A3" w:rsidP="00F737A3">
            <w:pPr>
              <w:jc w:val="right"/>
              <w:rPr>
                <w:rFonts w:ascii="Arial Narrow" w:hAnsi="Arial Narrow"/>
                <w:sz w:val="18"/>
                <w:szCs w:val="18"/>
                <w:lang w:val="es-CR" w:eastAsia="es-CR"/>
              </w:rPr>
            </w:pPr>
          </w:p>
        </w:tc>
        <w:tc>
          <w:tcPr>
            <w:tcW w:w="1134" w:type="dxa"/>
            <w:shd w:val="clear" w:color="auto" w:fill="auto"/>
            <w:noWrap/>
            <w:vAlign w:val="bottom"/>
          </w:tcPr>
          <w:p w14:paraId="03CA2F34" w14:textId="77777777" w:rsidR="00F737A3" w:rsidRPr="00F737A3" w:rsidRDefault="00F737A3" w:rsidP="00F737A3">
            <w:pPr>
              <w:jc w:val="right"/>
              <w:rPr>
                <w:rFonts w:ascii="Arial Narrow" w:hAnsi="Arial Narrow"/>
                <w:sz w:val="18"/>
                <w:szCs w:val="18"/>
                <w:lang w:val="es-CR" w:eastAsia="es-CR"/>
              </w:rPr>
            </w:pPr>
          </w:p>
        </w:tc>
        <w:tc>
          <w:tcPr>
            <w:tcW w:w="1134" w:type="dxa"/>
            <w:shd w:val="clear" w:color="auto" w:fill="auto"/>
            <w:noWrap/>
            <w:vAlign w:val="bottom"/>
          </w:tcPr>
          <w:p w14:paraId="7E819C14" w14:textId="77777777" w:rsidR="00F737A3" w:rsidRPr="00F737A3" w:rsidRDefault="00F737A3" w:rsidP="00F737A3">
            <w:pPr>
              <w:jc w:val="right"/>
              <w:rPr>
                <w:rFonts w:ascii="Arial Narrow" w:hAnsi="Arial Narrow"/>
                <w:sz w:val="18"/>
                <w:szCs w:val="18"/>
                <w:lang w:val="es-CR" w:eastAsia="es-CR"/>
              </w:rPr>
            </w:pPr>
          </w:p>
        </w:tc>
        <w:tc>
          <w:tcPr>
            <w:tcW w:w="709" w:type="dxa"/>
            <w:shd w:val="clear" w:color="auto" w:fill="auto"/>
            <w:noWrap/>
            <w:vAlign w:val="bottom"/>
          </w:tcPr>
          <w:p w14:paraId="4D4DA254" w14:textId="77777777" w:rsidR="00F737A3" w:rsidRPr="00F737A3" w:rsidRDefault="00F737A3" w:rsidP="00F737A3">
            <w:pPr>
              <w:jc w:val="right"/>
              <w:rPr>
                <w:rFonts w:ascii="Arial Narrow" w:hAnsi="Arial Narrow"/>
                <w:sz w:val="18"/>
                <w:szCs w:val="18"/>
                <w:lang w:val="es-CR" w:eastAsia="es-CR"/>
              </w:rPr>
            </w:pPr>
          </w:p>
        </w:tc>
      </w:tr>
      <w:tr w:rsidR="00F737A3" w:rsidRPr="00F737A3" w14:paraId="771BF70F" w14:textId="77777777" w:rsidTr="00F737A3">
        <w:trPr>
          <w:trHeight w:val="300"/>
          <w:jc w:val="center"/>
        </w:trPr>
        <w:tc>
          <w:tcPr>
            <w:tcW w:w="2860" w:type="dxa"/>
            <w:shd w:val="clear" w:color="auto" w:fill="auto"/>
            <w:noWrap/>
            <w:vAlign w:val="bottom"/>
            <w:hideMark/>
          </w:tcPr>
          <w:p w14:paraId="18642F4E" w14:textId="77777777" w:rsidR="00F737A3" w:rsidRPr="00F737A3" w:rsidRDefault="00F737A3" w:rsidP="00F737A3">
            <w:pPr>
              <w:jc w:val="left"/>
              <w:rPr>
                <w:rFonts w:ascii="Arial Narrow" w:hAnsi="Arial Narrow"/>
                <w:sz w:val="18"/>
                <w:szCs w:val="18"/>
                <w:lang w:val="es-CR" w:eastAsia="es-CR"/>
              </w:rPr>
            </w:pPr>
            <w:r w:rsidRPr="00F737A3">
              <w:rPr>
                <w:rFonts w:ascii="Arial Narrow" w:hAnsi="Arial Narrow"/>
                <w:sz w:val="18"/>
                <w:szCs w:val="18"/>
                <w:lang w:val="es-CR" w:eastAsia="es-CR"/>
              </w:rPr>
              <w:t>SERVICIOS</w:t>
            </w:r>
          </w:p>
        </w:tc>
        <w:tc>
          <w:tcPr>
            <w:tcW w:w="1304" w:type="dxa"/>
            <w:shd w:val="clear" w:color="auto" w:fill="auto"/>
            <w:noWrap/>
            <w:vAlign w:val="bottom"/>
            <w:hideMark/>
          </w:tcPr>
          <w:p w14:paraId="56778619" w14:textId="77777777" w:rsidR="00F737A3" w:rsidRPr="00F737A3" w:rsidRDefault="00F737A3" w:rsidP="00F737A3">
            <w:pPr>
              <w:jc w:val="right"/>
              <w:rPr>
                <w:rFonts w:ascii="Arial Narrow" w:hAnsi="Arial Narrow"/>
                <w:sz w:val="18"/>
                <w:szCs w:val="18"/>
                <w:lang w:val="es-CR" w:eastAsia="es-CR"/>
              </w:rPr>
            </w:pPr>
            <w:r w:rsidRPr="00F737A3">
              <w:rPr>
                <w:rFonts w:ascii="Arial Narrow" w:hAnsi="Arial Narrow"/>
                <w:sz w:val="18"/>
                <w:szCs w:val="18"/>
                <w:lang w:val="es-CR" w:eastAsia="es-CR"/>
              </w:rPr>
              <w:t xml:space="preserve">   909 491 363 </w:t>
            </w:r>
          </w:p>
        </w:tc>
        <w:tc>
          <w:tcPr>
            <w:tcW w:w="1276" w:type="dxa"/>
            <w:shd w:val="clear" w:color="auto" w:fill="auto"/>
            <w:noWrap/>
            <w:vAlign w:val="bottom"/>
            <w:hideMark/>
          </w:tcPr>
          <w:p w14:paraId="426040DA" w14:textId="77777777" w:rsidR="00F737A3" w:rsidRPr="00F737A3" w:rsidRDefault="00F737A3" w:rsidP="00F737A3">
            <w:pPr>
              <w:jc w:val="right"/>
              <w:rPr>
                <w:rFonts w:ascii="Arial Narrow" w:hAnsi="Arial Narrow"/>
                <w:sz w:val="18"/>
                <w:szCs w:val="18"/>
                <w:lang w:val="es-CR" w:eastAsia="es-CR"/>
              </w:rPr>
            </w:pPr>
            <w:r w:rsidRPr="00F737A3">
              <w:rPr>
                <w:rFonts w:ascii="Arial Narrow" w:hAnsi="Arial Narrow"/>
                <w:sz w:val="18"/>
                <w:szCs w:val="18"/>
                <w:lang w:val="es-CR" w:eastAsia="es-CR"/>
              </w:rPr>
              <w:t xml:space="preserve">412 989 538 </w:t>
            </w:r>
          </w:p>
        </w:tc>
        <w:tc>
          <w:tcPr>
            <w:tcW w:w="1224" w:type="dxa"/>
            <w:shd w:val="clear" w:color="auto" w:fill="auto"/>
            <w:noWrap/>
            <w:vAlign w:val="bottom"/>
            <w:hideMark/>
          </w:tcPr>
          <w:p w14:paraId="01A4C7E3" w14:textId="77777777" w:rsidR="00F737A3" w:rsidRPr="00F737A3" w:rsidRDefault="00F737A3" w:rsidP="00F737A3">
            <w:pPr>
              <w:jc w:val="right"/>
              <w:rPr>
                <w:rFonts w:ascii="Arial Narrow" w:hAnsi="Arial Narrow"/>
                <w:sz w:val="18"/>
                <w:szCs w:val="18"/>
                <w:lang w:val="es-CR" w:eastAsia="es-CR"/>
              </w:rPr>
            </w:pPr>
            <w:r w:rsidRPr="00F737A3">
              <w:rPr>
                <w:rFonts w:ascii="Arial Narrow" w:hAnsi="Arial Narrow"/>
                <w:sz w:val="18"/>
                <w:szCs w:val="18"/>
                <w:lang w:val="es-CR" w:eastAsia="es-CR"/>
              </w:rPr>
              <w:t xml:space="preserve">189 992 105 </w:t>
            </w:r>
          </w:p>
        </w:tc>
        <w:tc>
          <w:tcPr>
            <w:tcW w:w="1276" w:type="dxa"/>
            <w:shd w:val="clear" w:color="auto" w:fill="auto"/>
            <w:noWrap/>
            <w:vAlign w:val="bottom"/>
            <w:hideMark/>
          </w:tcPr>
          <w:p w14:paraId="2994F707" w14:textId="77777777" w:rsidR="00F737A3" w:rsidRPr="00F737A3" w:rsidRDefault="00F737A3" w:rsidP="00F737A3">
            <w:pPr>
              <w:jc w:val="right"/>
              <w:rPr>
                <w:rFonts w:ascii="Arial Narrow" w:hAnsi="Arial Narrow"/>
                <w:sz w:val="18"/>
                <w:szCs w:val="18"/>
                <w:lang w:val="es-CR" w:eastAsia="es-CR"/>
              </w:rPr>
            </w:pPr>
            <w:r w:rsidRPr="00F737A3">
              <w:rPr>
                <w:rFonts w:ascii="Arial Narrow" w:hAnsi="Arial Narrow"/>
                <w:sz w:val="18"/>
                <w:szCs w:val="18"/>
                <w:lang w:val="es-CR" w:eastAsia="es-CR"/>
              </w:rPr>
              <w:t xml:space="preserve">602 981 642 </w:t>
            </w:r>
          </w:p>
        </w:tc>
        <w:tc>
          <w:tcPr>
            <w:tcW w:w="1134" w:type="dxa"/>
            <w:shd w:val="clear" w:color="auto" w:fill="auto"/>
            <w:noWrap/>
            <w:vAlign w:val="bottom"/>
            <w:hideMark/>
          </w:tcPr>
          <w:p w14:paraId="52D59DC9" w14:textId="77777777" w:rsidR="00F737A3" w:rsidRPr="00F737A3" w:rsidRDefault="00F737A3" w:rsidP="00F737A3">
            <w:pPr>
              <w:jc w:val="right"/>
              <w:rPr>
                <w:rFonts w:ascii="Arial Narrow" w:hAnsi="Arial Narrow"/>
                <w:sz w:val="18"/>
                <w:szCs w:val="18"/>
                <w:lang w:val="es-CR" w:eastAsia="es-CR"/>
              </w:rPr>
            </w:pPr>
            <w:r w:rsidRPr="00F737A3">
              <w:rPr>
                <w:rFonts w:ascii="Arial Narrow" w:hAnsi="Arial Narrow"/>
                <w:sz w:val="18"/>
                <w:szCs w:val="18"/>
                <w:lang w:val="es-CR" w:eastAsia="es-CR"/>
              </w:rPr>
              <w:t xml:space="preserve">496 501 825 </w:t>
            </w:r>
          </w:p>
        </w:tc>
        <w:tc>
          <w:tcPr>
            <w:tcW w:w="1134" w:type="dxa"/>
            <w:shd w:val="clear" w:color="auto" w:fill="auto"/>
            <w:noWrap/>
            <w:vAlign w:val="bottom"/>
            <w:hideMark/>
          </w:tcPr>
          <w:p w14:paraId="68130FFB" w14:textId="77777777" w:rsidR="00F737A3" w:rsidRPr="00F737A3" w:rsidRDefault="00F737A3" w:rsidP="00F737A3">
            <w:pPr>
              <w:jc w:val="right"/>
              <w:rPr>
                <w:rFonts w:ascii="Arial Narrow" w:hAnsi="Arial Narrow"/>
                <w:sz w:val="18"/>
                <w:szCs w:val="18"/>
                <w:lang w:val="es-CR" w:eastAsia="es-CR"/>
              </w:rPr>
            </w:pPr>
            <w:r w:rsidRPr="00F737A3">
              <w:rPr>
                <w:rFonts w:ascii="Arial Narrow" w:hAnsi="Arial Narrow"/>
                <w:sz w:val="18"/>
                <w:szCs w:val="18"/>
                <w:lang w:val="es-CR" w:eastAsia="es-CR"/>
              </w:rPr>
              <w:t xml:space="preserve">306 509 720 </w:t>
            </w:r>
          </w:p>
        </w:tc>
        <w:tc>
          <w:tcPr>
            <w:tcW w:w="709" w:type="dxa"/>
            <w:shd w:val="clear" w:color="auto" w:fill="auto"/>
            <w:noWrap/>
            <w:vAlign w:val="bottom"/>
            <w:hideMark/>
          </w:tcPr>
          <w:p w14:paraId="3E58FE2E" w14:textId="77777777" w:rsidR="00F737A3" w:rsidRPr="00F737A3" w:rsidRDefault="00F737A3" w:rsidP="00F737A3">
            <w:pPr>
              <w:jc w:val="right"/>
              <w:rPr>
                <w:rFonts w:ascii="Arial Narrow" w:hAnsi="Arial Narrow"/>
                <w:sz w:val="18"/>
                <w:szCs w:val="18"/>
                <w:lang w:val="es-CR" w:eastAsia="es-CR"/>
              </w:rPr>
            </w:pPr>
            <w:r w:rsidRPr="00F737A3">
              <w:rPr>
                <w:rFonts w:ascii="Arial Narrow" w:hAnsi="Arial Narrow"/>
                <w:sz w:val="18"/>
                <w:szCs w:val="18"/>
                <w:lang w:val="es-CR" w:eastAsia="es-CR"/>
              </w:rPr>
              <w:t>66%</w:t>
            </w:r>
          </w:p>
        </w:tc>
      </w:tr>
      <w:tr w:rsidR="00F737A3" w:rsidRPr="00F737A3" w14:paraId="59E2D9CB" w14:textId="77777777" w:rsidTr="00F737A3">
        <w:trPr>
          <w:trHeight w:val="300"/>
          <w:jc w:val="center"/>
        </w:trPr>
        <w:tc>
          <w:tcPr>
            <w:tcW w:w="2860" w:type="dxa"/>
            <w:shd w:val="clear" w:color="auto" w:fill="auto"/>
            <w:noWrap/>
            <w:vAlign w:val="bottom"/>
            <w:hideMark/>
          </w:tcPr>
          <w:p w14:paraId="06E1FE2D" w14:textId="77777777" w:rsidR="00F737A3" w:rsidRPr="00F737A3" w:rsidRDefault="00F737A3" w:rsidP="00F737A3">
            <w:pPr>
              <w:jc w:val="left"/>
              <w:rPr>
                <w:rFonts w:ascii="Arial Narrow" w:hAnsi="Arial Narrow"/>
                <w:sz w:val="18"/>
                <w:szCs w:val="18"/>
                <w:lang w:val="es-CR" w:eastAsia="es-CR"/>
              </w:rPr>
            </w:pPr>
            <w:r w:rsidRPr="00F737A3">
              <w:rPr>
                <w:rFonts w:ascii="Arial Narrow" w:hAnsi="Arial Narrow"/>
                <w:sz w:val="18"/>
                <w:szCs w:val="18"/>
                <w:lang w:val="es-CR" w:eastAsia="es-CR"/>
              </w:rPr>
              <w:t xml:space="preserve">MATERIALES Y SUMINISTROS </w:t>
            </w:r>
          </w:p>
        </w:tc>
        <w:tc>
          <w:tcPr>
            <w:tcW w:w="1304" w:type="dxa"/>
            <w:shd w:val="clear" w:color="auto" w:fill="auto"/>
            <w:noWrap/>
            <w:vAlign w:val="bottom"/>
            <w:hideMark/>
          </w:tcPr>
          <w:p w14:paraId="26E0C46A" w14:textId="77777777" w:rsidR="00F737A3" w:rsidRPr="00F737A3" w:rsidRDefault="00F737A3" w:rsidP="00F737A3">
            <w:pPr>
              <w:jc w:val="right"/>
              <w:rPr>
                <w:rFonts w:ascii="Arial Narrow" w:hAnsi="Arial Narrow"/>
                <w:sz w:val="18"/>
                <w:szCs w:val="18"/>
                <w:lang w:val="es-CR" w:eastAsia="es-CR"/>
              </w:rPr>
            </w:pPr>
            <w:r w:rsidRPr="00F737A3">
              <w:rPr>
                <w:rFonts w:ascii="Arial Narrow" w:hAnsi="Arial Narrow"/>
                <w:sz w:val="18"/>
                <w:szCs w:val="18"/>
                <w:lang w:val="es-CR" w:eastAsia="es-CR"/>
              </w:rPr>
              <w:t xml:space="preserve">  314 552 977 </w:t>
            </w:r>
          </w:p>
        </w:tc>
        <w:tc>
          <w:tcPr>
            <w:tcW w:w="1276" w:type="dxa"/>
            <w:shd w:val="clear" w:color="auto" w:fill="auto"/>
            <w:noWrap/>
            <w:vAlign w:val="bottom"/>
            <w:hideMark/>
          </w:tcPr>
          <w:p w14:paraId="17DBD59A" w14:textId="77777777" w:rsidR="00F737A3" w:rsidRPr="00F737A3" w:rsidRDefault="00F737A3" w:rsidP="00F737A3">
            <w:pPr>
              <w:jc w:val="right"/>
              <w:rPr>
                <w:rFonts w:ascii="Arial Narrow" w:hAnsi="Arial Narrow"/>
                <w:sz w:val="18"/>
                <w:szCs w:val="18"/>
                <w:lang w:val="es-CR" w:eastAsia="es-CR"/>
              </w:rPr>
            </w:pPr>
            <w:r w:rsidRPr="00F737A3">
              <w:rPr>
                <w:rFonts w:ascii="Arial Narrow" w:hAnsi="Arial Narrow"/>
                <w:sz w:val="18"/>
                <w:szCs w:val="18"/>
                <w:lang w:val="es-CR" w:eastAsia="es-CR"/>
              </w:rPr>
              <w:t xml:space="preserve">  10 049 094 </w:t>
            </w:r>
          </w:p>
        </w:tc>
        <w:tc>
          <w:tcPr>
            <w:tcW w:w="1224" w:type="dxa"/>
            <w:shd w:val="clear" w:color="auto" w:fill="auto"/>
            <w:noWrap/>
            <w:vAlign w:val="bottom"/>
            <w:hideMark/>
          </w:tcPr>
          <w:p w14:paraId="679E262C" w14:textId="77777777" w:rsidR="00F737A3" w:rsidRPr="00F737A3" w:rsidRDefault="00F737A3" w:rsidP="00F737A3">
            <w:pPr>
              <w:jc w:val="right"/>
              <w:rPr>
                <w:rFonts w:ascii="Arial Narrow" w:hAnsi="Arial Narrow"/>
                <w:sz w:val="18"/>
                <w:szCs w:val="18"/>
                <w:lang w:val="es-CR" w:eastAsia="es-CR"/>
              </w:rPr>
            </w:pPr>
            <w:r w:rsidRPr="00F737A3">
              <w:rPr>
                <w:rFonts w:ascii="Arial Narrow" w:hAnsi="Arial Narrow"/>
                <w:sz w:val="18"/>
                <w:szCs w:val="18"/>
                <w:lang w:val="es-CR" w:eastAsia="es-CR"/>
              </w:rPr>
              <w:t xml:space="preserve">153 211 175 </w:t>
            </w:r>
          </w:p>
        </w:tc>
        <w:tc>
          <w:tcPr>
            <w:tcW w:w="1276" w:type="dxa"/>
            <w:shd w:val="clear" w:color="auto" w:fill="auto"/>
            <w:noWrap/>
            <w:vAlign w:val="bottom"/>
            <w:hideMark/>
          </w:tcPr>
          <w:p w14:paraId="392B4CC9" w14:textId="77777777" w:rsidR="00F737A3" w:rsidRPr="00F737A3" w:rsidRDefault="00F737A3" w:rsidP="00F737A3">
            <w:pPr>
              <w:jc w:val="right"/>
              <w:rPr>
                <w:rFonts w:ascii="Arial Narrow" w:hAnsi="Arial Narrow"/>
                <w:sz w:val="18"/>
                <w:szCs w:val="18"/>
                <w:lang w:val="es-CR" w:eastAsia="es-CR"/>
              </w:rPr>
            </w:pPr>
            <w:r w:rsidRPr="00F737A3">
              <w:rPr>
                <w:rFonts w:ascii="Arial Narrow" w:hAnsi="Arial Narrow"/>
                <w:sz w:val="18"/>
                <w:szCs w:val="18"/>
                <w:lang w:val="es-CR" w:eastAsia="es-CR"/>
              </w:rPr>
              <w:t xml:space="preserve">163 260 270 </w:t>
            </w:r>
          </w:p>
        </w:tc>
        <w:tc>
          <w:tcPr>
            <w:tcW w:w="1134" w:type="dxa"/>
            <w:shd w:val="clear" w:color="auto" w:fill="auto"/>
            <w:noWrap/>
            <w:vAlign w:val="bottom"/>
            <w:hideMark/>
          </w:tcPr>
          <w:p w14:paraId="4D2D9CF3" w14:textId="77777777" w:rsidR="00F737A3" w:rsidRPr="00F737A3" w:rsidRDefault="00F737A3" w:rsidP="00F737A3">
            <w:pPr>
              <w:jc w:val="right"/>
              <w:rPr>
                <w:rFonts w:ascii="Arial Narrow" w:hAnsi="Arial Narrow"/>
                <w:sz w:val="18"/>
                <w:szCs w:val="18"/>
                <w:lang w:val="es-CR" w:eastAsia="es-CR"/>
              </w:rPr>
            </w:pPr>
            <w:r w:rsidRPr="00F737A3">
              <w:rPr>
                <w:rFonts w:ascii="Arial Narrow" w:hAnsi="Arial Narrow"/>
                <w:sz w:val="18"/>
                <w:szCs w:val="18"/>
                <w:lang w:val="es-CR" w:eastAsia="es-CR"/>
              </w:rPr>
              <w:t xml:space="preserve"> 304 503 883 </w:t>
            </w:r>
          </w:p>
        </w:tc>
        <w:tc>
          <w:tcPr>
            <w:tcW w:w="1134" w:type="dxa"/>
            <w:shd w:val="clear" w:color="auto" w:fill="auto"/>
            <w:noWrap/>
            <w:vAlign w:val="bottom"/>
            <w:hideMark/>
          </w:tcPr>
          <w:p w14:paraId="69EAFFA0" w14:textId="77777777" w:rsidR="00F737A3" w:rsidRPr="00F737A3" w:rsidRDefault="00F737A3" w:rsidP="00F737A3">
            <w:pPr>
              <w:jc w:val="right"/>
              <w:rPr>
                <w:rFonts w:ascii="Arial Narrow" w:hAnsi="Arial Narrow"/>
                <w:sz w:val="18"/>
                <w:szCs w:val="18"/>
                <w:lang w:val="es-CR" w:eastAsia="es-CR"/>
              </w:rPr>
            </w:pPr>
            <w:r w:rsidRPr="00F737A3">
              <w:rPr>
                <w:rFonts w:ascii="Arial Narrow" w:hAnsi="Arial Narrow"/>
                <w:sz w:val="18"/>
                <w:szCs w:val="18"/>
                <w:lang w:val="es-CR" w:eastAsia="es-CR"/>
              </w:rPr>
              <w:t xml:space="preserve">151 292 707 </w:t>
            </w:r>
          </w:p>
        </w:tc>
        <w:tc>
          <w:tcPr>
            <w:tcW w:w="709" w:type="dxa"/>
            <w:shd w:val="clear" w:color="auto" w:fill="auto"/>
            <w:noWrap/>
            <w:vAlign w:val="bottom"/>
            <w:hideMark/>
          </w:tcPr>
          <w:p w14:paraId="775D85CC" w14:textId="77777777" w:rsidR="00F737A3" w:rsidRPr="00F737A3" w:rsidRDefault="00F737A3" w:rsidP="00F737A3">
            <w:pPr>
              <w:jc w:val="right"/>
              <w:rPr>
                <w:rFonts w:ascii="Arial Narrow" w:hAnsi="Arial Narrow"/>
                <w:sz w:val="18"/>
                <w:szCs w:val="18"/>
                <w:lang w:val="es-CR" w:eastAsia="es-CR"/>
              </w:rPr>
            </w:pPr>
            <w:r w:rsidRPr="00F737A3">
              <w:rPr>
                <w:rFonts w:ascii="Arial Narrow" w:hAnsi="Arial Narrow"/>
                <w:sz w:val="18"/>
                <w:szCs w:val="18"/>
                <w:lang w:val="es-CR" w:eastAsia="es-CR"/>
              </w:rPr>
              <w:t>52%</w:t>
            </w:r>
          </w:p>
        </w:tc>
      </w:tr>
      <w:tr w:rsidR="00F737A3" w:rsidRPr="00F737A3" w14:paraId="056DE2AD" w14:textId="77777777" w:rsidTr="00F737A3">
        <w:trPr>
          <w:trHeight w:val="300"/>
          <w:jc w:val="center"/>
        </w:trPr>
        <w:tc>
          <w:tcPr>
            <w:tcW w:w="2860" w:type="dxa"/>
            <w:shd w:val="clear" w:color="auto" w:fill="auto"/>
            <w:noWrap/>
            <w:vAlign w:val="bottom"/>
            <w:hideMark/>
          </w:tcPr>
          <w:p w14:paraId="6ECA3628" w14:textId="77777777" w:rsidR="00F737A3" w:rsidRPr="00F737A3" w:rsidRDefault="00F737A3" w:rsidP="00F737A3">
            <w:pPr>
              <w:jc w:val="left"/>
              <w:rPr>
                <w:rFonts w:ascii="Arial Narrow" w:hAnsi="Arial Narrow"/>
                <w:sz w:val="18"/>
                <w:szCs w:val="18"/>
                <w:lang w:val="es-CR" w:eastAsia="es-CR"/>
              </w:rPr>
            </w:pPr>
            <w:r w:rsidRPr="00F737A3">
              <w:rPr>
                <w:rFonts w:ascii="Arial Narrow" w:hAnsi="Arial Narrow"/>
                <w:sz w:val="18"/>
                <w:szCs w:val="18"/>
                <w:lang w:val="es-CR" w:eastAsia="es-CR"/>
              </w:rPr>
              <w:t xml:space="preserve">BIENES DURADEROS </w:t>
            </w:r>
          </w:p>
        </w:tc>
        <w:tc>
          <w:tcPr>
            <w:tcW w:w="1304" w:type="dxa"/>
            <w:shd w:val="clear" w:color="auto" w:fill="auto"/>
            <w:noWrap/>
            <w:vAlign w:val="bottom"/>
            <w:hideMark/>
          </w:tcPr>
          <w:p w14:paraId="5E8C8E92" w14:textId="77777777" w:rsidR="00F737A3" w:rsidRPr="00F737A3" w:rsidRDefault="00F737A3" w:rsidP="00F737A3">
            <w:pPr>
              <w:jc w:val="right"/>
              <w:rPr>
                <w:rFonts w:ascii="Arial Narrow" w:hAnsi="Arial Narrow"/>
                <w:sz w:val="18"/>
                <w:szCs w:val="18"/>
                <w:lang w:val="es-CR" w:eastAsia="es-CR"/>
              </w:rPr>
            </w:pPr>
            <w:r w:rsidRPr="00F737A3">
              <w:rPr>
                <w:rFonts w:ascii="Arial Narrow" w:hAnsi="Arial Narrow"/>
                <w:sz w:val="18"/>
                <w:szCs w:val="18"/>
                <w:lang w:val="es-CR" w:eastAsia="es-CR"/>
              </w:rPr>
              <w:t xml:space="preserve">2 403 197 842 </w:t>
            </w:r>
          </w:p>
        </w:tc>
        <w:tc>
          <w:tcPr>
            <w:tcW w:w="1276" w:type="dxa"/>
            <w:shd w:val="clear" w:color="auto" w:fill="auto"/>
            <w:noWrap/>
            <w:vAlign w:val="bottom"/>
            <w:hideMark/>
          </w:tcPr>
          <w:p w14:paraId="5146628F" w14:textId="77777777" w:rsidR="00F737A3" w:rsidRPr="00F737A3" w:rsidRDefault="00F737A3" w:rsidP="00F737A3">
            <w:pPr>
              <w:jc w:val="right"/>
              <w:rPr>
                <w:rFonts w:ascii="Arial Narrow" w:hAnsi="Arial Narrow"/>
                <w:sz w:val="18"/>
                <w:szCs w:val="18"/>
                <w:lang w:val="es-CR" w:eastAsia="es-CR"/>
              </w:rPr>
            </w:pPr>
            <w:r w:rsidRPr="00F737A3">
              <w:rPr>
                <w:rFonts w:ascii="Arial Narrow" w:hAnsi="Arial Narrow"/>
                <w:sz w:val="18"/>
                <w:szCs w:val="18"/>
                <w:lang w:val="es-CR" w:eastAsia="es-CR"/>
              </w:rPr>
              <w:t xml:space="preserve">  200 885 693 </w:t>
            </w:r>
          </w:p>
        </w:tc>
        <w:tc>
          <w:tcPr>
            <w:tcW w:w="1224" w:type="dxa"/>
            <w:shd w:val="clear" w:color="auto" w:fill="auto"/>
            <w:noWrap/>
            <w:vAlign w:val="bottom"/>
            <w:hideMark/>
          </w:tcPr>
          <w:p w14:paraId="143FFAE4" w14:textId="77777777" w:rsidR="00F737A3" w:rsidRPr="00F737A3" w:rsidRDefault="00F737A3" w:rsidP="00F737A3">
            <w:pPr>
              <w:jc w:val="right"/>
              <w:rPr>
                <w:rFonts w:ascii="Arial Narrow" w:hAnsi="Arial Narrow"/>
                <w:sz w:val="18"/>
                <w:szCs w:val="18"/>
                <w:lang w:val="es-CR" w:eastAsia="es-CR"/>
              </w:rPr>
            </w:pPr>
            <w:r w:rsidRPr="00F737A3">
              <w:rPr>
                <w:rFonts w:ascii="Arial Narrow" w:hAnsi="Arial Narrow"/>
                <w:sz w:val="18"/>
                <w:szCs w:val="18"/>
                <w:lang w:val="es-CR" w:eastAsia="es-CR"/>
              </w:rPr>
              <w:t xml:space="preserve">1 689 386 610 </w:t>
            </w:r>
          </w:p>
        </w:tc>
        <w:tc>
          <w:tcPr>
            <w:tcW w:w="1276" w:type="dxa"/>
            <w:shd w:val="clear" w:color="auto" w:fill="auto"/>
            <w:noWrap/>
            <w:vAlign w:val="bottom"/>
            <w:hideMark/>
          </w:tcPr>
          <w:p w14:paraId="7588C8BA" w14:textId="77777777" w:rsidR="00F737A3" w:rsidRPr="00F737A3" w:rsidRDefault="00F737A3" w:rsidP="00F737A3">
            <w:pPr>
              <w:jc w:val="right"/>
              <w:rPr>
                <w:rFonts w:ascii="Arial Narrow" w:hAnsi="Arial Narrow"/>
                <w:sz w:val="18"/>
                <w:szCs w:val="18"/>
                <w:lang w:val="es-CR" w:eastAsia="es-CR"/>
              </w:rPr>
            </w:pPr>
            <w:r w:rsidRPr="00F737A3">
              <w:rPr>
                <w:rFonts w:ascii="Arial Narrow" w:hAnsi="Arial Narrow"/>
                <w:sz w:val="18"/>
                <w:szCs w:val="18"/>
                <w:lang w:val="es-CR" w:eastAsia="es-CR"/>
              </w:rPr>
              <w:t xml:space="preserve">1 890 272 304 </w:t>
            </w:r>
          </w:p>
        </w:tc>
        <w:tc>
          <w:tcPr>
            <w:tcW w:w="1134" w:type="dxa"/>
            <w:shd w:val="clear" w:color="auto" w:fill="auto"/>
            <w:noWrap/>
            <w:vAlign w:val="bottom"/>
            <w:hideMark/>
          </w:tcPr>
          <w:p w14:paraId="1B8987DA" w14:textId="77777777" w:rsidR="00F737A3" w:rsidRPr="00F737A3" w:rsidRDefault="00F737A3" w:rsidP="00F737A3">
            <w:pPr>
              <w:jc w:val="right"/>
              <w:rPr>
                <w:rFonts w:ascii="Arial Narrow" w:hAnsi="Arial Narrow"/>
                <w:sz w:val="18"/>
                <w:szCs w:val="18"/>
                <w:lang w:val="es-CR" w:eastAsia="es-CR"/>
              </w:rPr>
            </w:pPr>
            <w:r w:rsidRPr="00F737A3">
              <w:rPr>
                <w:rFonts w:ascii="Arial Narrow" w:hAnsi="Arial Narrow"/>
                <w:sz w:val="18"/>
                <w:szCs w:val="18"/>
                <w:lang w:val="es-CR" w:eastAsia="es-CR"/>
              </w:rPr>
              <w:t xml:space="preserve"> 2 202 312 148 </w:t>
            </w:r>
          </w:p>
        </w:tc>
        <w:tc>
          <w:tcPr>
            <w:tcW w:w="1134" w:type="dxa"/>
            <w:shd w:val="clear" w:color="auto" w:fill="auto"/>
            <w:noWrap/>
            <w:vAlign w:val="bottom"/>
            <w:hideMark/>
          </w:tcPr>
          <w:p w14:paraId="062D687A" w14:textId="77777777" w:rsidR="00F737A3" w:rsidRPr="00F737A3" w:rsidRDefault="00F737A3" w:rsidP="00F737A3">
            <w:pPr>
              <w:jc w:val="right"/>
              <w:rPr>
                <w:rFonts w:ascii="Arial Narrow" w:hAnsi="Arial Narrow"/>
                <w:sz w:val="18"/>
                <w:szCs w:val="18"/>
                <w:lang w:val="es-CR" w:eastAsia="es-CR"/>
              </w:rPr>
            </w:pPr>
            <w:r w:rsidRPr="00F737A3">
              <w:rPr>
                <w:rFonts w:ascii="Arial Narrow" w:hAnsi="Arial Narrow"/>
                <w:sz w:val="18"/>
                <w:szCs w:val="18"/>
                <w:lang w:val="es-CR" w:eastAsia="es-CR"/>
              </w:rPr>
              <w:t xml:space="preserve">512 925 538 </w:t>
            </w:r>
          </w:p>
        </w:tc>
        <w:tc>
          <w:tcPr>
            <w:tcW w:w="709" w:type="dxa"/>
            <w:shd w:val="clear" w:color="auto" w:fill="auto"/>
            <w:noWrap/>
            <w:vAlign w:val="bottom"/>
            <w:hideMark/>
          </w:tcPr>
          <w:p w14:paraId="170DBF3A" w14:textId="77777777" w:rsidR="00F737A3" w:rsidRPr="00F737A3" w:rsidRDefault="00F737A3" w:rsidP="00F737A3">
            <w:pPr>
              <w:jc w:val="right"/>
              <w:rPr>
                <w:rFonts w:ascii="Arial Narrow" w:hAnsi="Arial Narrow"/>
                <w:sz w:val="18"/>
                <w:szCs w:val="18"/>
                <w:lang w:val="es-CR" w:eastAsia="es-CR"/>
              </w:rPr>
            </w:pPr>
            <w:r w:rsidRPr="00F737A3">
              <w:rPr>
                <w:rFonts w:ascii="Arial Narrow" w:hAnsi="Arial Narrow"/>
                <w:sz w:val="18"/>
                <w:szCs w:val="18"/>
                <w:lang w:val="es-CR" w:eastAsia="es-CR"/>
              </w:rPr>
              <w:t>79%</w:t>
            </w:r>
          </w:p>
        </w:tc>
      </w:tr>
      <w:tr w:rsidR="00F737A3" w:rsidRPr="00F737A3" w14:paraId="20070823" w14:textId="77777777" w:rsidTr="00F737A3">
        <w:trPr>
          <w:trHeight w:val="300"/>
          <w:jc w:val="center"/>
        </w:trPr>
        <w:tc>
          <w:tcPr>
            <w:tcW w:w="2860" w:type="dxa"/>
            <w:shd w:val="clear" w:color="auto" w:fill="auto"/>
            <w:noWrap/>
            <w:vAlign w:val="bottom"/>
            <w:hideMark/>
          </w:tcPr>
          <w:p w14:paraId="639DA8B7" w14:textId="77777777" w:rsidR="00F737A3" w:rsidRPr="00F737A3" w:rsidRDefault="00F737A3" w:rsidP="00F737A3">
            <w:pPr>
              <w:jc w:val="left"/>
              <w:rPr>
                <w:rFonts w:ascii="Arial Narrow" w:hAnsi="Arial Narrow"/>
                <w:sz w:val="18"/>
                <w:szCs w:val="18"/>
                <w:lang w:val="es-CR" w:eastAsia="es-CR"/>
              </w:rPr>
            </w:pPr>
            <w:r w:rsidRPr="00F737A3">
              <w:rPr>
                <w:rFonts w:ascii="Arial Narrow" w:hAnsi="Arial Narrow"/>
                <w:sz w:val="18"/>
                <w:szCs w:val="18"/>
                <w:lang w:val="es-CR" w:eastAsia="es-CR"/>
              </w:rPr>
              <w:t xml:space="preserve">TRANSFERENCIAS CORRIENTES </w:t>
            </w:r>
          </w:p>
        </w:tc>
        <w:tc>
          <w:tcPr>
            <w:tcW w:w="1304" w:type="dxa"/>
            <w:shd w:val="clear" w:color="auto" w:fill="auto"/>
            <w:noWrap/>
            <w:vAlign w:val="bottom"/>
            <w:hideMark/>
          </w:tcPr>
          <w:p w14:paraId="325E5238" w14:textId="77777777" w:rsidR="00F737A3" w:rsidRPr="00F737A3" w:rsidRDefault="00F737A3" w:rsidP="00F737A3">
            <w:pPr>
              <w:jc w:val="right"/>
              <w:rPr>
                <w:rFonts w:ascii="Arial Narrow" w:hAnsi="Arial Narrow"/>
                <w:sz w:val="18"/>
                <w:szCs w:val="18"/>
                <w:lang w:val="es-CR" w:eastAsia="es-CR"/>
              </w:rPr>
            </w:pPr>
            <w:r w:rsidRPr="00F737A3">
              <w:rPr>
                <w:rFonts w:ascii="Arial Narrow" w:hAnsi="Arial Narrow"/>
                <w:sz w:val="18"/>
                <w:szCs w:val="18"/>
                <w:lang w:val="es-CR" w:eastAsia="es-CR"/>
              </w:rPr>
              <w:t xml:space="preserve">  2 684 722 257 </w:t>
            </w:r>
          </w:p>
        </w:tc>
        <w:tc>
          <w:tcPr>
            <w:tcW w:w="1276" w:type="dxa"/>
            <w:shd w:val="clear" w:color="auto" w:fill="auto"/>
            <w:noWrap/>
            <w:vAlign w:val="bottom"/>
            <w:hideMark/>
          </w:tcPr>
          <w:p w14:paraId="6784EABC" w14:textId="77777777" w:rsidR="00F737A3" w:rsidRPr="00F737A3" w:rsidRDefault="00F737A3" w:rsidP="00F737A3">
            <w:pPr>
              <w:jc w:val="right"/>
              <w:rPr>
                <w:rFonts w:ascii="Arial Narrow" w:hAnsi="Arial Narrow"/>
                <w:sz w:val="18"/>
                <w:szCs w:val="18"/>
                <w:lang w:val="es-CR" w:eastAsia="es-CR"/>
              </w:rPr>
            </w:pPr>
            <w:r w:rsidRPr="00F737A3">
              <w:rPr>
                <w:rFonts w:ascii="Arial Narrow" w:hAnsi="Arial Narrow"/>
                <w:sz w:val="18"/>
                <w:szCs w:val="18"/>
                <w:lang w:val="es-CR" w:eastAsia="es-CR"/>
              </w:rPr>
              <w:t xml:space="preserve">2 173 767 051 </w:t>
            </w:r>
          </w:p>
        </w:tc>
        <w:tc>
          <w:tcPr>
            <w:tcW w:w="1224" w:type="dxa"/>
            <w:shd w:val="clear" w:color="auto" w:fill="auto"/>
            <w:noWrap/>
            <w:vAlign w:val="bottom"/>
          </w:tcPr>
          <w:p w14:paraId="712E1792" w14:textId="77777777" w:rsidR="00F737A3" w:rsidRPr="00F737A3" w:rsidRDefault="00F737A3" w:rsidP="00F737A3">
            <w:pPr>
              <w:jc w:val="right"/>
              <w:rPr>
                <w:rFonts w:ascii="Arial Narrow" w:hAnsi="Arial Narrow"/>
                <w:sz w:val="18"/>
                <w:szCs w:val="18"/>
                <w:lang w:val="es-CR" w:eastAsia="es-CR"/>
              </w:rPr>
            </w:pPr>
          </w:p>
        </w:tc>
        <w:tc>
          <w:tcPr>
            <w:tcW w:w="1276" w:type="dxa"/>
            <w:shd w:val="clear" w:color="auto" w:fill="auto"/>
            <w:noWrap/>
            <w:vAlign w:val="bottom"/>
            <w:hideMark/>
          </w:tcPr>
          <w:p w14:paraId="104B1DC0" w14:textId="77777777" w:rsidR="00F737A3" w:rsidRPr="00F737A3" w:rsidRDefault="00F737A3" w:rsidP="00F737A3">
            <w:pPr>
              <w:jc w:val="right"/>
              <w:rPr>
                <w:rFonts w:ascii="Arial Narrow" w:hAnsi="Arial Narrow"/>
                <w:sz w:val="18"/>
                <w:szCs w:val="18"/>
                <w:lang w:val="es-CR" w:eastAsia="es-CR"/>
              </w:rPr>
            </w:pPr>
            <w:r w:rsidRPr="00F737A3">
              <w:rPr>
                <w:rFonts w:ascii="Arial Narrow" w:hAnsi="Arial Narrow"/>
                <w:sz w:val="18"/>
                <w:szCs w:val="18"/>
                <w:lang w:val="es-CR" w:eastAsia="es-CR"/>
              </w:rPr>
              <w:t xml:space="preserve">2 173 767 051 </w:t>
            </w:r>
          </w:p>
        </w:tc>
        <w:tc>
          <w:tcPr>
            <w:tcW w:w="1134" w:type="dxa"/>
            <w:shd w:val="clear" w:color="auto" w:fill="auto"/>
            <w:noWrap/>
            <w:vAlign w:val="bottom"/>
            <w:hideMark/>
          </w:tcPr>
          <w:p w14:paraId="2CC0FCD5" w14:textId="77777777" w:rsidR="00F737A3" w:rsidRPr="00F737A3" w:rsidRDefault="00F737A3" w:rsidP="00F737A3">
            <w:pPr>
              <w:jc w:val="right"/>
              <w:rPr>
                <w:rFonts w:ascii="Arial Narrow" w:hAnsi="Arial Narrow"/>
                <w:sz w:val="18"/>
                <w:szCs w:val="18"/>
                <w:lang w:val="es-CR" w:eastAsia="es-CR"/>
              </w:rPr>
            </w:pPr>
            <w:r w:rsidRPr="00F737A3">
              <w:rPr>
                <w:rFonts w:ascii="Arial Narrow" w:hAnsi="Arial Narrow"/>
                <w:sz w:val="18"/>
                <w:szCs w:val="18"/>
                <w:lang w:val="es-CR" w:eastAsia="es-CR"/>
              </w:rPr>
              <w:t xml:space="preserve"> 510 955 206 </w:t>
            </w:r>
          </w:p>
        </w:tc>
        <w:tc>
          <w:tcPr>
            <w:tcW w:w="1134" w:type="dxa"/>
            <w:shd w:val="clear" w:color="auto" w:fill="auto"/>
            <w:noWrap/>
            <w:vAlign w:val="bottom"/>
            <w:hideMark/>
          </w:tcPr>
          <w:p w14:paraId="02B0460F" w14:textId="77777777" w:rsidR="00F737A3" w:rsidRPr="00F737A3" w:rsidRDefault="00F737A3" w:rsidP="00F737A3">
            <w:pPr>
              <w:jc w:val="right"/>
              <w:rPr>
                <w:rFonts w:ascii="Arial Narrow" w:hAnsi="Arial Narrow"/>
                <w:sz w:val="18"/>
                <w:szCs w:val="18"/>
                <w:lang w:val="es-CR" w:eastAsia="es-CR"/>
              </w:rPr>
            </w:pPr>
            <w:r w:rsidRPr="00F737A3">
              <w:rPr>
                <w:rFonts w:ascii="Arial Narrow" w:hAnsi="Arial Narrow"/>
                <w:sz w:val="18"/>
                <w:szCs w:val="18"/>
                <w:lang w:val="es-CR" w:eastAsia="es-CR"/>
              </w:rPr>
              <w:t xml:space="preserve">510 955 206 </w:t>
            </w:r>
          </w:p>
        </w:tc>
        <w:tc>
          <w:tcPr>
            <w:tcW w:w="709" w:type="dxa"/>
            <w:shd w:val="clear" w:color="auto" w:fill="auto"/>
            <w:noWrap/>
            <w:vAlign w:val="bottom"/>
            <w:hideMark/>
          </w:tcPr>
          <w:p w14:paraId="3F7C5649" w14:textId="77777777" w:rsidR="00F737A3" w:rsidRPr="00F737A3" w:rsidRDefault="00F737A3" w:rsidP="00F737A3">
            <w:pPr>
              <w:jc w:val="right"/>
              <w:rPr>
                <w:rFonts w:ascii="Arial Narrow" w:hAnsi="Arial Narrow"/>
                <w:sz w:val="18"/>
                <w:szCs w:val="18"/>
                <w:lang w:val="es-CR" w:eastAsia="es-CR"/>
              </w:rPr>
            </w:pPr>
            <w:r w:rsidRPr="00F737A3">
              <w:rPr>
                <w:rFonts w:ascii="Arial Narrow" w:hAnsi="Arial Narrow"/>
                <w:sz w:val="18"/>
                <w:szCs w:val="18"/>
                <w:lang w:val="es-CR" w:eastAsia="es-CR"/>
              </w:rPr>
              <w:t>81%</w:t>
            </w:r>
          </w:p>
        </w:tc>
      </w:tr>
      <w:tr w:rsidR="00F737A3" w:rsidRPr="00F737A3" w14:paraId="674C381A" w14:textId="77777777" w:rsidTr="00F737A3">
        <w:trPr>
          <w:trHeight w:val="300"/>
          <w:jc w:val="center"/>
        </w:trPr>
        <w:tc>
          <w:tcPr>
            <w:tcW w:w="2860" w:type="dxa"/>
            <w:shd w:val="clear" w:color="auto" w:fill="auto"/>
            <w:noWrap/>
            <w:vAlign w:val="bottom"/>
            <w:hideMark/>
          </w:tcPr>
          <w:p w14:paraId="48CFFA7C" w14:textId="77777777" w:rsidR="00F737A3" w:rsidRPr="00F737A3" w:rsidRDefault="00F737A3" w:rsidP="00F737A3">
            <w:pPr>
              <w:jc w:val="left"/>
              <w:rPr>
                <w:rFonts w:ascii="Arial Narrow" w:hAnsi="Arial Narrow"/>
                <w:sz w:val="18"/>
                <w:szCs w:val="18"/>
                <w:lang w:val="es-CR" w:eastAsia="es-CR"/>
              </w:rPr>
            </w:pPr>
            <w:r w:rsidRPr="00F737A3">
              <w:rPr>
                <w:rFonts w:ascii="Arial Narrow" w:hAnsi="Arial Narrow"/>
                <w:sz w:val="18"/>
                <w:szCs w:val="18"/>
                <w:lang w:val="es-CR" w:eastAsia="es-CR"/>
              </w:rPr>
              <w:t>CUENTAS ESPECIALES</w:t>
            </w:r>
          </w:p>
        </w:tc>
        <w:tc>
          <w:tcPr>
            <w:tcW w:w="1304" w:type="dxa"/>
            <w:shd w:val="clear" w:color="auto" w:fill="auto"/>
            <w:noWrap/>
            <w:vAlign w:val="bottom"/>
            <w:hideMark/>
          </w:tcPr>
          <w:p w14:paraId="6DC943BB" w14:textId="77777777" w:rsidR="00F737A3" w:rsidRPr="00F737A3" w:rsidRDefault="00F737A3" w:rsidP="00F737A3">
            <w:pPr>
              <w:jc w:val="right"/>
              <w:rPr>
                <w:rFonts w:ascii="Arial Narrow" w:hAnsi="Arial Narrow"/>
                <w:sz w:val="18"/>
                <w:szCs w:val="18"/>
                <w:lang w:val="es-CR" w:eastAsia="es-CR"/>
              </w:rPr>
            </w:pPr>
            <w:r w:rsidRPr="00F737A3">
              <w:rPr>
                <w:rFonts w:ascii="Arial Narrow" w:hAnsi="Arial Narrow"/>
                <w:sz w:val="18"/>
                <w:szCs w:val="18"/>
                <w:lang w:val="es-CR" w:eastAsia="es-CR"/>
              </w:rPr>
              <w:t xml:space="preserve">108 599 900 </w:t>
            </w:r>
          </w:p>
        </w:tc>
        <w:tc>
          <w:tcPr>
            <w:tcW w:w="1276" w:type="dxa"/>
            <w:shd w:val="clear" w:color="auto" w:fill="auto"/>
            <w:noWrap/>
            <w:vAlign w:val="bottom"/>
            <w:hideMark/>
          </w:tcPr>
          <w:p w14:paraId="5D385139" w14:textId="77777777" w:rsidR="00F737A3" w:rsidRPr="00F737A3" w:rsidRDefault="00F737A3" w:rsidP="00F737A3">
            <w:pPr>
              <w:jc w:val="right"/>
              <w:rPr>
                <w:rFonts w:ascii="Arial Narrow" w:hAnsi="Arial Narrow"/>
                <w:sz w:val="18"/>
                <w:szCs w:val="18"/>
                <w:lang w:val="es-CR" w:eastAsia="es-CR"/>
              </w:rPr>
            </w:pPr>
            <w:r w:rsidRPr="00F737A3">
              <w:rPr>
                <w:rFonts w:ascii="Arial Narrow" w:hAnsi="Arial Narrow"/>
                <w:sz w:val="18"/>
                <w:szCs w:val="18"/>
                <w:lang w:val="es-CR" w:eastAsia="es-CR"/>
              </w:rPr>
              <w:t xml:space="preserve">68 791 573 </w:t>
            </w:r>
          </w:p>
        </w:tc>
        <w:tc>
          <w:tcPr>
            <w:tcW w:w="1224" w:type="dxa"/>
            <w:shd w:val="clear" w:color="auto" w:fill="auto"/>
            <w:noWrap/>
            <w:vAlign w:val="bottom"/>
          </w:tcPr>
          <w:p w14:paraId="5490CDF3" w14:textId="77777777" w:rsidR="00F737A3" w:rsidRPr="00F737A3" w:rsidRDefault="00F737A3" w:rsidP="00F737A3">
            <w:pPr>
              <w:jc w:val="right"/>
              <w:rPr>
                <w:rFonts w:ascii="Arial Narrow" w:hAnsi="Arial Narrow"/>
                <w:sz w:val="18"/>
                <w:szCs w:val="18"/>
                <w:lang w:val="es-CR" w:eastAsia="es-CR"/>
              </w:rPr>
            </w:pPr>
          </w:p>
        </w:tc>
        <w:tc>
          <w:tcPr>
            <w:tcW w:w="1276" w:type="dxa"/>
            <w:shd w:val="clear" w:color="auto" w:fill="auto"/>
            <w:noWrap/>
            <w:vAlign w:val="bottom"/>
            <w:hideMark/>
          </w:tcPr>
          <w:p w14:paraId="5239BFBD" w14:textId="77777777" w:rsidR="00F737A3" w:rsidRPr="00F737A3" w:rsidRDefault="00F737A3" w:rsidP="00F737A3">
            <w:pPr>
              <w:jc w:val="right"/>
              <w:rPr>
                <w:rFonts w:ascii="Arial Narrow" w:hAnsi="Arial Narrow"/>
                <w:sz w:val="18"/>
                <w:szCs w:val="18"/>
                <w:lang w:val="es-CR" w:eastAsia="es-CR"/>
              </w:rPr>
            </w:pPr>
            <w:r w:rsidRPr="00F737A3">
              <w:rPr>
                <w:rFonts w:ascii="Arial Narrow" w:hAnsi="Arial Narrow"/>
                <w:sz w:val="18"/>
                <w:szCs w:val="18"/>
                <w:lang w:val="es-CR" w:eastAsia="es-CR"/>
              </w:rPr>
              <w:t xml:space="preserve">68 791 573 </w:t>
            </w:r>
          </w:p>
        </w:tc>
        <w:tc>
          <w:tcPr>
            <w:tcW w:w="1134" w:type="dxa"/>
            <w:shd w:val="clear" w:color="auto" w:fill="auto"/>
            <w:noWrap/>
            <w:vAlign w:val="bottom"/>
            <w:hideMark/>
          </w:tcPr>
          <w:p w14:paraId="0C7D950C" w14:textId="77777777" w:rsidR="00F737A3" w:rsidRPr="00F737A3" w:rsidRDefault="00F737A3" w:rsidP="00F737A3">
            <w:pPr>
              <w:jc w:val="right"/>
              <w:rPr>
                <w:rFonts w:ascii="Arial Narrow" w:hAnsi="Arial Narrow"/>
                <w:sz w:val="18"/>
                <w:szCs w:val="18"/>
                <w:lang w:val="es-CR" w:eastAsia="es-CR"/>
              </w:rPr>
            </w:pPr>
            <w:r w:rsidRPr="00F737A3">
              <w:rPr>
                <w:rFonts w:ascii="Arial Narrow" w:hAnsi="Arial Narrow"/>
                <w:sz w:val="18"/>
                <w:szCs w:val="18"/>
                <w:lang w:val="es-CR" w:eastAsia="es-CR"/>
              </w:rPr>
              <w:t xml:space="preserve">39 808 327 </w:t>
            </w:r>
          </w:p>
        </w:tc>
        <w:tc>
          <w:tcPr>
            <w:tcW w:w="1134" w:type="dxa"/>
            <w:shd w:val="clear" w:color="auto" w:fill="auto"/>
            <w:noWrap/>
            <w:vAlign w:val="bottom"/>
            <w:hideMark/>
          </w:tcPr>
          <w:p w14:paraId="48CBA99A" w14:textId="77777777" w:rsidR="00F737A3" w:rsidRPr="00F737A3" w:rsidRDefault="00F737A3" w:rsidP="00F737A3">
            <w:pPr>
              <w:jc w:val="right"/>
              <w:rPr>
                <w:rFonts w:ascii="Arial Narrow" w:hAnsi="Arial Narrow"/>
                <w:sz w:val="18"/>
                <w:szCs w:val="18"/>
                <w:lang w:val="es-CR" w:eastAsia="es-CR"/>
              </w:rPr>
            </w:pPr>
            <w:r w:rsidRPr="00F737A3">
              <w:rPr>
                <w:rFonts w:ascii="Arial Narrow" w:hAnsi="Arial Narrow"/>
                <w:sz w:val="18"/>
                <w:szCs w:val="18"/>
                <w:lang w:val="es-CR" w:eastAsia="es-CR"/>
              </w:rPr>
              <w:t xml:space="preserve">39 808 327 </w:t>
            </w:r>
          </w:p>
        </w:tc>
        <w:tc>
          <w:tcPr>
            <w:tcW w:w="709" w:type="dxa"/>
            <w:shd w:val="clear" w:color="auto" w:fill="auto"/>
            <w:noWrap/>
            <w:vAlign w:val="bottom"/>
            <w:hideMark/>
          </w:tcPr>
          <w:p w14:paraId="48365448" w14:textId="77777777" w:rsidR="00F737A3" w:rsidRPr="00F737A3" w:rsidRDefault="00F737A3" w:rsidP="00F737A3">
            <w:pPr>
              <w:jc w:val="right"/>
              <w:rPr>
                <w:rFonts w:ascii="Arial Narrow" w:hAnsi="Arial Narrow"/>
                <w:sz w:val="18"/>
                <w:szCs w:val="18"/>
                <w:lang w:val="es-CR" w:eastAsia="es-CR"/>
              </w:rPr>
            </w:pPr>
            <w:r w:rsidRPr="00F737A3">
              <w:rPr>
                <w:rFonts w:ascii="Arial Narrow" w:hAnsi="Arial Narrow"/>
                <w:sz w:val="18"/>
                <w:szCs w:val="18"/>
                <w:lang w:val="es-CR" w:eastAsia="es-CR"/>
              </w:rPr>
              <w:t>63%</w:t>
            </w:r>
          </w:p>
        </w:tc>
      </w:tr>
      <w:tr w:rsidR="00F737A3" w:rsidRPr="00F737A3" w14:paraId="71DDDE45" w14:textId="77777777" w:rsidTr="00F737A3">
        <w:trPr>
          <w:trHeight w:val="300"/>
          <w:jc w:val="center"/>
        </w:trPr>
        <w:tc>
          <w:tcPr>
            <w:tcW w:w="2860" w:type="dxa"/>
            <w:shd w:val="clear" w:color="auto" w:fill="auto"/>
            <w:noWrap/>
            <w:vAlign w:val="bottom"/>
            <w:hideMark/>
          </w:tcPr>
          <w:p w14:paraId="72113780" w14:textId="77777777" w:rsidR="00F737A3" w:rsidRPr="00F737A3" w:rsidRDefault="00F737A3" w:rsidP="00F737A3">
            <w:pPr>
              <w:jc w:val="left"/>
              <w:rPr>
                <w:rFonts w:ascii="Arial Narrow" w:hAnsi="Arial Narrow"/>
                <w:sz w:val="18"/>
                <w:szCs w:val="18"/>
                <w:lang w:val="es-CR" w:eastAsia="es-CR"/>
              </w:rPr>
            </w:pPr>
            <w:r w:rsidRPr="00F737A3">
              <w:rPr>
                <w:rFonts w:ascii="Arial Narrow" w:hAnsi="Arial Narrow"/>
                <w:sz w:val="18"/>
                <w:szCs w:val="18"/>
                <w:lang w:val="es-CR" w:eastAsia="es-CR"/>
              </w:rPr>
              <w:t> </w:t>
            </w:r>
          </w:p>
        </w:tc>
        <w:tc>
          <w:tcPr>
            <w:tcW w:w="1304" w:type="dxa"/>
            <w:shd w:val="clear" w:color="auto" w:fill="auto"/>
            <w:noWrap/>
            <w:vAlign w:val="bottom"/>
            <w:hideMark/>
          </w:tcPr>
          <w:p w14:paraId="198B2595" w14:textId="77777777" w:rsidR="00F737A3" w:rsidRPr="00F737A3" w:rsidRDefault="00F737A3" w:rsidP="00F737A3">
            <w:pPr>
              <w:jc w:val="right"/>
              <w:rPr>
                <w:rFonts w:ascii="Arial Narrow" w:hAnsi="Arial Narrow"/>
                <w:b/>
                <w:bCs/>
                <w:sz w:val="18"/>
                <w:szCs w:val="18"/>
                <w:lang w:val="es-CR" w:eastAsia="es-CR"/>
              </w:rPr>
            </w:pPr>
            <w:r w:rsidRPr="00F737A3">
              <w:rPr>
                <w:rFonts w:ascii="Arial Narrow" w:hAnsi="Arial Narrow"/>
                <w:b/>
                <w:bCs/>
                <w:sz w:val="18"/>
                <w:szCs w:val="18"/>
                <w:lang w:val="es-CR" w:eastAsia="es-CR"/>
              </w:rPr>
              <w:t xml:space="preserve">6 420 564 338 </w:t>
            </w:r>
          </w:p>
        </w:tc>
        <w:tc>
          <w:tcPr>
            <w:tcW w:w="1276" w:type="dxa"/>
            <w:shd w:val="clear" w:color="auto" w:fill="auto"/>
            <w:noWrap/>
            <w:vAlign w:val="bottom"/>
            <w:hideMark/>
          </w:tcPr>
          <w:p w14:paraId="0A2D972E" w14:textId="77777777" w:rsidR="00F737A3" w:rsidRPr="00F737A3" w:rsidRDefault="00F737A3" w:rsidP="00F737A3">
            <w:pPr>
              <w:jc w:val="right"/>
              <w:rPr>
                <w:rFonts w:ascii="Arial Narrow" w:hAnsi="Arial Narrow"/>
                <w:b/>
                <w:bCs/>
                <w:sz w:val="18"/>
                <w:szCs w:val="18"/>
                <w:lang w:val="es-CR" w:eastAsia="es-CR"/>
              </w:rPr>
            </w:pPr>
            <w:r w:rsidRPr="00F737A3">
              <w:rPr>
                <w:rFonts w:ascii="Arial Narrow" w:hAnsi="Arial Narrow"/>
                <w:b/>
                <w:bCs/>
                <w:sz w:val="18"/>
                <w:szCs w:val="18"/>
                <w:lang w:val="es-CR" w:eastAsia="es-CR"/>
              </w:rPr>
              <w:t xml:space="preserve">2 866 482 950 </w:t>
            </w:r>
          </w:p>
        </w:tc>
        <w:tc>
          <w:tcPr>
            <w:tcW w:w="1224" w:type="dxa"/>
            <w:shd w:val="clear" w:color="auto" w:fill="auto"/>
            <w:noWrap/>
            <w:vAlign w:val="bottom"/>
            <w:hideMark/>
          </w:tcPr>
          <w:p w14:paraId="120D6F38" w14:textId="77777777" w:rsidR="00F737A3" w:rsidRPr="00F737A3" w:rsidRDefault="00F737A3" w:rsidP="00F737A3">
            <w:pPr>
              <w:jc w:val="right"/>
              <w:rPr>
                <w:rFonts w:ascii="Arial Narrow" w:hAnsi="Arial Narrow"/>
                <w:b/>
                <w:bCs/>
                <w:sz w:val="18"/>
                <w:szCs w:val="18"/>
                <w:lang w:val="es-CR" w:eastAsia="es-CR"/>
              </w:rPr>
            </w:pPr>
            <w:r w:rsidRPr="00F737A3">
              <w:rPr>
                <w:rFonts w:ascii="Arial Narrow" w:hAnsi="Arial Narrow"/>
                <w:b/>
                <w:bCs/>
                <w:sz w:val="18"/>
                <w:szCs w:val="18"/>
                <w:lang w:val="es-CR" w:eastAsia="es-CR"/>
              </w:rPr>
              <w:t xml:space="preserve"> 2 032 589 890 </w:t>
            </w:r>
          </w:p>
        </w:tc>
        <w:tc>
          <w:tcPr>
            <w:tcW w:w="1276" w:type="dxa"/>
            <w:shd w:val="clear" w:color="auto" w:fill="auto"/>
            <w:noWrap/>
            <w:vAlign w:val="bottom"/>
            <w:hideMark/>
          </w:tcPr>
          <w:p w14:paraId="287070F7" w14:textId="77777777" w:rsidR="00F737A3" w:rsidRPr="00F737A3" w:rsidRDefault="00F737A3" w:rsidP="00F737A3">
            <w:pPr>
              <w:jc w:val="right"/>
              <w:rPr>
                <w:rFonts w:ascii="Arial Narrow" w:hAnsi="Arial Narrow"/>
                <w:b/>
                <w:bCs/>
                <w:sz w:val="18"/>
                <w:szCs w:val="18"/>
                <w:lang w:val="es-CR" w:eastAsia="es-CR"/>
              </w:rPr>
            </w:pPr>
            <w:r w:rsidRPr="00F737A3">
              <w:rPr>
                <w:rFonts w:ascii="Arial Narrow" w:hAnsi="Arial Narrow"/>
                <w:b/>
                <w:bCs/>
                <w:sz w:val="18"/>
                <w:szCs w:val="18"/>
                <w:lang w:val="es-CR" w:eastAsia="es-CR"/>
              </w:rPr>
              <w:t xml:space="preserve">  4 899 072 840 </w:t>
            </w:r>
          </w:p>
        </w:tc>
        <w:tc>
          <w:tcPr>
            <w:tcW w:w="1134" w:type="dxa"/>
            <w:shd w:val="clear" w:color="auto" w:fill="auto"/>
            <w:noWrap/>
            <w:vAlign w:val="bottom"/>
            <w:hideMark/>
          </w:tcPr>
          <w:p w14:paraId="7CAA815A" w14:textId="77777777" w:rsidR="00F737A3" w:rsidRPr="00F737A3" w:rsidRDefault="00F737A3" w:rsidP="00F737A3">
            <w:pPr>
              <w:jc w:val="right"/>
              <w:rPr>
                <w:rFonts w:ascii="Arial Narrow" w:hAnsi="Arial Narrow"/>
                <w:b/>
                <w:bCs/>
                <w:sz w:val="18"/>
                <w:szCs w:val="18"/>
                <w:lang w:val="es-CR" w:eastAsia="es-CR"/>
              </w:rPr>
            </w:pPr>
            <w:r w:rsidRPr="00F737A3">
              <w:rPr>
                <w:rFonts w:ascii="Arial Narrow" w:hAnsi="Arial Narrow"/>
                <w:b/>
                <w:bCs/>
                <w:sz w:val="18"/>
                <w:szCs w:val="18"/>
                <w:lang w:val="es-CR" w:eastAsia="es-CR"/>
              </w:rPr>
              <w:t xml:space="preserve">3 554 081 389 </w:t>
            </w:r>
          </w:p>
        </w:tc>
        <w:tc>
          <w:tcPr>
            <w:tcW w:w="1134" w:type="dxa"/>
            <w:shd w:val="clear" w:color="auto" w:fill="auto"/>
            <w:noWrap/>
            <w:vAlign w:val="bottom"/>
            <w:hideMark/>
          </w:tcPr>
          <w:p w14:paraId="343160CB" w14:textId="77777777" w:rsidR="00F737A3" w:rsidRPr="00F737A3" w:rsidRDefault="00F737A3" w:rsidP="00F737A3">
            <w:pPr>
              <w:jc w:val="right"/>
              <w:rPr>
                <w:rFonts w:ascii="Arial Narrow" w:hAnsi="Arial Narrow"/>
                <w:b/>
                <w:bCs/>
                <w:sz w:val="18"/>
                <w:szCs w:val="18"/>
                <w:lang w:val="es-CR" w:eastAsia="es-CR"/>
              </w:rPr>
            </w:pPr>
            <w:r w:rsidRPr="00F737A3">
              <w:rPr>
                <w:rFonts w:ascii="Arial Narrow" w:hAnsi="Arial Narrow"/>
                <w:b/>
                <w:bCs/>
                <w:sz w:val="18"/>
                <w:szCs w:val="18"/>
                <w:lang w:val="es-CR" w:eastAsia="es-CR"/>
              </w:rPr>
              <w:t xml:space="preserve">1 521 491 498 </w:t>
            </w:r>
          </w:p>
        </w:tc>
        <w:tc>
          <w:tcPr>
            <w:tcW w:w="709" w:type="dxa"/>
            <w:shd w:val="clear" w:color="auto" w:fill="auto"/>
            <w:noWrap/>
            <w:vAlign w:val="bottom"/>
            <w:hideMark/>
          </w:tcPr>
          <w:p w14:paraId="655B1267" w14:textId="77777777" w:rsidR="00F737A3" w:rsidRPr="00F737A3" w:rsidRDefault="00F737A3" w:rsidP="00F737A3">
            <w:pPr>
              <w:jc w:val="right"/>
              <w:rPr>
                <w:rFonts w:ascii="Arial Narrow" w:hAnsi="Arial Narrow"/>
                <w:b/>
                <w:bCs/>
                <w:sz w:val="18"/>
                <w:szCs w:val="18"/>
                <w:lang w:val="es-CR" w:eastAsia="es-CR"/>
              </w:rPr>
            </w:pPr>
            <w:r w:rsidRPr="00F737A3">
              <w:rPr>
                <w:rFonts w:ascii="Arial Narrow" w:hAnsi="Arial Narrow"/>
                <w:b/>
                <w:bCs/>
                <w:sz w:val="18"/>
                <w:szCs w:val="18"/>
                <w:lang w:val="es-CR" w:eastAsia="es-CR"/>
              </w:rPr>
              <w:t>76%</w:t>
            </w:r>
          </w:p>
        </w:tc>
      </w:tr>
    </w:tbl>
    <w:p w14:paraId="67A4E9A3" w14:textId="77777777" w:rsidR="00F737A3" w:rsidRDefault="00F737A3" w:rsidP="00BC53AA">
      <w:pPr>
        <w:pStyle w:val="BodyText3"/>
        <w:jc w:val="center"/>
        <w:rPr>
          <w:rFonts w:ascii="Arial Narrow" w:hAnsi="Arial Narrow" w:cs="Arial"/>
          <w:b/>
          <w:snapToGrid w:val="0"/>
          <w:sz w:val="18"/>
          <w:szCs w:val="18"/>
          <w:lang w:val="es-ES"/>
        </w:rPr>
      </w:pPr>
    </w:p>
    <w:p w14:paraId="3CA3F3B2" w14:textId="77777777" w:rsidR="00C90A88" w:rsidRDefault="00C90A88" w:rsidP="00454ECA">
      <w:pPr>
        <w:pStyle w:val="BodyText3"/>
        <w:jc w:val="center"/>
        <w:outlineLvl w:val="0"/>
        <w:rPr>
          <w:rFonts w:ascii="Arial Narrow" w:hAnsi="Arial Narrow" w:cs="Arial"/>
          <w:b/>
          <w:snapToGrid w:val="0"/>
          <w:color w:val="0070C0"/>
          <w:sz w:val="36"/>
          <w:szCs w:val="36"/>
          <w:lang w:val="es-ES"/>
        </w:rPr>
      </w:pPr>
      <w:bookmarkStart w:id="11" w:name="_Toc46321428"/>
      <w:r>
        <w:rPr>
          <w:rFonts w:ascii="Arial Narrow" w:hAnsi="Arial Narrow" w:cs="Arial"/>
          <w:b/>
          <w:snapToGrid w:val="0"/>
          <w:color w:val="0070C0"/>
          <w:sz w:val="36"/>
          <w:szCs w:val="36"/>
          <w:lang w:val="es-ES"/>
        </w:rPr>
        <w:br w:type="page"/>
      </w:r>
    </w:p>
    <w:p w14:paraId="78C8D990" w14:textId="77777777" w:rsidR="00B934DC" w:rsidRPr="00447597" w:rsidRDefault="00B934DC" w:rsidP="00454ECA">
      <w:pPr>
        <w:pStyle w:val="BodyText3"/>
        <w:jc w:val="center"/>
        <w:outlineLvl w:val="0"/>
        <w:rPr>
          <w:rFonts w:ascii="Arial Narrow" w:hAnsi="Arial Narrow" w:cs="Arial"/>
          <w:b/>
          <w:snapToGrid w:val="0"/>
          <w:color w:val="0070C0"/>
          <w:sz w:val="36"/>
          <w:szCs w:val="36"/>
          <w:lang w:val="es-ES"/>
        </w:rPr>
      </w:pPr>
      <w:r w:rsidRPr="00447597">
        <w:rPr>
          <w:rFonts w:ascii="Arial Narrow" w:hAnsi="Arial Narrow" w:cs="Arial"/>
          <w:b/>
          <w:snapToGrid w:val="0"/>
          <w:color w:val="0070C0"/>
          <w:sz w:val="36"/>
          <w:szCs w:val="36"/>
          <w:lang w:val="es-ES"/>
        </w:rPr>
        <w:lastRenderedPageBreak/>
        <w:t>4.- INGRESOS VERSUS GASTOS</w:t>
      </w:r>
      <w:bookmarkEnd w:id="11"/>
    </w:p>
    <w:p w14:paraId="4C4F6AB7" w14:textId="77777777" w:rsidR="00B934DC" w:rsidRPr="00BC1202" w:rsidRDefault="00B934DC" w:rsidP="00B934DC">
      <w:pPr>
        <w:pStyle w:val="BodyText3"/>
        <w:rPr>
          <w:rFonts w:ascii="Arial Narrow" w:hAnsi="Arial Narrow" w:cs="Arial"/>
          <w:snapToGrid w:val="0"/>
          <w:lang w:val="es-ES"/>
        </w:rPr>
      </w:pPr>
    </w:p>
    <w:p w14:paraId="1DBDBCA2" w14:textId="77777777" w:rsidR="00DA6E87" w:rsidRDefault="00DA6E87" w:rsidP="00B934DC">
      <w:pPr>
        <w:pStyle w:val="BodyText3"/>
        <w:rPr>
          <w:rFonts w:ascii="Arial Narrow" w:hAnsi="Arial Narrow" w:cs="Arial"/>
          <w:snapToGrid w:val="0"/>
          <w:lang w:val="es-ES"/>
        </w:rPr>
      </w:pPr>
    </w:p>
    <w:p w14:paraId="12FA57A4" w14:textId="77777777" w:rsidR="00232B09" w:rsidRDefault="00B934DC" w:rsidP="00B934DC">
      <w:pPr>
        <w:pStyle w:val="BodyText3"/>
        <w:rPr>
          <w:rFonts w:ascii="Arial Narrow" w:hAnsi="Arial Narrow" w:cs="Arial"/>
          <w:snapToGrid w:val="0"/>
          <w:lang w:val="es-ES"/>
        </w:rPr>
      </w:pPr>
      <w:r w:rsidRPr="0041631B">
        <w:rPr>
          <w:rFonts w:ascii="Arial Narrow" w:hAnsi="Arial Narrow" w:cs="Arial"/>
          <w:snapToGrid w:val="0"/>
          <w:lang w:val="es-ES"/>
        </w:rPr>
        <w:t xml:space="preserve">Al comparar los ingresos versus los gastos, </w:t>
      </w:r>
      <w:r w:rsidR="006C3AD1">
        <w:rPr>
          <w:rFonts w:ascii="Arial Narrow" w:hAnsi="Arial Narrow" w:cs="Arial"/>
          <w:snapToGrid w:val="0"/>
          <w:lang w:val="es-ES"/>
        </w:rPr>
        <w:t xml:space="preserve">se presenta un superávit de ¢3.698.808.027. Si se excluye el superávit especifico al 31-12-2019 incorporado en los presupuestos, la diferencia alcanza ¢90.604.054 </w:t>
      </w:r>
      <w:r w:rsidRPr="0041631B">
        <w:rPr>
          <w:rFonts w:ascii="Arial Narrow" w:hAnsi="Arial Narrow" w:cs="Arial"/>
          <w:snapToGrid w:val="0"/>
          <w:lang w:val="es-ES"/>
        </w:rPr>
        <w:t xml:space="preserve">sin considerar </w:t>
      </w:r>
      <w:r w:rsidR="008E42FD" w:rsidRPr="0041631B">
        <w:rPr>
          <w:rFonts w:ascii="Arial Narrow" w:hAnsi="Arial Narrow" w:cs="Arial"/>
          <w:snapToGrid w:val="0"/>
          <w:lang w:val="es-ES"/>
        </w:rPr>
        <w:t xml:space="preserve">las reservas, </w:t>
      </w:r>
      <w:r w:rsidR="007B331D" w:rsidRPr="0041631B">
        <w:rPr>
          <w:rFonts w:ascii="Arial Narrow" w:hAnsi="Arial Narrow" w:cs="Arial"/>
          <w:snapToGrid w:val="0"/>
          <w:lang w:val="es-ES"/>
        </w:rPr>
        <w:t xml:space="preserve">lo que significa </w:t>
      </w:r>
      <w:r w:rsidR="0080454C" w:rsidRPr="0041631B">
        <w:rPr>
          <w:rFonts w:ascii="Arial Narrow" w:hAnsi="Arial Narrow" w:cs="Arial"/>
          <w:snapToGrid w:val="0"/>
          <w:lang w:val="es-ES"/>
        </w:rPr>
        <w:t>que,</w:t>
      </w:r>
      <w:r w:rsidR="007B331D" w:rsidRPr="0041631B">
        <w:rPr>
          <w:rFonts w:ascii="Arial Narrow" w:hAnsi="Arial Narrow" w:cs="Arial"/>
          <w:snapToGrid w:val="0"/>
          <w:lang w:val="es-ES"/>
        </w:rPr>
        <w:t xml:space="preserve"> </w:t>
      </w:r>
      <w:r w:rsidR="006C3AD1">
        <w:rPr>
          <w:rFonts w:ascii="Arial Narrow" w:hAnsi="Arial Narrow" w:cs="Arial"/>
          <w:snapToGrid w:val="0"/>
          <w:lang w:val="es-ES"/>
        </w:rPr>
        <w:t xml:space="preserve">los ingresos corrientes superan los gastos efectivos en ese monto. </w:t>
      </w:r>
    </w:p>
    <w:p w14:paraId="2900D851" w14:textId="77777777" w:rsidR="00232B09" w:rsidRDefault="00232B09" w:rsidP="00B934DC">
      <w:pPr>
        <w:pStyle w:val="BodyText3"/>
        <w:rPr>
          <w:rFonts w:ascii="Arial Narrow" w:hAnsi="Arial Narrow" w:cs="Arial"/>
          <w:snapToGrid w:val="0"/>
          <w:lang w:val="es-ES"/>
        </w:rPr>
      </w:pPr>
    </w:p>
    <w:p w14:paraId="20775593" w14:textId="77777777" w:rsidR="00FE6AEC" w:rsidRDefault="00FE6AEC" w:rsidP="00B934DC">
      <w:pPr>
        <w:pStyle w:val="BodyText3"/>
        <w:jc w:val="center"/>
        <w:rPr>
          <w:rFonts w:ascii="Arial Narrow" w:hAnsi="Arial Narrow" w:cs="Arial"/>
          <w:b/>
          <w:snapToGrid w:val="0"/>
          <w:sz w:val="18"/>
          <w:szCs w:val="18"/>
          <w:lang w:val="es-ES"/>
        </w:rPr>
      </w:pPr>
    </w:p>
    <w:p w14:paraId="1D1A9A15" w14:textId="22212351" w:rsidR="00B934DC" w:rsidRPr="00BC1202" w:rsidRDefault="00B934DC" w:rsidP="00B934DC">
      <w:pPr>
        <w:pStyle w:val="BodyText3"/>
        <w:jc w:val="center"/>
        <w:rPr>
          <w:rFonts w:ascii="Arial Narrow" w:hAnsi="Arial Narrow" w:cs="Arial"/>
          <w:b/>
          <w:snapToGrid w:val="0"/>
          <w:sz w:val="18"/>
          <w:szCs w:val="18"/>
          <w:lang w:val="es-ES"/>
        </w:rPr>
      </w:pPr>
      <w:r>
        <w:rPr>
          <w:rFonts w:ascii="Arial Narrow" w:hAnsi="Arial Narrow" w:cs="Arial"/>
          <w:b/>
          <w:snapToGrid w:val="0"/>
          <w:sz w:val="18"/>
          <w:szCs w:val="18"/>
          <w:lang w:val="es-ES"/>
        </w:rPr>
        <w:t xml:space="preserve">CUADRO </w:t>
      </w:r>
      <w:r w:rsidR="002D2C32">
        <w:rPr>
          <w:rFonts w:ascii="Arial Narrow" w:hAnsi="Arial Narrow" w:cs="Arial"/>
          <w:b/>
          <w:snapToGrid w:val="0"/>
          <w:sz w:val="18"/>
          <w:szCs w:val="18"/>
          <w:lang w:val="es-ES"/>
        </w:rPr>
        <w:t>1</w:t>
      </w:r>
      <w:r w:rsidR="009229F2">
        <w:rPr>
          <w:rFonts w:ascii="Arial Narrow" w:hAnsi="Arial Narrow" w:cs="Arial"/>
          <w:b/>
          <w:snapToGrid w:val="0"/>
          <w:sz w:val="18"/>
          <w:szCs w:val="18"/>
          <w:lang w:val="es-ES"/>
        </w:rPr>
        <w:t>7</w:t>
      </w:r>
      <w:r w:rsidR="00E53936">
        <w:rPr>
          <w:rFonts w:ascii="Arial Narrow" w:hAnsi="Arial Narrow" w:cs="Arial"/>
          <w:b/>
          <w:snapToGrid w:val="0"/>
          <w:sz w:val="18"/>
          <w:szCs w:val="18"/>
          <w:lang w:val="es-ES"/>
        </w:rPr>
        <w:t>:</w:t>
      </w:r>
    </w:p>
    <w:p w14:paraId="2095DB84" w14:textId="77777777" w:rsidR="00B934DC" w:rsidRPr="00BC1202" w:rsidRDefault="00B934DC" w:rsidP="00B934DC">
      <w:pPr>
        <w:pStyle w:val="BodyText3"/>
        <w:jc w:val="center"/>
        <w:rPr>
          <w:rFonts w:ascii="Arial Narrow" w:hAnsi="Arial Narrow" w:cs="Arial"/>
          <w:b/>
          <w:snapToGrid w:val="0"/>
          <w:sz w:val="18"/>
          <w:szCs w:val="18"/>
          <w:lang w:val="es-ES"/>
        </w:rPr>
      </w:pPr>
      <w:r w:rsidRPr="00BC1202">
        <w:rPr>
          <w:rFonts w:ascii="Arial Narrow" w:hAnsi="Arial Narrow" w:cs="Arial"/>
          <w:b/>
          <w:snapToGrid w:val="0"/>
          <w:sz w:val="18"/>
          <w:szCs w:val="18"/>
          <w:lang w:val="es-ES"/>
        </w:rPr>
        <w:t>INSTITUTO COSTARRICENSE SOBRE DROGAS</w:t>
      </w:r>
    </w:p>
    <w:p w14:paraId="30132029" w14:textId="77777777" w:rsidR="00B934DC" w:rsidRPr="00BC1202" w:rsidRDefault="00B934DC" w:rsidP="00B934DC">
      <w:pPr>
        <w:pStyle w:val="BodyText3"/>
        <w:jc w:val="center"/>
        <w:rPr>
          <w:rFonts w:ascii="Arial Narrow" w:hAnsi="Arial Narrow" w:cs="Arial"/>
          <w:b/>
          <w:snapToGrid w:val="0"/>
          <w:sz w:val="18"/>
          <w:szCs w:val="18"/>
          <w:lang w:val="es-ES"/>
        </w:rPr>
      </w:pPr>
      <w:r w:rsidRPr="00BC1202">
        <w:rPr>
          <w:rFonts w:ascii="Arial Narrow" w:hAnsi="Arial Narrow" w:cs="Arial"/>
          <w:b/>
          <w:snapToGrid w:val="0"/>
          <w:sz w:val="18"/>
          <w:szCs w:val="18"/>
          <w:lang w:val="es-ES"/>
        </w:rPr>
        <w:t>INGRESOS EFECTIVOS VERSUS GASTOS PRESUPUESTARIOS</w:t>
      </w:r>
    </w:p>
    <w:p w14:paraId="68C58A20" w14:textId="77777777" w:rsidR="00B934DC" w:rsidRPr="00BC1202" w:rsidRDefault="00B934DC" w:rsidP="00B934DC">
      <w:pPr>
        <w:pStyle w:val="BodyText3"/>
        <w:jc w:val="center"/>
        <w:rPr>
          <w:rFonts w:ascii="Arial Narrow" w:hAnsi="Arial Narrow" w:cs="Arial"/>
          <w:b/>
          <w:snapToGrid w:val="0"/>
          <w:sz w:val="18"/>
          <w:szCs w:val="18"/>
          <w:lang w:val="es-ES"/>
        </w:rPr>
      </w:pPr>
      <w:r w:rsidRPr="00BC1202">
        <w:rPr>
          <w:rFonts w:ascii="Arial Narrow" w:hAnsi="Arial Narrow" w:cs="Arial"/>
          <w:b/>
          <w:snapToGrid w:val="0"/>
          <w:sz w:val="18"/>
          <w:szCs w:val="18"/>
          <w:lang w:val="es-ES"/>
        </w:rPr>
        <w:t xml:space="preserve">AL </w:t>
      </w:r>
      <w:r w:rsidR="00181F55">
        <w:rPr>
          <w:rFonts w:ascii="Arial Narrow" w:hAnsi="Arial Narrow" w:cs="Arial"/>
          <w:b/>
          <w:snapToGrid w:val="0"/>
          <w:sz w:val="18"/>
          <w:szCs w:val="18"/>
          <w:lang w:val="es-ES"/>
        </w:rPr>
        <w:t>TERCER</w:t>
      </w:r>
      <w:r w:rsidRPr="00BC1202">
        <w:rPr>
          <w:rFonts w:ascii="Arial Narrow" w:hAnsi="Arial Narrow" w:cs="Arial"/>
          <w:b/>
          <w:snapToGrid w:val="0"/>
          <w:sz w:val="18"/>
          <w:szCs w:val="18"/>
          <w:lang w:val="es-ES"/>
        </w:rPr>
        <w:t xml:space="preserve"> TRIMESTRE </w:t>
      </w:r>
      <w:r>
        <w:rPr>
          <w:rFonts w:ascii="Arial Narrow" w:hAnsi="Arial Narrow" w:cs="Arial"/>
          <w:b/>
          <w:snapToGrid w:val="0"/>
          <w:sz w:val="18"/>
          <w:szCs w:val="18"/>
          <w:lang w:val="es-ES"/>
        </w:rPr>
        <w:t>20</w:t>
      </w:r>
      <w:r w:rsidR="00EA3925">
        <w:rPr>
          <w:rFonts w:ascii="Arial Narrow" w:hAnsi="Arial Narrow" w:cs="Arial"/>
          <w:b/>
          <w:snapToGrid w:val="0"/>
          <w:sz w:val="18"/>
          <w:szCs w:val="18"/>
          <w:lang w:val="es-ES"/>
        </w:rPr>
        <w:t>20</w:t>
      </w:r>
    </w:p>
    <w:p w14:paraId="7D50E788" w14:textId="77777777" w:rsidR="00B934DC" w:rsidRDefault="00B934DC" w:rsidP="00B934DC">
      <w:pPr>
        <w:pStyle w:val="BodyText3"/>
        <w:jc w:val="center"/>
        <w:rPr>
          <w:rFonts w:ascii="Arial Narrow" w:hAnsi="Arial Narrow" w:cs="Arial"/>
          <w:b/>
          <w:snapToGrid w:val="0"/>
          <w:sz w:val="18"/>
          <w:szCs w:val="18"/>
          <w:lang w:val="es-ES"/>
        </w:rPr>
      </w:pPr>
      <w:r w:rsidRPr="000F258A">
        <w:rPr>
          <w:rFonts w:ascii="Arial Narrow" w:hAnsi="Arial Narrow" w:cs="Arial"/>
          <w:b/>
          <w:snapToGrid w:val="0"/>
          <w:sz w:val="18"/>
          <w:szCs w:val="18"/>
          <w:lang w:val="es-ES"/>
        </w:rPr>
        <w:t>EN COLONES</w:t>
      </w:r>
      <w:r w:rsidR="0062380D" w:rsidRPr="000F258A">
        <w:rPr>
          <w:rFonts w:ascii="Arial Narrow" w:hAnsi="Arial Narrow" w:cs="Arial"/>
          <w:b/>
          <w:snapToGrid w:val="0"/>
          <w:sz w:val="18"/>
          <w:szCs w:val="18"/>
          <w:lang w:val="es-ES"/>
        </w:rPr>
        <w:t xml:space="preserve"> CORRIENTES</w:t>
      </w:r>
    </w:p>
    <w:p w14:paraId="23CF3A8E" w14:textId="77777777" w:rsidR="00181F55" w:rsidRDefault="00181F55" w:rsidP="00B934DC">
      <w:pPr>
        <w:pStyle w:val="BodyText3"/>
        <w:jc w:val="center"/>
        <w:rPr>
          <w:rFonts w:ascii="Arial Narrow" w:hAnsi="Arial Narrow" w:cs="Arial"/>
          <w:b/>
          <w:snapToGrid w:val="0"/>
          <w:sz w:val="18"/>
          <w:szCs w:val="18"/>
          <w:lang w:val="es-ES"/>
        </w:rPr>
      </w:pPr>
    </w:p>
    <w:tbl>
      <w:tblPr>
        <w:tblW w:w="6095" w:type="dxa"/>
        <w:jc w:val="center"/>
        <w:tblCellMar>
          <w:left w:w="70" w:type="dxa"/>
          <w:right w:w="70" w:type="dxa"/>
        </w:tblCellMar>
        <w:tblLook w:val="04A0" w:firstRow="1" w:lastRow="0" w:firstColumn="1" w:lastColumn="0" w:noHBand="0" w:noVBand="1"/>
      </w:tblPr>
      <w:tblGrid>
        <w:gridCol w:w="3110"/>
        <w:gridCol w:w="1742"/>
        <w:gridCol w:w="1243"/>
      </w:tblGrid>
      <w:tr w:rsidR="00181F55" w:rsidRPr="00181F55" w14:paraId="0F127E8A" w14:textId="77777777" w:rsidTr="009229F2">
        <w:trPr>
          <w:trHeight w:val="315"/>
          <w:jc w:val="center"/>
        </w:trPr>
        <w:tc>
          <w:tcPr>
            <w:tcW w:w="3110" w:type="dxa"/>
            <w:tcBorders>
              <w:top w:val="single" w:sz="8" w:space="0" w:color="auto"/>
              <w:left w:val="single" w:sz="8" w:space="0" w:color="auto"/>
              <w:bottom w:val="single" w:sz="8" w:space="0" w:color="auto"/>
              <w:right w:val="nil"/>
            </w:tcBorders>
            <w:shd w:val="clear" w:color="auto" w:fill="DEEAF6" w:themeFill="accent5" w:themeFillTint="33"/>
            <w:noWrap/>
            <w:vAlign w:val="center"/>
            <w:hideMark/>
          </w:tcPr>
          <w:p w14:paraId="60060DA9" w14:textId="77777777" w:rsidR="00181F55" w:rsidRPr="00181F55" w:rsidRDefault="00181F55" w:rsidP="00181F55">
            <w:pPr>
              <w:jc w:val="center"/>
              <w:rPr>
                <w:rFonts w:ascii="Arial Narrow" w:hAnsi="Arial Narrow" w:cs="Arial"/>
                <w:b/>
                <w:bCs/>
                <w:sz w:val="18"/>
                <w:szCs w:val="18"/>
                <w:lang w:val="es-CR" w:eastAsia="es-CR"/>
              </w:rPr>
            </w:pPr>
            <w:r w:rsidRPr="00181F55">
              <w:rPr>
                <w:rFonts w:ascii="Arial Narrow" w:hAnsi="Arial Narrow" w:cs="Arial"/>
                <w:b/>
                <w:bCs/>
                <w:sz w:val="18"/>
                <w:szCs w:val="18"/>
                <w:lang w:val="es-CR" w:eastAsia="es-CR"/>
              </w:rPr>
              <w:t>DETALLE</w:t>
            </w:r>
          </w:p>
        </w:tc>
        <w:tc>
          <w:tcPr>
            <w:tcW w:w="1742" w:type="dxa"/>
            <w:tcBorders>
              <w:top w:val="single" w:sz="8" w:space="0" w:color="auto"/>
              <w:left w:val="nil"/>
              <w:bottom w:val="single" w:sz="8" w:space="0" w:color="auto"/>
              <w:right w:val="nil"/>
            </w:tcBorders>
            <w:shd w:val="clear" w:color="auto" w:fill="DEEAF6" w:themeFill="accent5" w:themeFillTint="33"/>
            <w:noWrap/>
            <w:vAlign w:val="center"/>
            <w:hideMark/>
          </w:tcPr>
          <w:p w14:paraId="6346EF73" w14:textId="77777777" w:rsidR="00181F55" w:rsidRPr="00181F55" w:rsidRDefault="00181F55" w:rsidP="00181F55">
            <w:pPr>
              <w:jc w:val="center"/>
              <w:rPr>
                <w:rFonts w:ascii="Arial Narrow" w:hAnsi="Arial Narrow" w:cs="Arial"/>
                <w:b/>
                <w:bCs/>
                <w:sz w:val="18"/>
                <w:szCs w:val="18"/>
                <w:lang w:val="es-CR" w:eastAsia="es-CR"/>
              </w:rPr>
            </w:pPr>
            <w:r w:rsidRPr="00181F55">
              <w:rPr>
                <w:rFonts w:ascii="Arial Narrow" w:hAnsi="Arial Narrow" w:cs="Arial"/>
                <w:b/>
                <w:bCs/>
                <w:sz w:val="18"/>
                <w:szCs w:val="18"/>
                <w:lang w:val="es-CR" w:eastAsia="es-CR"/>
              </w:rPr>
              <w:t>TOTAL</w:t>
            </w:r>
          </w:p>
        </w:tc>
        <w:tc>
          <w:tcPr>
            <w:tcW w:w="1243" w:type="dxa"/>
            <w:tcBorders>
              <w:top w:val="single" w:sz="8" w:space="0" w:color="auto"/>
              <w:left w:val="nil"/>
              <w:bottom w:val="single" w:sz="8" w:space="0" w:color="auto"/>
              <w:right w:val="single" w:sz="8" w:space="0" w:color="auto"/>
            </w:tcBorders>
            <w:shd w:val="clear" w:color="auto" w:fill="DEEAF6" w:themeFill="accent5" w:themeFillTint="33"/>
            <w:noWrap/>
            <w:vAlign w:val="bottom"/>
            <w:hideMark/>
          </w:tcPr>
          <w:p w14:paraId="335CED90" w14:textId="77777777" w:rsidR="00181F55" w:rsidRPr="00181F55" w:rsidRDefault="00181F55" w:rsidP="00181F55">
            <w:pPr>
              <w:jc w:val="center"/>
              <w:rPr>
                <w:rFonts w:ascii="Arial Narrow" w:hAnsi="Arial Narrow"/>
                <w:b/>
                <w:bCs/>
                <w:color w:val="000000"/>
                <w:sz w:val="18"/>
                <w:szCs w:val="18"/>
                <w:lang w:val="es-CR" w:eastAsia="es-CR"/>
              </w:rPr>
            </w:pPr>
            <w:proofErr w:type="gramStart"/>
            <w:r w:rsidRPr="00181F55">
              <w:rPr>
                <w:rFonts w:ascii="Arial Narrow" w:hAnsi="Arial Narrow"/>
                <w:b/>
                <w:bCs/>
                <w:color w:val="000000"/>
                <w:sz w:val="18"/>
                <w:szCs w:val="18"/>
                <w:lang w:val="es-CR" w:eastAsia="es-CR"/>
              </w:rPr>
              <w:t>TOTAL</w:t>
            </w:r>
            <w:proofErr w:type="gramEnd"/>
            <w:r w:rsidRPr="00181F55">
              <w:rPr>
                <w:rFonts w:ascii="Arial Narrow" w:hAnsi="Arial Narrow"/>
                <w:b/>
                <w:bCs/>
                <w:color w:val="000000"/>
                <w:sz w:val="18"/>
                <w:szCs w:val="18"/>
                <w:lang w:val="es-CR" w:eastAsia="es-CR"/>
              </w:rPr>
              <w:t xml:space="preserve"> SIN SUPÉRAVIT</w:t>
            </w:r>
          </w:p>
        </w:tc>
      </w:tr>
      <w:tr w:rsidR="00181F55" w:rsidRPr="00181F55" w14:paraId="08F4971B" w14:textId="77777777" w:rsidTr="006C3AD1">
        <w:trPr>
          <w:trHeight w:val="300"/>
          <w:jc w:val="center"/>
        </w:trPr>
        <w:tc>
          <w:tcPr>
            <w:tcW w:w="3110" w:type="dxa"/>
            <w:tcBorders>
              <w:top w:val="nil"/>
              <w:left w:val="nil"/>
              <w:bottom w:val="nil"/>
              <w:right w:val="nil"/>
            </w:tcBorders>
            <w:shd w:val="clear" w:color="auto" w:fill="auto"/>
            <w:noWrap/>
            <w:vAlign w:val="bottom"/>
            <w:hideMark/>
          </w:tcPr>
          <w:p w14:paraId="538D23B6" w14:textId="77777777" w:rsidR="00181F55" w:rsidRPr="00181F55" w:rsidRDefault="00181F55" w:rsidP="00181F55">
            <w:pPr>
              <w:jc w:val="left"/>
              <w:rPr>
                <w:rFonts w:ascii="Arial Narrow" w:hAnsi="Arial Narrow"/>
                <w:color w:val="000000"/>
                <w:sz w:val="18"/>
                <w:szCs w:val="18"/>
                <w:lang w:val="es-CR" w:eastAsia="es-CR"/>
              </w:rPr>
            </w:pPr>
          </w:p>
        </w:tc>
        <w:tc>
          <w:tcPr>
            <w:tcW w:w="1742" w:type="dxa"/>
            <w:tcBorders>
              <w:top w:val="nil"/>
              <w:left w:val="nil"/>
              <w:bottom w:val="nil"/>
              <w:right w:val="nil"/>
            </w:tcBorders>
            <w:shd w:val="clear" w:color="auto" w:fill="auto"/>
            <w:noWrap/>
            <w:vAlign w:val="bottom"/>
          </w:tcPr>
          <w:p w14:paraId="689FE411" w14:textId="77777777" w:rsidR="00181F55" w:rsidRPr="00181F55" w:rsidRDefault="00181F55" w:rsidP="00181F55">
            <w:pPr>
              <w:jc w:val="left"/>
              <w:rPr>
                <w:rFonts w:ascii="Arial Narrow" w:hAnsi="Arial Narrow"/>
                <w:sz w:val="18"/>
                <w:szCs w:val="18"/>
                <w:lang w:val="es-CR" w:eastAsia="es-CR"/>
              </w:rPr>
            </w:pPr>
          </w:p>
        </w:tc>
        <w:tc>
          <w:tcPr>
            <w:tcW w:w="1243" w:type="dxa"/>
            <w:tcBorders>
              <w:top w:val="nil"/>
              <w:left w:val="nil"/>
              <w:bottom w:val="nil"/>
              <w:right w:val="nil"/>
            </w:tcBorders>
            <w:shd w:val="clear" w:color="auto" w:fill="auto"/>
            <w:noWrap/>
            <w:vAlign w:val="bottom"/>
          </w:tcPr>
          <w:p w14:paraId="58FD500B" w14:textId="77777777" w:rsidR="00181F55" w:rsidRPr="00181F55" w:rsidRDefault="00181F55" w:rsidP="00181F55">
            <w:pPr>
              <w:jc w:val="left"/>
              <w:rPr>
                <w:rFonts w:ascii="Arial Narrow" w:hAnsi="Arial Narrow"/>
                <w:sz w:val="18"/>
                <w:szCs w:val="18"/>
                <w:lang w:val="es-CR" w:eastAsia="es-CR"/>
              </w:rPr>
            </w:pPr>
          </w:p>
        </w:tc>
      </w:tr>
      <w:tr w:rsidR="00181F55" w:rsidRPr="00181F55" w14:paraId="4E8E7133" w14:textId="77777777" w:rsidTr="006C3AD1">
        <w:trPr>
          <w:trHeight w:val="80"/>
          <w:jc w:val="center"/>
        </w:trPr>
        <w:tc>
          <w:tcPr>
            <w:tcW w:w="3110" w:type="dxa"/>
            <w:tcBorders>
              <w:top w:val="nil"/>
              <w:left w:val="nil"/>
              <w:bottom w:val="nil"/>
              <w:right w:val="nil"/>
            </w:tcBorders>
            <w:shd w:val="clear" w:color="auto" w:fill="auto"/>
            <w:noWrap/>
            <w:vAlign w:val="center"/>
            <w:hideMark/>
          </w:tcPr>
          <w:p w14:paraId="2A55A9DF" w14:textId="77777777" w:rsidR="00181F55" w:rsidRPr="00181F55" w:rsidRDefault="00181F55" w:rsidP="00181F55">
            <w:pPr>
              <w:jc w:val="left"/>
              <w:rPr>
                <w:rFonts w:ascii="Arial Narrow" w:hAnsi="Arial Narrow" w:cs="Arial"/>
                <w:b/>
                <w:bCs/>
                <w:i/>
                <w:iCs/>
                <w:sz w:val="18"/>
                <w:szCs w:val="18"/>
                <w:u w:val="single"/>
                <w:lang w:val="es-CR" w:eastAsia="es-CR"/>
              </w:rPr>
            </w:pPr>
            <w:r w:rsidRPr="00181F55">
              <w:rPr>
                <w:rFonts w:ascii="Arial Narrow" w:hAnsi="Arial Narrow" w:cs="Arial"/>
                <w:b/>
                <w:bCs/>
                <w:i/>
                <w:iCs/>
                <w:sz w:val="18"/>
                <w:szCs w:val="18"/>
                <w:u w:val="single"/>
                <w:lang w:val="es-CR" w:eastAsia="es-CR"/>
              </w:rPr>
              <w:t>SUPERÁVIT DEL PERÍODO:</w:t>
            </w:r>
          </w:p>
        </w:tc>
        <w:tc>
          <w:tcPr>
            <w:tcW w:w="1742" w:type="dxa"/>
            <w:tcBorders>
              <w:top w:val="nil"/>
              <w:left w:val="nil"/>
              <w:bottom w:val="nil"/>
              <w:right w:val="nil"/>
            </w:tcBorders>
            <w:shd w:val="clear" w:color="auto" w:fill="auto"/>
            <w:noWrap/>
            <w:vAlign w:val="bottom"/>
            <w:hideMark/>
          </w:tcPr>
          <w:p w14:paraId="3362994B" w14:textId="77777777" w:rsidR="00181F55" w:rsidRPr="00181F55" w:rsidRDefault="00181F55" w:rsidP="00181F55">
            <w:pPr>
              <w:jc w:val="left"/>
              <w:rPr>
                <w:rFonts w:ascii="Arial Narrow" w:hAnsi="Arial Narrow" w:cs="Arial"/>
                <w:b/>
                <w:bCs/>
                <w:i/>
                <w:iCs/>
                <w:sz w:val="18"/>
                <w:szCs w:val="18"/>
                <w:u w:val="single"/>
                <w:lang w:val="es-CR" w:eastAsia="es-CR"/>
              </w:rPr>
            </w:pPr>
          </w:p>
        </w:tc>
        <w:tc>
          <w:tcPr>
            <w:tcW w:w="1243" w:type="dxa"/>
            <w:tcBorders>
              <w:top w:val="nil"/>
              <w:left w:val="nil"/>
              <w:bottom w:val="nil"/>
              <w:right w:val="nil"/>
            </w:tcBorders>
            <w:shd w:val="clear" w:color="auto" w:fill="auto"/>
            <w:noWrap/>
            <w:vAlign w:val="bottom"/>
            <w:hideMark/>
          </w:tcPr>
          <w:p w14:paraId="689F9E72" w14:textId="77777777" w:rsidR="00181F55" w:rsidRPr="00181F55" w:rsidRDefault="00181F55" w:rsidP="00181F55">
            <w:pPr>
              <w:jc w:val="left"/>
              <w:rPr>
                <w:rFonts w:ascii="Arial Narrow" w:hAnsi="Arial Narrow"/>
                <w:sz w:val="18"/>
                <w:szCs w:val="18"/>
                <w:lang w:val="es-CR" w:eastAsia="es-CR"/>
              </w:rPr>
            </w:pPr>
          </w:p>
        </w:tc>
      </w:tr>
      <w:tr w:rsidR="00181F55" w:rsidRPr="00181F55" w14:paraId="0FCEDC67" w14:textId="77777777" w:rsidTr="006C3AD1">
        <w:trPr>
          <w:trHeight w:val="300"/>
          <w:jc w:val="center"/>
        </w:trPr>
        <w:tc>
          <w:tcPr>
            <w:tcW w:w="3110" w:type="dxa"/>
            <w:tcBorders>
              <w:top w:val="nil"/>
              <w:left w:val="nil"/>
              <w:bottom w:val="nil"/>
              <w:right w:val="nil"/>
            </w:tcBorders>
            <w:shd w:val="clear" w:color="auto" w:fill="auto"/>
            <w:noWrap/>
            <w:vAlign w:val="center"/>
            <w:hideMark/>
          </w:tcPr>
          <w:p w14:paraId="4999A00C" w14:textId="77777777" w:rsidR="00181F55" w:rsidRPr="00181F55" w:rsidRDefault="00181F55" w:rsidP="00181F55">
            <w:pPr>
              <w:jc w:val="left"/>
              <w:rPr>
                <w:rFonts w:ascii="Arial Narrow" w:hAnsi="Arial Narrow" w:cs="Arial"/>
                <w:b/>
                <w:bCs/>
                <w:sz w:val="18"/>
                <w:szCs w:val="18"/>
                <w:lang w:val="es-CR" w:eastAsia="es-CR"/>
              </w:rPr>
            </w:pPr>
            <w:r w:rsidRPr="00181F55">
              <w:rPr>
                <w:rFonts w:ascii="Arial Narrow" w:hAnsi="Arial Narrow" w:cs="Arial"/>
                <w:b/>
                <w:bCs/>
                <w:sz w:val="18"/>
                <w:szCs w:val="18"/>
                <w:lang w:val="es-CR" w:eastAsia="es-CR"/>
              </w:rPr>
              <w:t>INGRESOS</w:t>
            </w:r>
          </w:p>
        </w:tc>
        <w:tc>
          <w:tcPr>
            <w:tcW w:w="1742" w:type="dxa"/>
            <w:tcBorders>
              <w:top w:val="nil"/>
              <w:left w:val="nil"/>
              <w:bottom w:val="nil"/>
              <w:right w:val="nil"/>
            </w:tcBorders>
            <w:shd w:val="clear" w:color="auto" w:fill="auto"/>
            <w:noWrap/>
            <w:vAlign w:val="bottom"/>
            <w:hideMark/>
          </w:tcPr>
          <w:p w14:paraId="259DC321" w14:textId="77777777" w:rsidR="00181F55" w:rsidRPr="00181F55" w:rsidRDefault="00181F55" w:rsidP="00181F55">
            <w:pPr>
              <w:jc w:val="left"/>
              <w:rPr>
                <w:rFonts w:ascii="Arial Narrow" w:hAnsi="Arial Narrow" w:cs="Arial"/>
                <w:b/>
                <w:bCs/>
                <w:sz w:val="18"/>
                <w:szCs w:val="18"/>
                <w:lang w:val="es-CR" w:eastAsia="es-CR"/>
              </w:rPr>
            </w:pPr>
          </w:p>
        </w:tc>
        <w:tc>
          <w:tcPr>
            <w:tcW w:w="1243" w:type="dxa"/>
            <w:tcBorders>
              <w:top w:val="nil"/>
              <w:left w:val="nil"/>
              <w:bottom w:val="nil"/>
              <w:right w:val="nil"/>
            </w:tcBorders>
            <w:shd w:val="clear" w:color="auto" w:fill="auto"/>
            <w:noWrap/>
            <w:vAlign w:val="bottom"/>
            <w:hideMark/>
          </w:tcPr>
          <w:p w14:paraId="30538981" w14:textId="77777777" w:rsidR="00181F55" w:rsidRPr="00181F55" w:rsidRDefault="00181F55" w:rsidP="00181F55">
            <w:pPr>
              <w:jc w:val="left"/>
              <w:rPr>
                <w:rFonts w:ascii="Arial Narrow" w:hAnsi="Arial Narrow"/>
                <w:sz w:val="18"/>
                <w:szCs w:val="18"/>
                <w:lang w:val="es-CR" w:eastAsia="es-CR"/>
              </w:rPr>
            </w:pPr>
          </w:p>
        </w:tc>
      </w:tr>
      <w:tr w:rsidR="00181F55" w:rsidRPr="00181F55" w14:paraId="6F710CE4" w14:textId="77777777" w:rsidTr="006C3AD1">
        <w:trPr>
          <w:trHeight w:val="300"/>
          <w:jc w:val="center"/>
        </w:trPr>
        <w:tc>
          <w:tcPr>
            <w:tcW w:w="3110" w:type="dxa"/>
            <w:tcBorders>
              <w:top w:val="nil"/>
              <w:left w:val="nil"/>
              <w:bottom w:val="nil"/>
              <w:right w:val="nil"/>
            </w:tcBorders>
            <w:shd w:val="clear" w:color="auto" w:fill="auto"/>
            <w:noWrap/>
            <w:vAlign w:val="center"/>
            <w:hideMark/>
          </w:tcPr>
          <w:p w14:paraId="0DEA1A49" w14:textId="77777777" w:rsidR="00181F55" w:rsidRPr="00181F55" w:rsidRDefault="00181F55" w:rsidP="00181F55">
            <w:pPr>
              <w:ind w:firstLineChars="100" w:firstLine="180"/>
              <w:jc w:val="left"/>
              <w:rPr>
                <w:rFonts w:ascii="Arial Narrow" w:hAnsi="Arial Narrow" w:cs="Arial"/>
                <w:sz w:val="18"/>
                <w:szCs w:val="18"/>
                <w:lang w:val="es-CR" w:eastAsia="es-CR"/>
              </w:rPr>
            </w:pPr>
            <w:r w:rsidRPr="00181F55">
              <w:rPr>
                <w:rFonts w:ascii="Arial Narrow" w:hAnsi="Arial Narrow" w:cs="Arial"/>
                <w:sz w:val="18"/>
                <w:szCs w:val="18"/>
                <w:lang w:val="es-CR" w:eastAsia="es-CR"/>
              </w:rPr>
              <w:t xml:space="preserve"> INGRESOS PRESUPUESTADOS </w:t>
            </w:r>
          </w:p>
        </w:tc>
        <w:tc>
          <w:tcPr>
            <w:tcW w:w="1742" w:type="dxa"/>
            <w:tcBorders>
              <w:top w:val="nil"/>
              <w:left w:val="nil"/>
              <w:bottom w:val="nil"/>
              <w:right w:val="nil"/>
            </w:tcBorders>
            <w:shd w:val="clear" w:color="auto" w:fill="auto"/>
            <w:noWrap/>
            <w:vAlign w:val="center"/>
            <w:hideMark/>
          </w:tcPr>
          <w:p w14:paraId="68FF2534" w14:textId="77777777" w:rsidR="00181F55" w:rsidRPr="00181F55" w:rsidRDefault="00181F55" w:rsidP="00181F55">
            <w:pPr>
              <w:jc w:val="right"/>
              <w:rPr>
                <w:rFonts w:ascii="Arial Narrow" w:hAnsi="Arial Narrow" w:cs="Arial"/>
                <w:sz w:val="18"/>
                <w:szCs w:val="18"/>
                <w:lang w:val="es-CR" w:eastAsia="es-CR"/>
              </w:rPr>
            </w:pPr>
            <w:r w:rsidRPr="00181F55">
              <w:rPr>
                <w:rFonts w:ascii="Arial Narrow" w:hAnsi="Arial Narrow" w:cs="Arial"/>
                <w:sz w:val="18"/>
                <w:szCs w:val="18"/>
                <w:lang w:val="es-CR" w:eastAsia="es-CR"/>
              </w:rPr>
              <w:t xml:space="preserve">         9 477 864 427 </w:t>
            </w:r>
          </w:p>
        </w:tc>
        <w:tc>
          <w:tcPr>
            <w:tcW w:w="1243" w:type="dxa"/>
            <w:tcBorders>
              <w:top w:val="nil"/>
              <w:left w:val="nil"/>
              <w:bottom w:val="nil"/>
              <w:right w:val="nil"/>
            </w:tcBorders>
            <w:shd w:val="clear" w:color="auto" w:fill="auto"/>
            <w:noWrap/>
            <w:vAlign w:val="center"/>
            <w:hideMark/>
          </w:tcPr>
          <w:p w14:paraId="1F432F0F" w14:textId="77777777" w:rsidR="00181F55" w:rsidRPr="00181F55" w:rsidRDefault="00181F55" w:rsidP="00181F55">
            <w:pPr>
              <w:jc w:val="right"/>
              <w:rPr>
                <w:rFonts w:ascii="Arial Narrow" w:hAnsi="Arial Narrow" w:cs="Arial"/>
                <w:sz w:val="18"/>
                <w:szCs w:val="18"/>
                <w:lang w:val="es-CR" w:eastAsia="es-CR"/>
              </w:rPr>
            </w:pPr>
            <w:r w:rsidRPr="00181F55">
              <w:rPr>
                <w:rFonts w:ascii="Arial Narrow" w:hAnsi="Arial Narrow" w:cs="Arial"/>
                <w:sz w:val="18"/>
                <w:szCs w:val="18"/>
                <w:lang w:val="es-CR" w:eastAsia="es-CR"/>
              </w:rPr>
              <w:t xml:space="preserve">   5 869 660 454 </w:t>
            </w:r>
          </w:p>
        </w:tc>
      </w:tr>
      <w:tr w:rsidR="00181F55" w:rsidRPr="00181F55" w14:paraId="57D12764" w14:textId="77777777" w:rsidTr="006C3AD1">
        <w:trPr>
          <w:trHeight w:val="315"/>
          <w:jc w:val="center"/>
        </w:trPr>
        <w:tc>
          <w:tcPr>
            <w:tcW w:w="3110" w:type="dxa"/>
            <w:tcBorders>
              <w:top w:val="nil"/>
              <w:left w:val="nil"/>
              <w:bottom w:val="nil"/>
              <w:right w:val="nil"/>
            </w:tcBorders>
            <w:shd w:val="clear" w:color="auto" w:fill="auto"/>
            <w:noWrap/>
            <w:vAlign w:val="center"/>
            <w:hideMark/>
          </w:tcPr>
          <w:p w14:paraId="5F087ABE" w14:textId="77777777" w:rsidR="00181F55" w:rsidRPr="00181F55" w:rsidRDefault="00181F55" w:rsidP="00181F55">
            <w:pPr>
              <w:ind w:firstLineChars="100" w:firstLine="180"/>
              <w:jc w:val="left"/>
              <w:rPr>
                <w:rFonts w:ascii="Arial Narrow" w:hAnsi="Arial Narrow" w:cs="Arial"/>
                <w:sz w:val="18"/>
                <w:szCs w:val="18"/>
                <w:lang w:val="es-CR" w:eastAsia="es-CR"/>
              </w:rPr>
            </w:pPr>
            <w:r w:rsidRPr="00181F55">
              <w:rPr>
                <w:rFonts w:ascii="Arial Narrow" w:hAnsi="Arial Narrow" w:cs="Arial"/>
                <w:sz w:val="18"/>
                <w:szCs w:val="18"/>
                <w:lang w:val="es-CR" w:eastAsia="es-CR"/>
              </w:rPr>
              <w:t xml:space="preserve"> INGRESOS REALES </w:t>
            </w:r>
          </w:p>
        </w:tc>
        <w:tc>
          <w:tcPr>
            <w:tcW w:w="1742" w:type="dxa"/>
            <w:tcBorders>
              <w:top w:val="nil"/>
              <w:left w:val="nil"/>
              <w:bottom w:val="single" w:sz="8" w:space="0" w:color="auto"/>
              <w:right w:val="nil"/>
            </w:tcBorders>
            <w:shd w:val="clear" w:color="auto" w:fill="auto"/>
            <w:noWrap/>
            <w:vAlign w:val="center"/>
            <w:hideMark/>
          </w:tcPr>
          <w:p w14:paraId="6359A4DC" w14:textId="77777777" w:rsidR="00181F55" w:rsidRPr="00181F55" w:rsidRDefault="00181F55" w:rsidP="00181F55">
            <w:pPr>
              <w:jc w:val="right"/>
              <w:rPr>
                <w:rFonts w:ascii="Arial Narrow" w:hAnsi="Arial Narrow" w:cs="Arial"/>
                <w:sz w:val="18"/>
                <w:szCs w:val="18"/>
                <w:lang w:val="es-CR" w:eastAsia="es-CR"/>
              </w:rPr>
            </w:pPr>
            <w:r w:rsidRPr="00181F55">
              <w:rPr>
                <w:rFonts w:ascii="Arial Narrow" w:hAnsi="Arial Narrow" w:cs="Arial"/>
                <w:sz w:val="18"/>
                <w:szCs w:val="18"/>
                <w:lang w:val="es-CR" w:eastAsia="es-CR"/>
              </w:rPr>
              <w:t xml:space="preserve">         8 698 951 103 </w:t>
            </w:r>
          </w:p>
        </w:tc>
        <w:tc>
          <w:tcPr>
            <w:tcW w:w="1243" w:type="dxa"/>
            <w:tcBorders>
              <w:top w:val="nil"/>
              <w:left w:val="nil"/>
              <w:bottom w:val="single" w:sz="8" w:space="0" w:color="auto"/>
              <w:right w:val="nil"/>
            </w:tcBorders>
            <w:shd w:val="clear" w:color="auto" w:fill="auto"/>
            <w:noWrap/>
            <w:vAlign w:val="center"/>
            <w:hideMark/>
          </w:tcPr>
          <w:p w14:paraId="011683F6" w14:textId="77777777" w:rsidR="00181F55" w:rsidRPr="00181F55" w:rsidRDefault="00181F55" w:rsidP="00181F55">
            <w:pPr>
              <w:jc w:val="right"/>
              <w:rPr>
                <w:rFonts w:ascii="Arial Narrow" w:hAnsi="Arial Narrow" w:cs="Arial"/>
                <w:sz w:val="18"/>
                <w:szCs w:val="18"/>
                <w:lang w:val="es-CR" w:eastAsia="es-CR"/>
              </w:rPr>
            </w:pPr>
            <w:r w:rsidRPr="00181F55">
              <w:rPr>
                <w:rFonts w:ascii="Arial Narrow" w:hAnsi="Arial Narrow" w:cs="Arial"/>
                <w:sz w:val="18"/>
                <w:szCs w:val="18"/>
                <w:lang w:val="es-CR" w:eastAsia="es-CR"/>
              </w:rPr>
              <w:t xml:space="preserve">   5 090 747 130 </w:t>
            </w:r>
          </w:p>
        </w:tc>
      </w:tr>
      <w:tr w:rsidR="00181F55" w:rsidRPr="00181F55" w14:paraId="606DFB19" w14:textId="77777777" w:rsidTr="006C3AD1">
        <w:trPr>
          <w:trHeight w:val="300"/>
          <w:jc w:val="center"/>
        </w:trPr>
        <w:tc>
          <w:tcPr>
            <w:tcW w:w="3110" w:type="dxa"/>
            <w:tcBorders>
              <w:top w:val="nil"/>
              <w:left w:val="nil"/>
              <w:bottom w:val="nil"/>
              <w:right w:val="nil"/>
            </w:tcBorders>
            <w:shd w:val="clear" w:color="auto" w:fill="auto"/>
            <w:noWrap/>
            <w:vAlign w:val="center"/>
            <w:hideMark/>
          </w:tcPr>
          <w:p w14:paraId="0DE11BEC" w14:textId="77777777" w:rsidR="00181F55" w:rsidRPr="00181F55" w:rsidRDefault="00181F55" w:rsidP="00181F55">
            <w:pPr>
              <w:jc w:val="left"/>
              <w:rPr>
                <w:rFonts w:ascii="Arial Narrow" w:hAnsi="Arial Narrow" w:cs="Arial"/>
                <w:b/>
                <w:bCs/>
                <w:sz w:val="18"/>
                <w:szCs w:val="18"/>
                <w:lang w:val="es-CR" w:eastAsia="es-CR"/>
              </w:rPr>
            </w:pPr>
            <w:r w:rsidRPr="00181F55">
              <w:rPr>
                <w:rFonts w:ascii="Arial Narrow" w:hAnsi="Arial Narrow" w:cs="Arial"/>
                <w:b/>
                <w:bCs/>
                <w:sz w:val="18"/>
                <w:szCs w:val="18"/>
                <w:lang w:val="es-CR" w:eastAsia="es-CR"/>
              </w:rPr>
              <w:t xml:space="preserve"> SUPERÁVIT DE INGRESOS </w:t>
            </w:r>
          </w:p>
        </w:tc>
        <w:tc>
          <w:tcPr>
            <w:tcW w:w="1742" w:type="dxa"/>
            <w:tcBorders>
              <w:top w:val="nil"/>
              <w:left w:val="nil"/>
              <w:bottom w:val="nil"/>
              <w:right w:val="nil"/>
            </w:tcBorders>
            <w:shd w:val="clear" w:color="auto" w:fill="auto"/>
            <w:noWrap/>
            <w:vAlign w:val="center"/>
            <w:hideMark/>
          </w:tcPr>
          <w:p w14:paraId="0FF8DD97" w14:textId="77777777" w:rsidR="00181F55" w:rsidRPr="00181F55" w:rsidRDefault="00181F55" w:rsidP="00181F55">
            <w:pPr>
              <w:jc w:val="right"/>
              <w:rPr>
                <w:rFonts w:ascii="Arial Narrow" w:hAnsi="Arial Narrow" w:cs="Arial"/>
                <w:b/>
                <w:bCs/>
                <w:sz w:val="18"/>
                <w:szCs w:val="18"/>
                <w:lang w:val="es-CR" w:eastAsia="es-CR"/>
              </w:rPr>
            </w:pPr>
            <w:r w:rsidRPr="00181F55">
              <w:rPr>
                <w:rFonts w:ascii="Arial Narrow" w:hAnsi="Arial Narrow" w:cs="Arial"/>
                <w:b/>
                <w:bCs/>
                <w:sz w:val="18"/>
                <w:szCs w:val="18"/>
                <w:lang w:val="es-CR" w:eastAsia="es-CR"/>
              </w:rPr>
              <w:t xml:space="preserve">           (778 913 323)</w:t>
            </w:r>
          </w:p>
        </w:tc>
        <w:tc>
          <w:tcPr>
            <w:tcW w:w="1243" w:type="dxa"/>
            <w:tcBorders>
              <w:top w:val="nil"/>
              <w:left w:val="nil"/>
              <w:bottom w:val="nil"/>
              <w:right w:val="nil"/>
            </w:tcBorders>
            <w:shd w:val="clear" w:color="auto" w:fill="auto"/>
            <w:noWrap/>
            <w:vAlign w:val="center"/>
            <w:hideMark/>
          </w:tcPr>
          <w:p w14:paraId="5959ADD0" w14:textId="77777777" w:rsidR="00181F55" w:rsidRPr="00181F55" w:rsidRDefault="00181F55" w:rsidP="00181F55">
            <w:pPr>
              <w:jc w:val="right"/>
              <w:rPr>
                <w:rFonts w:ascii="Arial Narrow" w:hAnsi="Arial Narrow" w:cs="Arial"/>
                <w:b/>
                <w:bCs/>
                <w:sz w:val="18"/>
                <w:szCs w:val="18"/>
                <w:lang w:val="es-CR" w:eastAsia="es-CR"/>
              </w:rPr>
            </w:pPr>
            <w:r w:rsidRPr="00181F55">
              <w:rPr>
                <w:rFonts w:ascii="Arial Narrow" w:hAnsi="Arial Narrow" w:cs="Arial"/>
                <w:b/>
                <w:bCs/>
                <w:sz w:val="18"/>
                <w:szCs w:val="18"/>
                <w:lang w:val="es-CR" w:eastAsia="es-CR"/>
              </w:rPr>
              <w:t xml:space="preserve">    (778 913 324)</w:t>
            </w:r>
          </w:p>
        </w:tc>
      </w:tr>
      <w:tr w:rsidR="00181F55" w:rsidRPr="00181F55" w14:paraId="2184881D" w14:textId="77777777" w:rsidTr="006C3AD1">
        <w:trPr>
          <w:trHeight w:val="300"/>
          <w:jc w:val="center"/>
        </w:trPr>
        <w:tc>
          <w:tcPr>
            <w:tcW w:w="3110" w:type="dxa"/>
            <w:tcBorders>
              <w:top w:val="nil"/>
              <w:left w:val="nil"/>
              <w:bottom w:val="nil"/>
              <w:right w:val="nil"/>
            </w:tcBorders>
            <w:shd w:val="clear" w:color="auto" w:fill="auto"/>
            <w:noWrap/>
            <w:vAlign w:val="center"/>
            <w:hideMark/>
          </w:tcPr>
          <w:p w14:paraId="7646D58E" w14:textId="77777777" w:rsidR="00181F55" w:rsidRPr="00181F55" w:rsidRDefault="00181F55" w:rsidP="00181F55">
            <w:pPr>
              <w:jc w:val="left"/>
              <w:rPr>
                <w:rFonts w:ascii="Arial Narrow" w:hAnsi="Arial Narrow" w:cs="Arial"/>
                <w:b/>
                <w:bCs/>
                <w:sz w:val="18"/>
                <w:szCs w:val="18"/>
                <w:lang w:val="es-CR" w:eastAsia="es-CR"/>
              </w:rPr>
            </w:pPr>
            <w:r w:rsidRPr="00181F55">
              <w:rPr>
                <w:rFonts w:ascii="Arial Narrow" w:hAnsi="Arial Narrow" w:cs="Arial"/>
                <w:b/>
                <w:bCs/>
                <w:sz w:val="18"/>
                <w:szCs w:val="18"/>
                <w:lang w:val="es-CR" w:eastAsia="es-CR"/>
              </w:rPr>
              <w:t xml:space="preserve"> EGRESOS </w:t>
            </w:r>
          </w:p>
        </w:tc>
        <w:tc>
          <w:tcPr>
            <w:tcW w:w="1742" w:type="dxa"/>
            <w:tcBorders>
              <w:top w:val="nil"/>
              <w:left w:val="nil"/>
              <w:bottom w:val="nil"/>
              <w:right w:val="nil"/>
            </w:tcBorders>
            <w:shd w:val="clear" w:color="auto" w:fill="auto"/>
            <w:noWrap/>
            <w:vAlign w:val="bottom"/>
          </w:tcPr>
          <w:p w14:paraId="167BA2DF" w14:textId="77777777" w:rsidR="00181F55" w:rsidRPr="00181F55" w:rsidRDefault="00181F55" w:rsidP="00181F55">
            <w:pPr>
              <w:jc w:val="right"/>
              <w:rPr>
                <w:rFonts w:ascii="Arial Narrow" w:hAnsi="Arial Narrow" w:cs="Arial"/>
                <w:b/>
                <w:bCs/>
                <w:sz w:val="18"/>
                <w:szCs w:val="18"/>
                <w:lang w:val="es-CR" w:eastAsia="es-CR"/>
              </w:rPr>
            </w:pPr>
          </w:p>
        </w:tc>
        <w:tc>
          <w:tcPr>
            <w:tcW w:w="1243" w:type="dxa"/>
            <w:tcBorders>
              <w:top w:val="nil"/>
              <w:left w:val="nil"/>
              <w:bottom w:val="nil"/>
              <w:right w:val="nil"/>
            </w:tcBorders>
            <w:shd w:val="clear" w:color="auto" w:fill="auto"/>
            <w:noWrap/>
            <w:vAlign w:val="bottom"/>
          </w:tcPr>
          <w:p w14:paraId="20240946" w14:textId="77777777" w:rsidR="00181F55" w:rsidRPr="00181F55" w:rsidRDefault="00181F55" w:rsidP="00181F55">
            <w:pPr>
              <w:jc w:val="right"/>
              <w:rPr>
                <w:rFonts w:ascii="Arial Narrow" w:hAnsi="Arial Narrow"/>
                <w:sz w:val="18"/>
                <w:szCs w:val="18"/>
                <w:lang w:val="es-CR" w:eastAsia="es-CR"/>
              </w:rPr>
            </w:pPr>
          </w:p>
        </w:tc>
      </w:tr>
      <w:tr w:rsidR="00181F55" w:rsidRPr="00181F55" w14:paraId="049557C6" w14:textId="77777777" w:rsidTr="006C3AD1">
        <w:trPr>
          <w:trHeight w:val="300"/>
          <w:jc w:val="center"/>
        </w:trPr>
        <w:tc>
          <w:tcPr>
            <w:tcW w:w="3110" w:type="dxa"/>
            <w:tcBorders>
              <w:top w:val="nil"/>
              <w:left w:val="nil"/>
              <w:bottom w:val="nil"/>
              <w:right w:val="nil"/>
            </w:tcBorders>
            <w:shd w:val="clear" w:color="auto" w:fill="auto"/>
            <w:noWrap/>
            <w:vAlign w:val="center"/>
            <w:hideMark/>
          </w:tcPr>
          <w:p w14:paraId="74669786" w14:textId="77777777" w:rsidR="00181F55" w:rsidRPr="00181F55" w:rsidRDefault="00181F55" w:rsidP="00181F55">
            <w:pPr>
              <w:ind w:firstLineChars="100" w:firstLine="180"/>
              <w:jc w:val="left"/>
              <w:rPr>
                <w:rFonts w:ascii="Arial Narrow" w:hAnsi="Arial Narrow" w:cs="Arial"/>
                <w:sz w:val="18"/>
                <w:szCs w:val="18"/>
                <w:lang w:val="es-CR" w:eastAsia="es-CR"/>
              </w:rPr>
            </w:pPr>
            <w:r w:rsidRPr="00181F55">
              <w:rPr>
                <w:rFonts w:ascii="Arial Narrow" w:hAnsi="Arial Narrow" w:cs="Arial"/>
                <w:sz w:val="18"/>
                <w:szCs w:val="18"/>
                <w:lang w:val="es-CR" w:eastAsia="es-CR"/>
              </w:rPr>
              <w:t xml:space="preserve"> GASTOS PRESUPUESTADOS </w:t>
            </w:r>
          </w:p>
        </w:tc>
        <w:tc>
          <w:tcPr>
            <w:tcW w:w="1742" w:type="dxa"/>
            <w:tcBorders>
              <w:top w:val="nil"/>
              <w:left w:val="nil"/>
              <w:bottom w:val="nil"/>
              <w:right w:val="nil"/>
            </w:tcBorders>
            <w:shd w:val="clear" w:color="auto" w:fill="auto"/>
            <w:noWrap/>
            <w:vAlign w:val="center"/>
            <w:hideMark/>
          </w:tcPr>
          <w:p w14:paraId="1ECFEB77" w14:textId="77777777" w:rsidR="00181F55" w:rsidRPr="00181F55" w:rsidRDefault="00181F55" w:rsidP="00181F55">
            <w:pPr>
              <w:jc w:val="right"/>
              <w:rPr>
                <w:rFonts w:ascii="Arial Narrow" w:hAnsi="Arial Narrow" w:cs="Arial"/>
                <w:sz w:val="18"/>
                <w:szCs w:val="18"/>
                <w:lang w:val="es-CR" w:eastAsia="es-CR"/>
              </w:rPr>
            </w:pPr>
            <w:r w:rsidRPr="00181F55">
              <w:rPr>
                <w:rFonts w:ascii="Arial Narrow" w:hAnsi="Arial Narrow" w:cs="Arial"/>
                <w:sz w:val="18"/>
                <w:szCs w:val="18"/>
                <w:lang w:val="es-CR" w:eastAsia="es-CR"/>
              </w:rPr>
              <w:t xml:space="preserve">         9 477 864 427 </w:t>
            </w:r>
          </w:p>
        </w:tc>
        <w:tc>
          <w:tcPr>
            <w:tcW w:w="1243" w:type="dxa"/>
            <w:tcBorders>
              <w:top w:val="nil"/>
              <w:left w:val="nil"/>
              <w:bottom w:val="nil"/>
              <w:right w:val="nil"/>
            </w:tcBorders>
            <w:shd w:val="clear" w:color="auto" w:fill="auto"/>
            <w:noWrap/>
            <w:vAlign w:val="center"/>
            <w:hideMark/>
          </w:tcPr>
          <w:p w14:paraId="2988EA68" w14:textId="77777777" w:rsidR="00181F55" w:rsidRPr="00181F55" w:rsidRDefault="00181F55" w:rsidP="00181F55">
            <w:pPr>
              <w:jc w:val="right"/>
              <w:rPr>
                <w:rFonts w:ascii="Arial Narrow" w:hAnsi="Arial Narrow" w:cs="Arial"/>
                <w:sz w:val="18"/>
                <w:szCs w:val="18"/>
                <w:lang w:val="es-CR" w:eastAsia="es-CR"/>
              </w:rPr>
            </w:pPr>
            <w:r w:rsidRPr="00181F55">
              <w:rPr>
                <w:rFonts w:ascii="Arial Narrow" w:hAnsi="Arial Narrow" w:cs="Arial"/>
                <w:sz w:val="18"/>
                <w:szCs w:val="18"/>
                <w:lang w:val="es-CR" w:eastAsia="es-CR"/>
              </w:rPr>
              <w:t xml:space="preserve">   5 869 660 454 </w:t>
            </w:r>
          </w:p>
        </w:tc>
      </w:tr>
      <w:tr w:rsidR="00181F55" w:rsidRPr="00181F55" w14:paraId="7BAACC33" w14:textId="77777777" w:rsidTr="006C3AD1">
        <w:trPr>
          <w:trHeight w:val="300"/>
          <w:jc w:val="center"/>
        </w:trPr>
        <w:tc>
          <w:tcPr>
            <w:tcW w:w="3110" w:type="dxa"/>
            <w:tcBorders>
              <w:top w:val="nil"/>
              <w:left w:val="nil"/>
              <w:bottom w:val="nil"/>
              <w:right w:val="nil"/>
            </w:tcBorders>
            <w:shd w:val="clear" w:color="auto" w:fill="auto"/>
            <w:noWrap/>
            <w:vAlign w:val="center"/>
            <w:hideMark/>
          </w:tcPr>
          <w:p w14:paraId="7054FF0C" w14:textId="77777777" w:rsidR="00181F55" w:rsidRPr="00181F55" w:rsidRDefault="00181F55" w:rsidP="00181F55">
            <w:pPr>
              <w:ind w:firstLineChars="100" w:firstLine="180"/>
              <w:jc w:val="left"/>
              <w:rPr>
                <w:rFonts w:ascii="Arial Narrow" w:hAnsi="Arial Narrow" w:cs="Arial"/>
                <w:sz w:val="18"/>
                <w:szCs w:val="18"/>
                <w:lang w:val="es-CR" w:eastAsia="es-CR"/>
              </w:rPr>
            </w:pPr>
            <w:r w:rsidRPr="00181F55">
              <w:rPr>
                <w:rFonts w:ascii="Arial Narrow" w:hAnsi="Arial Narrow" w:cs="Arial"/>
                <w:sz w:val="18"/>
                <w:szCs w:val="18"/>
                <w:lang w:val="es-CR" w:eastAsia="es-CR"/>
              </w:rPr>
              <w:t xml:space="preserve"> GASTOS REALES </w:t>
            </w:r>
          </w:p>
        </w:tc>
        <w:tc>
          <w:tcPr>
            <w:tcW w:w="1742" w:type="dxa"/>
            <w:tcBorders>
              <w:top w:val="nil"/>
              <w:left w:val="nil"/>
              <w:bottom w:val="nil"/>
              <w:right w:val="nil"/>
            </w:tcBorders>
            <w:shd w:val="clear" w:color="auto" w:fill="auto"/>
            <w:noWrap/>
            <w:vAlign w:val="bottom"/>
            <w:hideMark/>
          </w:tcPr>
          <w:p w14:paraId="07C97170" w14:textId="77777777" w:rsidR="00181F55" w:rsidRPr="00181F55" w:rsidRDefault="00181F55" w:rsidP="00181F55">
            <w:pPr>
              <w:jc w:val="right"/>
              <w:rPr>
                <w:rFonts w:ascii="Arial Narrow" w:hAnsi="Arial Narrow"/>
                <w:color w:val="000000"/>
                <w:sz w:val="18"/>
                <w:szCs w:val="18"/>
                <w:lang w:val="es-CR" w:eastAsia="es-CR"/>
              </w:rPr>
            </w:pPr>
            <w:r w:rsidRPr="00181F55">
              <w:rPr>
                <w:rFonts w:ascii="Arial Narrow" w:hAnsi="Arial Narrow"/>
                <w:color w:val="000000"/>
                <w:sz w:val="18"/>
                <w:szCs w:val="18"/>
                <w:lang w:val="es-CR" w:eastAsia="es-CR"/>
              </w:rPr>
              <w:t xml:space="preserve">         5 000 143 076 </w:t>
            </w:r>
          </w:p>
        </w:tc>
        <w:tc>
          <w:tcPr>
            <w:tcW w:w="1243" w:type="dxa"/>
            <w:tcBorders>
              <w:top w:val="nil"/>
              <w:left w:val="nil"/>
              <w:bottom w:val="nil"/>
              <w:right w:val="nil"/>
            </w:tcBorders>
            <w:shd w:val="clear" w:color="auto" w:fill="auto"/>
            <w:noWrap/>
            <w:vAlign w:val="bottom"/>
            <w:hideMark/>
          </w:tcPr>
          <w:p w14:paraId="561195C0" w14:textId="77777777" w:rsidR="00181F55" w:rsidRPr="00181F55" w:rsidRDefault="00181F55" w:rsidP="00181F55">
            <w:pPr>
              <w:jc w:val="right"/>
              <w:rPr>
                <w:rFonts w:ascii="Arial Narrow" w:hAnsi="Arial Narrow"/>
                <w:color w:val="000000"/>
                <w:sz w:val="18"/>
                <w:szCs w:val="18"/>
                <w:lang w:val="es-CR" w:eastAsia="es-CR"/>
              </w:rPr>
            </w:pPr>
            <w:r w:rsidRPr="00181F55">
              <w:rPr>
                <w:rFonts w:ascii="Arial Narrow" w:hAnsi="Arial Narrow"/>
                <w:color w:val="000000"/>
                <w:sz w:val="18"/>
                <w:szCs w:val="18"/>
                <w:lang w:val="es-CR" w:eastAsia="es-CR"/>
              </w:rPr>
              <w:t xml:space="preserve">   5 000 143 076 </w:t>
            </w:r>
          </w:p>
        </w:tc>
      </w:tr>
      <w:tr w:rsidR="00181F55" w:rsidRPr="00181F55" w14:paraId="42411B0F" w14:textId="77777777" w:rsidTr="006C3AD1">
        <w:trPr>
          <w:trHeight w:val="300"/>
          <w:jc w:val="center"/>
        </w:trPr>
        <w:tc>
          <w:tcPr>
            <w:tcW w:w="3110" w:type="dxa"/>
            <w:tcBorders>
              <w:top w:val="nil"/>
              <w:left w:val="nil"/>
              <w:bottom w:val="nil"/>
              <w:right w:val="nil"/>
            </w:tcBorders>
            <w:shd w:val="clear" w:color="auto" w:fill="auto"/>
            <w:noWrap/>
            <w:vAlign w:val="center"/>
            <w:hideMark/>
          </w:tcPr>
          <w:p w14:paraId="6268BE7B" w14:textId="77777777" w:rsidR="00181F55" w:rsidRPr="00181F55" w:rsidRDefault="00181F55" w:rsidP="00181F55">
            <w:pPr>
              <w:jc w:val="left"/>
              <w:rPr>
                <w:rFonts w:ascii="Arial Narrow" w:hAnsi="Arial Narrow" w:cs="Arial"/>
                <w:b/>
                <w:bCs/>
                <w:sz w:val="18"/>
                <w:szCs w:val="18"/>
                <w:lang w:val="es-CR" w:eastAsia="es-CR"/>
              </w:rPr>
            </w:pPr>
            <w:r w:rsidRPr="00181F55">
              <w:rPr>
                <w:rFonts w:ascii="Arial Narrow" w:hAnsi="Arial Narrow" w:cs="Arial"/>
                <w:b/>
                <w:bCs/>
                <w:sz w:val="18"/>
                <w:szCs w:val="18"/>
                <w:lang w:val="es-CR" w:eastAsia="es-CR"/>
              </w:rPr>
              <w:t xml:space="preserve"> SUPERÁVIT DE EGRESOS </w:t>
            </w:r>
          </w:p>
        </w:tc>
        <w:tc>
          <w:tcPr>
            <w:tcW w:w="1742" w:type="dxa"/>
            <w:tcBorders>
              <w:top w:val="nil"/>
              <w:left w:val="nil"/>
              <w:bottom w:val="nil"/>
              <w:right w:val="nil"/>
            </w:tcBorders>
            <w:shd w:val="clear" w:color="auto" w:fill="auto"/>
            <w:noWrap/>
            <w:vAlign w:val="center"/>
            <w:hideMark/>
          </w:tcPr>
          <w:p w14:paraId="67605B8F" w14:textId="77777777" w:rsidR="00181F55" w:rsidRPr="00181F55" w:rsidRDefault="00181F55" w:rsidP="00181F55">
            <w:pPr>
              <w:jc w:val="right"/>
              <w:rPr>
                <w:rFonts w:ascii="Arial Narrow" w:hAnsi="Arial Narrow" w:cs="Arial"/>
                <w:b/>
                <w:bCs/>
                <w:sz w:val="18"/>
                <w:szCs w:val="18"/>
                <w:lang w:val="es-CR" w:eastAsia="es-CR"/>
              </w:rPr>
            </w:pPr>
            <w:r w:rsidRPr="00181F55">
              <w:rPr>
                <w:rFonts w:ascii="Arial Narrow" w:hAnsi="Arial Narrow" w:cs="Arial"/>
                <w:b/>
                <w:bCs/>
                <w:sz w:val="18"/>
                <w:szCs w:val="18"/>
                <w:lang w:val="es-CR" w:eastAsia="es-CR"/>
              </w:rPr>
              <w:t xml:space="preserve">         4 477 721 351 </w:t>
            </w:r>
          </w:p>
        </w:tc>
        <w:tc>
          <w:tcPr>
            <w:tcW w:w="1243" w:type="dxa"/>
            <w:tcBorders>
              <w:top w:val="nil"/>
              <w:left w:val="nil"/>
              <w:bottom w:val="nil"/>
              <w:right w:val="nil"/>
            </w:tcBorders>
            <w:shd w:val="clear" w:color="auto" w:fill="auto"/>
            <w:noWrap/>
            <w:vAlign w:val="center"/>
            <w:hideMark/>
          </w:tcPr>
          <w:p w14:paraId="76A565D9" w14:textId="77777777" w:rsidR="00181F55" w:rsidRPr="00181F55" w:rsidRDefault="00181F55" w:rsidP="00181F55">
            <w:pPr>
              <w:jc w:val="right"/>
              <w:rPr>
                <w:rFonts w:ascii="Arial Narrow" w:hAnsi="Arial Narrow" w:cs="Arial"/>
                <w:b/>
                <w:bCs/>
                <w:sz w:val="18"/>
                <w:szCs w:val="18"/>
                <w:lang w:val="es-CR" w:eastAsia="es-CR"/>
              </w:rPr>
            </w:pPr>
            <w:r w:rsidRPr="00181F55">
              <w:rPr>
                <w:rFonts w:ascii="Arial Narrow" w:hAnsi="Arial Narrow" w:cs="Arial"/>
                <w:b/>
                <w:bCs/>
                <w:sz w:val="18"/>
                <w:szCs w:val="18"/>
                <w:lang w:val="es-CR" w:eastAsia="es-CR"/>
              </w:rPr>
              <w:t xml:space="preserve">      869 517 378 </w:t>
            </w:r>
          </w:p>
        </w:tc>
      </w:tr>
      <w:tr w:rsidR="00181F55" w:rsidRPr="00181F55" w14:paraId="430C7E69" w14:textId="77777777" w:rsidTr="009229F2">
        <w:trPr>
          <w:trHeight w:val="80"/>
          <w:jc w:val="center"/>
        </w:trPr>
        <w:tc>
          <w:tcPr>
            <w:tcW w:w="3110" w:type="dxa"/>
            <w:tcBorders>
              <w:top w:val="nil"/>
              <w:left w:val="nil"/>
              <w:bottom w:val="single" w:sz="4" w:space="0" w:color="auto"/>
              <w:right w:val="nil"/>
            </w:tcBorders>
            <w:shd w:val="clear" w:color="auto" w:fill="auto"/>
            <w:noWrap/>
            <w:vAlign w:val="bottom"/>
          </w:tcPr>
          <w:p w14:paraId="56B7F793" w14:textId="77777777" w:rsidR="00181F55" w:rsidRPr="00181F55" w:rsidRDefault="00181F55" w:rsidP="00181F55">
            <w:pPr>
              <w:jc w:val="center"/>
              <w:rPr>
                <w:rFonts w:ascii="Arial Narrow" w:hAnsi="Arial Narrow" w:cs="Arial"/>
                <w:b/>
                <w:bCs/>
                <w:sz w:val="18"/>
                <w:szCs w:val="18"/>
                <w:lang w:val="es-CR" w:eastAsia="es-CR"/>
              </w:rPr>
            </w:pPr>
          </w:p>
        </w:tc>
        <w:tc>
          <w:tcPr>
            <w:tcW w:w="1742" w:type="dxa"/>
            <w:tcBorders>
              <w:top w:val="nil"/>
              <w:left w:val="nil"/>
              <w:bottom w:val="single" w:sz="4" w:space="0" w:color="auto"/>
              <w:right w:val="nil"/>
            </w:tcBorders>
            <w:shd w:val="clear" w:color="auto" w:fill="auto"/>
            <w:noWrap/>
            <w:vAlign w:val="bottom"/>
          </w:tcPr>
          <w:p w14:paraId="6AA1962B" w14:textId="77777777" w:rsidR="00181F55" w:rsidRPr="00181F55" w:rsidRDefault="00181F55" w:rsidP="00181F55">
            <w:pPr>
              <w:jc w:val="right"/>
              <w:rPr>
                <w:rFonts w:ascii="Arial Narrow" w:hAnsi="Arial Narrow"/>
                <w:sz w:val="18"/>
                <w:szCs w:val="18"/>
                <w:lang w:val="es-CR" w:eastAsia="es-CR"/>
              </w:rPr>
            </w:pPr>
          </w:p>
        </w:tc>
        <w:tc>
          <w:tcPr>
            <w:tcW w:w="1243" w:type="dxa"/>
            <w:tcBorders>
              <w:top w:val="nil"/>
              <w:left w:val="nil"/>
              <w:bottom w:val="single" w:sz="4" w:space="0" w:color="auto"/>
              <w:right w:val="nil"/>
            </w:tcBorders>
            <w:shd w:val="clear" w:color="auto" w:fill="auto"/>
            <w:noWrap/>
            <w:vAlign w:val="bottom"/>
          </w:tcPr>
          <w:p w14:paraId="540AF2AB" w14:textId="77777777" w:rsidR="00181F55" w:rsidRPr="00181F55" w:rsidRDefault="00181F55" w:rsidP="00181F55">
            <w:pPr>
              <w:jc w:val="right"/>
              <w:rPr>
                <w:rFonts w:ascii="Arial Narrow" w:hAnsi="Arial Narrow"/>
                <w:sz w:val="18"/>
                <w:szCs w:val="18"/>
                <w:lang w:val="es-CR" w:eastAsia="es-CR"/>
              </w:rPr>
            </w:pPr>
          </w:p>
        </w:tc>
      </w:tr>
      <w:tr w:rsidR="00181F55" w:rsidRPr="00181F55" w14:paraId="0732DDCB" w14:textId="77777777" w:rsidTr="009229F2">
        <w:trPr>
          <w:trHeight w:val="315"/>
          <w:jc w:val="center"/>
        </w:trPr>
        <w:tc>
          <w:tcPr>
            <w:tcW w:w="3110" w:type="dxa"/>
            <w:tcBorders>
              <w:top w:val="single" w:sz="4" w:space="0" w:color="auto"/>
              <w:left w:val="single" w:sz="4" w:space="0" w:color="auto"/>
              <w:bottom w:val="single" w:sz="4" w:space="0" w:color="auto"/>
            </w:tcBorders>
            <w:shd w:val="clear" w:color="auto" w:fill="DEEAF6" w:themeFill="accent5" w:themeFillTint="33"/>
            <w:noWrap/>
            <w:vAlign w:val="center"/>
            <w:hideMark/>
          </w:tcPr>
          <w:p w14:paraId="515A5863" w14:textId="77777777" w:rsidR="00181F55" w:rsidRPr="00181F55" w:rsidRDefault="00181F55" w:rsidP="00181F55">
            <w:pPr>
              <w:jc w:val="left"/>
              <w:rPr>
                <w:rFonts w:ascii="Arial Narrow" w:hAnsi="Arial Narrow" w:cs="Arial"/>
                <w:b/>
                <w:bCs/>
                <w:sz w:val="18"/>
                <w:szCs w:val="18"/>
                <w:lang w:val="es-CR" w:eastAsia="es-CR"/>
              </w:rPr>
            </w:pPr>
            <w:r w:rsidRPr="00181F55">
              <w:rPr>
                <w:rFonts w:ascii="Arial Narrow" w:hAnsi="Arial Narrow" w:cs="Arial"/>
                <w:b/>
                <w:bCs/>
                <w:sz w:val="18"/>
                <w:szCs w:val="18"/>
                <w:lang w:val="es-CR" w:eastAsia="es-CR"/>
              </w:rPr>
              <w:t xml:space="preserve"> SUPERAVIT </w:t>
            </w:r>
          </w:p>
        </w:tc>
        <w:tc>
          <w:tcPr>
            <w:tcW w:w="1742" w:type="dxa"/>
            <w:tcBorders>
              <w:top w:val="single" w:sz="4" w:space="0" w:color="auto"/>
              <w:bottom w:val="single" w:sz="4" w:space="0" w:color="auto"/>
            </w:tcBorders>
            <w:shd w:val="clear" w:color="auto" w:fill="DEEAF6" w:themeFill="accent5" w:themeFillTint="33"/>
            <w:noWrap/>
            <w:vAlign w:val="center"/>
            <w:hideMark/>
          </w:tcPr>
          <w:p w14:paraId="11FDAA6E" w14:textId="77777777" w:rsidR="00181F55" w:rsidRPr="00181F55" w:rsidRDefault="00181F55" w:rsidP="00181F55">
            <w:pPr>
              <w:jc w:val="right"/>
              <w:rPr>
                <w:rFonts w:ascii="Arial Narrow" w:hAnsi="Arial Narrow" w:cs="Arial"/>
                <w:b/>
                <w:bCs/>
                <w:sz w:val="18"/>
                <w:szCs w:val="18"/>
                <w:lang w:val="es-CR" w:eastAsia="es-CR"/>
              </w:rPr>
            </w:pPr>
            <w:r w:rsidRPr="00181F55">
              <w:rPr>
                <w:rFonts w:ascii="Arial Narrow" w:hAnsi="Arial Narrow" w:cs="Arial"/>
                <w:b/>
                <w:bCs/>
                <w:sz w:val="18"/>
                <w:szCs w:val="18"/>
                <w:lang w:val="es-CR" w:eastAsia="es-CR"/>
              </w:rPr>
              <w:t xml:space="preserve">         3 698 808 027 </w:t>
            </w:r>
          </w:p>
        </w:tc>
        <w:tc>
          <w:tcPr>
            <w:tcW w:w="1243" w:type="dxa"/>
            <w:tcBorders>
              <w:top w:val="single" w:sz="4" w:space="0" w:color="auto"/>
              <w:bottom w:val="single" w:sz="4" w:space="0" w:color="auto"/>
              <w:right w:val="single" w:sz="4" w:space="0" w:color="auto"/>
            </w:tcBorders>
            <w:shd w:val="clear" w:color="auto" w:fill="DEEAF6" w:themeFill="accent5" w:themeFillTint="33"/>
            <w:noWrap/>
            <w:vAlign w:val="center"/>
            <w:hideMark/>
          </w:tcPr>
          <w:p w14:paraId="4B7FF6FB" w14:textId="77777777" w:rsidR="00181F55" w:rsidRPr="00181F55" w:rsidRDefault="00181F55" w:rsidP="00181F55">
            <w:pPr>
              <w:jc w:val="right"/>
              <w:rPr>
                <w:rFonts w:ascii="Arial Narrow" w:hAnsi="Arial Narrow" w:cs="Arial"/>
                <w:b/>
                <w:bCs/>
                <w:sz w:val="18"/>
                <w:szCs w:val="18"/>
                <w:lang w:val="es-CR" w:eastAsia="es-CR"/>
              </w:rPr>
            </w:pPr>
            <w:r w:rsidRPr="00181F55">
              <w:rPr>
                <w:rFonts w:ascii="Arial Narrow" w:hAnsi="Arial Narrow" w:cs="Arial"/>
                <w:b/>
                <w:bCs/>
                <w:sz w:val="18"/>
                <w:szCs w:val="18"/>
                <w:lang w:val="es-CR" w:eastAsia="es-CR"/>
              </w:rPr>
              <w:t xml:space="preserve">        90 604 054 </w:t>
            </w:r>
          </w:p>
        </w:tc>
      </w:tr>
    </w:tbl>
    <w:p w14:paraId="457369B8" w14:textId="77777777" w:rsidR="00181F55" w:rsidRDefault="00181F55" w:rsidP="00B934DC">
      <w:pPr>
        <w:pStyle w:val="BodyText3"/>
        <w:jc w:val="center"/>
        <w:rPr>
          <w:rFonts w:ascii="Arial Narrow" w:hAnsi="Arial Narrow" w:cs="Arial"/>
          <w:b/>
          <w:snapToGrid w:val="0"/>
          <w:sz w:val="18"/>
          <w:szCs w:val="18"/>
          <w:lang w:val="es-ES"/>
        </w:rPr>
      </w:pPr>
    </w:p>
    <w:p w14:paraId="77ABA1CA" w14:textId="77777777" w:rsidR="00B934DC" w:rsidRDefault="00B934DC" w:rsidP="00B934DC">
      <w:pPr>
        <w:pStyle w:val="BodyText3"/>
        <w:rPr>
          <w:rFonts w:ascii="Arial Narrow" w:hAnsi="Arial Narrow" w:cs="Arial"/>
          <w:snapToGrid w:val="0"/>
          <w:lang w:val="es-ES"/>
        </w:rPr>
      </w:pPr>
    </w:p>
    <w:p w14:paraId="0E6ABC72" w14:textId="77777777" w:rsidR="00B934DC" w:rsidRDefault="00232B09" w:rsidP="00B934DC">
      <w:pPr>
        <w:pStyle w:val="BodyText3"/>
        <w:rPr>
          <w:rFonts w:ascii="Arial Narrow" w:hAnsi="Arial Narrow" w:cs="Arial"/>
          <w:snapToGrid w:val="0"/>
          <w:lang w:val="es-ES"/>
        </w:rPr>
      </w:pPr>
      <w:r>
        <w:rPr>
          <w:rFonts w:ascii="Arial Narrow" w:hAnsi="Arial Narrow" w:cs="Arial"/>
          <w:snapToGrid w:val="0"/>
          <w:lang w:val="es-ES"/>
        </w:rPr>
        <w:t>Este superávit se genera por ingresos por comisos</w:t>
      </w:r>
      <w:r w:rsidR="00E0055F">
        <w:rPr>
          <w:rFonts w:ascii="Arial Narrow" w:hAnsi="Arial Narrow" w:cs="Arial"/>
          <w:snapToGrid w:val="0"/>
          <w:lang w:val="es-ES"/>
        </w:rPr>
        <w:t xml:space="preserve"> e intereses sobre inversiones de dineros decomisados,</w:t>
      </w:r>
      <w:r>
        <w:rPr>
          <w:rFonts w:ascii="Arial Narrow" w:hAnsi="Arial Narrow" w:cs="Arial"/>
          <w:snapToGrid w:val="0"/>
          <w:lang w:val="es-ES"/>
        </w:rPr>
        <w:t xml:space="preserve"> superiores a los proyectados al </w:t>
      </w:r>
      <w:r w:rsidR="001C1D42">
        <w:rPr>
          <w:rFonts w:ascii="Arial Narrow" w:hAnsi="Arial Narrow" w:cs="Arial"/>
          <w:snapToGrid w:val="0"/>
          <w:lang w:val="es-ES"/>
        </w:rPr>
        <w:t>tercer</w:t>
      </w:r>
      <w:r>
        <w:rPr>
          <w:rFonts w:ascii="Arial Narrow" w:hAnsi="Arial Narrow" w:cs="Arial"/>
          <w:snapToGrid w:val="0"/>
          <w:lang w:val="es-ES"/>
        </w:rPr>
        <w:t xml:space="preserve"> trimestre 20</w:t>
      </w:r>
      <w:r w:rsidR="00E0055F">
        <w:rPr>
          <w:rFonts w:ascii="Arial Narrow" w:hAnsi="Arial Narrow" w:cs="Arial"/>
          <w:snapToGrid w:val="0"/>
          <w:lang w:val="es-ES"/>
        </w:rPr>
        <w:t>20</w:t>
      </w:r>
      <w:r w:rsidR="00C314AE">
        <w:rPr>
          <w:rFonts w:ascii="Arial Narrow" w:hAnsi="Arial Narrow" w:cs="Arial"/>
          <w:snapToGrid w:val="0"/>
          <w:lang w:val="es-ES"/>
        </w:rPr>
        <w:t>.</w:t>
      </w:r>
    </w:p>
    <w:p w14:paraId="2FCC10D8" w14:textId="77777777" w:rsidR="00C113FD" w:rsidRDefault="00C113FD" w:rsidP="00B934DC">
      <w:pPr>
        <w:pStyle w:val="BodyText3"/>
        <w:rPr>
          <w:rFonts w:ascii="Arial Narrow" w:hAnsi="Arial Narrow" w:cs="Arial"/>
          <w:snapToGrid w:val="0"/>
          <w:lang w:val="es-ES"/>
        </w:rPr>
      </w:pPr>
    </w:p>
    <w:p w14:paraId="42AF077C" w14:textId="77777777" w:rsidR="00C113FD" w:rsidRDefault="00C113FD" w:rsidP="00B934DC">
      <w:pPr>
        <w:pStyle w:val="BodyText3"/>
        <w:rPr>
          <w:rFonts w:ascii="Arial Narrow" w:hAnsi="Arial Narrow" w:cs="Arial"/>
          <w:snapToGrid w:val="0"/>
          <w:lang w:val="es-ES"/>
        </w:rPr>
      </w:pPr>
      <w:r>
        <w:rPr>
          <w:rFonts w:ascii="Arial Narrow" w:hAnsi="Arial Narrow" w:cs="Arial"/>
          <w:snapToGrid w:val="0"/>
          <w:lang w:val="es-ES"/>
        </w:rPr>
        <w:t>Evidentemente, ese “superávit” así como una porción del Superávit Especifico Acumulado al 31-12-20, son los que cubre las reservas efectuadas en ese periodo.</w:t>
      </w:r>
    </w:p>
    <w:p w14:paraId="4FBEF1CB" w14:textId="77777777" w:rsidR="000C26C7" w:rsidRPr="000C26C7" w:rsidRDefault="00A8030A" w:rsidP="002A7825">
      <w:pPr>
        <w:pStyle w:val="Ttulo1"/>
        <w:jc w:val="center"/>
        <w:rPr>
          <w:rFonts w:ascii="Arial Narrow" w:hAnsi="Arial Narrow"/>
          <w:color w:val="0070C0"/>
          <w:sz w:val="36"/>
          <w:szCs w:val="36"/>
          <w:lang w:val="es-CR"/>
        </w:rPr>
      </w:pPr>
      <w:r>
        <w:rPr>
          <w:rFonts w:ascii="Arial Narrow" w:hAnsi="Arial Narrow" w:cs="Arial"/>
          <w:snapToGrid w:val="0"/>
        </w:rPr>
        <w:br w:type="page"/>
      </w:r>
      <w:bookmarkStart w:id="12" w:name="_Toc45884703"/>
      <w:bookmarkStart w:id="13" w:name="_Toc46321429"/>
      <w:r w:rsidR="000C26C7" w:rsidRPr="000C26C7">
        <w:rPr>
          <w:rFonts w:ascii="Arial Narrow" w:hAnsi="Arial Narrow" w:cs="Arial"/>
          <w:snapToGrid w:val="0"/>
          <w:color w:val="0070C0"/>
          <w:sz w:val="36"/>
          <w:szCs w:val="36"/>
        </w:rPr>
        <w:lastRenderedPageBreak/>
        <w:t>5</w:t>
      </w:r>
      <w:r w:rsidR="000C26C7" w:rsidRPr="000C26C7">
        <w:rPr>
          <w:rFonts w:ascii="Arial Narrow" w:hAnsi="Arial Narrow"/>
          <w:color w:val="0070C0"/>
          <w:sz w:val="36"/>
          <w:szCs w:val="36"/>
          <w:lang w:val="es-CR"/>
        </w:rPr>
        <w:t xml:space="preserve">.- </w:t>
      </w:r>
      <w:bookmarkEnd w:id="12"/>
      <w:r w:rsidR="004F0DA5">
        <w:rPr>
          <w:rFonts w:ascii="Arial Narrow" w:hAnsi="Arial Narrow"/>
          <w:color w:val="0070C0"/>
          <w:sz w:val="36"/>
          <w:szCs w:val="36"/>
          <w:lang w:val="es-CR"/>
        </w:rPr>
        <w:t>CRECIMIENTO EN GASTO CORRIENTE Y REGLA FISCAL</w:t>
      </w:r>
      <w:bookmarkEnd w:id="13"/>
    </w:p>
    <w:p w14:paraId="6B4ED91A" w14:textId="77777777" w:rsidR="000C26C7" w:rsidRDefault="000C26C7" w:rsidP="000C26C7">
      <w:pPr>
        <w:pStyle w:val="Prrafodelista"/>
        <w:spacing w:after="0" w:line="240" w:lineRule="auto"/>
        <w:ind w:left="0"/>
        <w:rPr>
          <w:rFonts w:ascii="Arial Narrow" w:hAnsi="Arial Narrow" w:cs="Arial"/>
          <w:b/>
          <w:color w:val="17365D"/>
          <w:sz w:val="24"/>
          <w:szCs w:val="24"/>
          <w:lang w:val="es-CR"/>
        </w:rPr>
      </w:pPr>
    </w:p>
    <w:p w14:paraId="4AEBAAEA" w14:textId="6AC7326F" w:rsidR="00C5207A" w:rsidRDefault="00A33BA6" w:rsidP="00A33BA6">
      <w:pPr>
        <w:pStyle w:val="Prrafodelista"/>
        <w:spacing w:after="0" w:line="240" w:lineRule="auto"/>
        <w:ind w:left="0"/>
        <w:jc w:val="both"/>
        <w:rPr>
          <w:rFonts w:ascii="Arial Narrow" w:hAnsi="Arial Narrow" w:cs="Arial"/>
          <w:bCs/>
          <w:color w:val="17365D"/>
          <w:sz w:val="24"/>
          <w:szCs w:val="24"/>
          <w:lang w:val="es-CR"/>
        </w:rPr>
      </w:pPr>
      <w:r w:rsidRPr="00A33BA6">
        <w:rPr>
          <w:rFonts w:ascii="Arial Narrow" w:hAnsi="Arial Narrow" w:cs="Arial"/>
          <w:bCs/>
          <w:color w:val="17365D"/>
          <w:sz w:val="24"/>
          <w:szCs w:val="24"/>
          <w:lang w:val="es-CR"/>
        </w:rPr>
        <w:t>El Gasto Corriente Total, ascendió en el primer semestre a ¢</w:t>
      </w:r>
      <w:r w:rsidR="00196445">
        <w:rPr>
          <w:rFonts w:ascii="Arial Narrow" w:hAnsi="Arial Narrow" w:cs="Arial"/>
          <w:bCs/>
          <w:color w:val="17365D"/>
          <w:sz w:val="24"/>
          <w:szCs w:val="24"/>
          <w:lang w:val="es-CR"/>
        </w:rPr>
        <w:t>5.150.643.026</w:t>
      </w:r>
      <w:r w:rsidRPr="00A33BA6">
        <w:rPr>
          <w:rFonts w:ascii="Arial Narrow" w:hAnsi="Arial Narrow" w:cs="Arial"/>
          <w:bCs/>
          <w:color w:val="17365D"/>
          <w:sz w:val="24"/>
          <w:szCs w:val="24"/>
          <w:lang w:val="es-CR"/>
        </w:rPr>
        <w:t xml:space="preserve">, lo que representa el </w:t>
      </w:r>
      <w:r w:rsidR="00196445">
        <w:rPr>
          <w:rFonts w:ascii="Arial Narrow" w:hAnsi="Arial Narrow" w:cs="Arial"/>
          <w:bCs/>
          <w:color w:val="17365D"/>
          <w:sz w:val="24"/>
          <w:szCs w:val="24"/>
          <w:lang w:val="es-CR"/>
        </w:rPr>
        <w:t>74</w:t>
      </w:r>
      <w:r>
        <w:rPr>
          <w:rFonts w:ascii="Arial Narrow" w:hAnsi="Arial Narrow" w:cs="Arial"/>
          <w:bCs/>
          <w:color w:val="17365D"/>
          <w:sz w:val="24"/>
          <w:szCs w:val="24"/>
          <w:lang w:val="es-CR"/>
        </w:rPr>
        <w:t>% del presupuesto ajustado</w:t>
      </w:r>
      <w:r w:rsidR="00C03C1E">
        <w:rPr>
          <w:rFonts w:ascii="Arial Narrow" w:hAnsi="Arial Narrow" w:cs="Arial"/>
          <w:bCs/>
          <w:color w:val="17365D"/>
          <w:sz w:val="24"/>
          <w:szCs w:val="24"/>
          <w:lang w:val="es-CR"/>
        </w:rPr>
        <w:t xml:space="preserve"> en ese rubro</w:t>
      </w:r>
      <w:r>
        <w:rPr>
          <w:rFonts w:ascii="Arial Narrow" w:hAnsi="Arial Narrow" w:cs="Arial"/>
          <w:bCs/>
          <w:color w:val="17365D"/>
          <w:sz w:val="24"/>
          <w:szCs w:val="24"/>
          <w:lang w:val="es-CR"/>
        </w:rPr>
        <w:t>.</w:t>
      </w:r>
    </w:p>
    <w:p w14:paraId="4E089F36" w14:textId="77777777" w:rsidR="00A33BA6" w:rsidRDefault="00A33BA6" w:rsidP="00A33BA6">
      <w:pPr>
        <w:pStyle w:val="Prrafodelista"/>
        <w:spacing w:after="0" w:line="240" w:lineRule="auto"/>
        <w:ind w:left="0"/>
        <w:jc w:val="both"/>
        <w:rPr>
          <w:rFonts w:ascii="Arial Narrow" w:hAnsi="Arial Narrow" w:cs="Arial"/>
          <w:bCs/>
          <w:color w:val="17365D"/>
          <w:sz w:val="24"/>
          <w:szCs w:val="24"/>
          <w:lang w:val="es-CR"/>
        </w:rPr>
      </w:pPr>
    </w:p>
    <w:p w14:paraId="3BD0AA0B" w14:textId="77777777" w:rsidR="00A33BA6" w:rsidRDefault="00A33BA6" w:rsidP="00A33BA6">
      <w:pPr>
        <w:pStyle w:val="Prrafodelista"/>
        <w:spacing w:after="0" w:line="240" w:lineRule="auto"/>
        <w:ind w:left="0"/>
        <w:jc w:val="both"/>
        <w:rPr>
          <w:rFonts w:ascii="Arial Narrow" w:hAnsi="Arial Narrow" w:cs="Arial"/>
          <w:bCs/>
          <w:color w:val="17365D"/>
          <w:sz w:val="24"/>
          <w:szCs w:val="24"/>
          <w:lang w:val="es-CR"/>
        </w:rPr>
      </w:pPr>
      <w:r>
        <w:rPr>
          <w:rFonts w:ascii="Arial Narrow" w:hAnsi="Arial Narrow" w:cs="Arial"/>
          <w:bCs/>
          <w:color w:val="17365D"/>
          <w:sz w:val="24"/>
          <w:szCs w:val="24"/>
          <w:lang w:val="es-CR"/>
        </w:rPr>
        <w:t xml:space="preserve">El </w:t>
      </w:r>
      <w:r w:rsidR="00196445">
        <w:rPr>
          <w:rFonts w:ascii="Arial Narrow" w:hAnsi="Arial Narrow" w:cs="Arial"/>
          <w:bCs/>
          <w:color w:val="17365D"/>
          <w:sz w:val="24"/>
          <w:szCs w:val="24"/>
          <w:lang w:val="es-CR"/>
        </w:rPr>
        <w:t>39</w:t>
      </w:r>
      <w:r>
        <w:rPr>
          <w:rFonts w:ascii="Arial Narrow" w:hAnsi="Arial Narrow" w:cs="Arial"/>
          <w:bCs/>
          <w:color w:val="17365D"/>
          <w:sz w:val="24"/>
          <w:szCs w:val="24"/>
          <w:lang w:val="es-CR"/>
        </w:rPr>
        <w:t xml:space="preserve">% del Gasto Corriente Total ejecutado, se concentró en Remuneraciones. Las Transferencias Corrientes representaron el </w:t>
      </w:r>
      <w:r w:rsidR="00196445">
        <w:rPr>
          <w:rFonts w:ascii="Arial Narrow" w:hAnsi="Arial Narrow" w:cs="Arial"/>
          <w:bCs/>
          <w:color w:val="17365D"/>
          <w:sz w:val="24"/>
          <w:szCs w:val="24"/>
          <w:lang w:val="es-CR"/>
        </w:rPr>
        <w:t>42</w:t>
      </w:r>
      <w:r>
        <w:rPr>
          <w:rFonts w:ascii="Arial Narrow" w:hAnsi="Arial Narrow" w:cs="Arial"/>
          <w:bCs/>
          <w:color w:val="17365D"/>
          <w:sz w:val="24"/>
          <w:szCs w:val="24"/>
          <w:lang w:val="es-CR"/>
        </w:rPr>
        <w:t>% de ese total.</w:t>
      </w:r>
    </w:p>
    <w:p w14:paraId="4F183027" w14:textId="008BAA68" w:rsidR="004F0DA5" w:rsidRDefault="004F0DA5" w:rsidP="004F0DA5">
      <w:pPr>
        <w:pStyle w:val="BodyText3"/>
        <w:jc w:val="center"/>
        <w:rPr>
          <w:rFonts w:ascii="Arial Narrow" w:hAnsi="Arial Narrow" w:cs="Arial"/>
          <w:b/>
          <w:snapToGrid w:val="0"/>
          <w:sz w:val="18"/>
          <w:szCs w:val="18"/>
          <w:lang w:val="es-ES"/>
        </w:rPr>
      </w:pPr>
    </w:p>
    <w:p w14:paraId="09150C29" w14:textId="77777777" w:rsidR="00A57378" w:rsidRDefault="00A57378" w:rsidP="004F0DA5">
      <w:pPr>
        <w:pStyle w:val="BodyText3"/>
        <w:jc w:val="center"/>
        <w:rPr>
          <w:rFonts w:ascii="Arial Narrow" w:hAnsi="Arial Narrow" w:cs="Arial"/>
          <w:b/>
          <w:snapToGrid w:val="0"/>
          <w:sz w:val="18"/>
          <w:szCs w:val="18"/>
          <w:lang w:val="es-ES"/>
        </w:rPr>
      </w:pPr>
    </w:p>
    <w:p w14:paraId="6DFC1EEF" w14:textId="5AB7196A" w:rsidR="004F0DA5" w:rsidRPr="00BC1202" w:rsidRDefault="004F0DA5" w:rsidP="004F0DA5">
      <w:pPr>
        <w:pStyle w:val="BodyText3"/>
        <w:jc w:val="center"/>
        <w:rPr>
          <w:rFonts w:ascii="Arial Narrow" w:hAnsi="Arial Narrow" w:cs="Arial"/>
          <w:b/>
          <w:snapToGrid w:val="0"/>
          <w:sz w:val="18"/>
          <w:szCs w:val="18"/>
          <w:lang w:val="es-ES"/>
        </w:rPr>
      </w:pPr>
      <w:r>
        <w:rPr>
          <w:rFonts w:ascii="Arial Narrow" w:hAnsi="Arial Narrow" w:cs="Arial"/>
          <w:b/>
          <w:snapToGrid w:val="0"/>
          <w:sz w:val="18"/>
          <w:szCs w:val="18"/>
          <w:lang w:val="es-ES"/>
        </w:rPr>
        <w:t>CUADRO 1</w:t>
      </w:r>
      <w:r w:rsidR="009229F2">
        <w:rPr>
          <w:rFonts w:ascii="Arial Narrow" w:hAnsi="Arial Narrow" w:cs="Arial"/>
          <w:b/>
          <w:snapToGrid w:val="0"/>
          <w:sz w:val="18"/>
          <w:szCs w:val="18"/>
          <w:lang w:val="es-ES"/>
        </w:rPr>
        <w:t>8</w:t>
      </w:r>
      <w:r>
        <w:rPr>
          <w:rFonts w:ascii="Arial Narrow" w:hAnsi="Arial Narrow" w:cs="Arial"/>
          <w:b/>
          <w:snapToGrid w:val="0"/>
          <w:sz w:val="18"/>
          <w:szCs w:val="18"/>
          <w:lang w:val="es-ES"/>
        </w:rPr>
        <w:t>:</w:t>
      </w:r>
    </w:p>
    <w:p w14:paraId="7C3B9DB3" w14:textId="77777777" w:rsidR="004F0DA5" w:rsidRPr="00BC1202" w:rsidRDefault="004F0DA5" w:rsidP="004F0DA5">
      <w:pPr>
        <w:pStyle w:val="BodyText3"/>
        <w:jc w:val="center"/>
        <w:rPr>
          <w:rFonts w:ascii="Arial Narrow" w:hAnsi="Arial Narrow" w:cs="Arial"/>
          <w:b/>
          <w:snapToGrid w:val="0"/>
          <w:sz w:val="18"/>
          <w:szCs w:val="18"/>
          <w:lang w:val="es-ES"/>
        </w:rPr>
      </w:pPr>
      <w:r w:rsidRPr="00BC1202">
        <w:rPr>
          <w:rFonts w:ascii="Arial Narrow" w:hAnsi="Arial Narrow" w:cs="Arial"/>
          <w:b/>
          <w:snapToGrid w:val="0"/>
          <w:sz w:val="18"/>
          <w:szCs w:val="18"/>
          <w:lang w:val="es-ES"/>
        </w:rPr>
        <w:t>INSTITUTO COSTARRICENSE SOBRE DROGAS</w:t>
      </w:r>
    </w:p>
    <w:p w14:paraId="161DC501" w14:textId="77777777" w:rsidR="004F0DA5" w:rsidRDefault="004F0DA5" w:rsidP="004F0DA5">
      <w:pPr>
        <w:pStyle w:val="BodyText3"/>
        <w:jc w:val="center"/>
        <w:rPr>
          <w:rFonts w:ascii="Arial Narrow" w:hAnsi="Arial Narrow" w:cs="Arial"/>
          <w:b/>
          <w:snapToGrid w:val="0"/>
          <w:sz w:val="18"/>
          <w:szCs w:val="18"/>
          <w:lang w:val="es-ES"/>
        </w:rPr>
      </w:pPr>
      <w:r>
        <w:rPr>
          <w:rFonts w:ascii="Arial Narrow" w:hAnsi="Arial Narrow" w:cs="Arial"/>
          <w:b/>
          <w:snapToGrid w:val="0"/>
          <w:sz w:val="18"/>
          <w:szCs w:val="18"/>
          <w:lang w:val="es-ES"/>
        </w:rPr>
        <w:t>PRESUPUESTO AJUSTADO, GASTO EFECTIVO Y GASTO TOTAL</w:t>
      </w:r>
    </w:p>
    <w:p w14:paraId="0F1B7D46" w14:textId="77777777" w:rsidR="004F0DA5" w:rsidRPr="00BC1202" w:rsidRDefault="004F0DA5" w:rsidP="004F0DA5">
      <w:pPr>
        <w:pStyle w:val="BodyText3"/>
        <w:jc w:val="center"/>
        <w:rPr>
          <w:rFonts w:ascii="Arial Narrow" w:hAnsi="Arial Narrow" w:cs="Arial"/>
          <w:b/>
          <w:snapToGrid w:val="0"/>
          <w:sz w:val="18"/>
          <w:szCs w:val="18"/>
          <w:lang w:val="es-ES"/>
        </w:rPr>
      </w:pPr>
      <w:r>
        <w:rPr>
          <w:rFonts w:ascii="Arial Narrow" w:hAnsi="Arial Narrow" w:cs="Arial"/>
          <w:b/>
          <w:snapToGrid w:val="0"/>
          <w:sz w:val="18"/>
          <w:szCs w:val="18"/>
          <w:lang w:val="es-ES"/>
        </w:rPr>
        <w:t xml:space="preserve"> SEGÚN CLASIFICACIÓN ECONÓMICA</w:t>
      </w:r>
    </w:p>
    <w:p w14:paraId="2CA1ABF7" w14:textId="77777777" w:rsidR="004F0DA5" w:rsidRDefault="004F0DA5" w:rsidP="004F0DA5">
      <w:pPr>
        <w:pStyle w:val="BodyText3"/>
        <w:jc w:val="center"/>
        <w:rPr>
          <w:rFonts w:ascii="Arial Narrow" w:hAnsi="Arial Narrow" w:cs="Arial"/>
          <w:b/>
          <w:snapToGrid w:val="0"/>
          <w:sz w:val="18"/>
          <w:szCs w:val="18"/>
          <w:lang w:val="es-ES"/>
        </w:rPr>
      </w:pPr>
      <w:r w:rsidRPr="000F258A">
        <w:rPr>
          <w:rFonts w:ascii="Arial Narrow" w:hAnsi="Arial Narrow" w:cs="Arial"/>
          <w:b/>
          <w:snapToGrid w:val="0"/>
          <w:sz w:val="18"/>
          <w:szCs w:val="18"/>
          <w:lang w:val="es-ES"/>
        </w:rPr>
        <w:t>EN COLONES CORRIENTES</w:t>
      </w:r>
    </w:p>
    <w:p w14:paraId="514EEBC9" w14:textId="77777777" w:rsidR="00C95074" w:rsidRDefault="00C95074" w:rsidP="000C26C7">
      <w:pPr>
        <w:pStyle w:val="Prrafodelista"/>
        <w:spacing w:after="0" w:line="240" w:lineRule="auto"/>
        <w:ind w:left="0"/>
        <w:rPr>
          <w:rFonts w:ascii="Arial Narrow" w:hAnsi="Arial Narrow" w:cs="Arial"/>
          <w:b/>
          <w:color w:val="17365D"/>
          <w:sz w:val="24"/>
          <w:szCs w:val="24"/>
          <w:lang w:val="es-CR"/>
        </w:rPr>
      </w:pPr>
    </w:p>
    <w:tbl>
      <w:tblPr>
        <w:tblW w:w="10812" w:type="dxa"/>
        <w:jc w:val="center"/>
        <w:tblCellMar>
          <w:left w:w="70" w:type="dxa"/>
          <w:right w:w="70" w:type="dxa"/>
        </w:tblCellMar>
        <w:tblLook w:val="04A0" w:firstRow="1" w:lastRow="0" w:firstColumn="1" w:lastColumn="0" w:noHBand="0" w:noVBand="1"/>
      </w:tblPr>
      <w:tblGrid>
        <w:gridCol w:w="213"/>
        <w:gridCol w:w="820"/>
        <w:gridCol w:w="740"/>
        <w:gridCol w:w="1340"/>
        <w:gridCol w:w="1988"/>
        <w:gridCol w:w="1431"/>
        <w:gridCol w:w="1443"/>
        <w:gridCol w:w="1433"/>
        <w:gridCol w:w="1404"/>
      </w:tblGrid>
      <w:tr w:rsidR="00196445" w:rsidRPr="00196445" w14:paraId="37899758" w14:textId="77777777" w:rsidTr="009229F2">
        <w:trPr>
          <w:trHeight w:hRule="exact" w:val="227"/>
          <w:tblHeader/>
          <w:jc w:val="center"/>
        </w:trPr>
        <w:tc>
          <w:tcPr>
            <w:tcW w:w="213" w:type="dxa"/>
            <w:tcBorders>
              <w:top w:val="single" w:sz="8" w:space="0" w:color="auto"/>
              <w:left w:val="single" w:sz="8" w:space="0" w:color="auto"/>
              <w:bottom w:val="nil"/>
              <w:right w:val="nil"/>
            </w:tcBorders>
            <w:shd w:val="clear" w:color="000000" w:fill="DAEEF3"/>
            <w:noWrap/>
            <w:vAlign w:val="center"/>
            <w:hideMark/>
          </w:tcPr>
          <w:p w14:paraId="5BB85BAE" w14:textId="77777777" w:rsidR="00196445" w:rsidRPr="00196445" w:rsidRDefault="00196445" w:rsidP="00196445">
            <w:pPr>
              <w:jc w:val="left"/>
              <w:rPr>
                <w:rFonts w:ascii="Arial Narrow" w:hAnsi="Arial Narrow" w:cs="Arial"/>
                <w:sz w:val="16"/>
                <w:szCs w:val="16"/>
                <w:lang w:val="es-CR" w:eastAsia="es-CR"/>
              </w:rPr>
            </w:pPr>
            <w:r w:rsidRPr="00196445">
              <w:rPr>
                <w:rFonts w:ascii="Arial Narrow" w:hAnsi="Arial Narrow" w:cs="Arial"/>
                <w:sz w:val="16"/>
                <w:szCs w:val="16"/>
                <w:lang w:val="es-CR" w:eastAsia="es-CR"/>
              </w:rPr>
              <w:t> </w:t>
            </w:r>
          </w:p>
        </w:tc>
        <w:tc>
          <w:tcPr>
            <w:tcW w:w="820" w:type="dxa"/>
            <w:tcBorders>
              <w:top w:val="single" w:sz="8" w:space="0" w:color="auto"/>
              <w:left w:val="nil"/>
              <w:bottom w:val="nil"/>
              <w:right w:val="nil"/>
            </w:tcBorders>
            <w:shd w:val="clear" w:color="000000" w:fill="DAEEF3"/>
            <w:noWrap/>
            <w:vAlign w:val="center"/>
            <w:hideMark/>
          </w:tcPr>
          <w:p w14:paraId="4AA1FDFF" w14:textId="77777777" w:rsidR="00196445" w:rsidRPr="00196445" w:rsidRDefault="00196445" w:rsidP="00196445">
            <w:pPr>
              <w:jc w:val="left"/>
              <w:rPr>
                <w:rFonts w:ascii="Arial Narrow" w:hAnsi="Arial Narrow" w:cs="Arial"/>
                <w:sz w:val="16"/>
                <w:szCs w:val="16"/>
                <w:lang w:val="es-CR" w:eastAsia="es-CR"/>
              </w:rPr>
            </w:pPr>
            <w:r w:rsidRPr="00196445">
              <w:rPr>
                <w:rFonts w:ascii="Arial Narrow" w:hAnsi="Arial Narrow" w:cs="Arial"/>
                <w:sz w:val="16"/>
                <w:szCs w:val="16"/>
                <w:lang w:val="es-CR" w:eastAsia="es-CR"/>
              </w:rPr>
              <w:t> </w:t>
            </w:r>
          </w:p>
        </w:tc>
        <w:tc>
          <w:tcPr>
            <w:tcW w:w="740" w:type="dxa"/>
            <w:tcBorders>
              <w:top w:val="single" w:sz="8" w:space="0" w:color="auto"/>
              <w:left w:val="nil"/>
              <w:bottom w:val="nil"/>
              <w:right w:val="nil"/>
            </w:tcBorders>
            <w:shd w:val="clear" w:color="000000" w:fill="DAEEF3"/>
            <w:noWrap/>
            <w:vAlign w:val="center"/>
            <w:hideMark/>
          </w:tcPr>
          <w:p w14:paraId="439A0D08" w14:textId="77777777" w:rsidR="00196445" w:rsidRPr="00196445" w:rsidRDefault="00196445" w:rsidP="00196445">
            <w:pPr>
              <w:jc w:val="left"/>
              <w:rPr>
                <w:rFonts w:ascii="Arial Narrow" w:hAnsi="Arial Narrow" w:cs="Arial"/>
                <w:sz w:val="16"/>
                <w:szCs w:val="16"/>
                <w:lang w:val="es-CR" w:eastAsia="es-CR"/>
              </w:rPr>
            </w:pPr>
            <w:r w:rsidRPr="00196445">
              <w:rPr>
                <w:rFonts w:ascii="Arial Narrow" w:hAnsi="Arial Narrow" w:cs="Arial"/>
                <w:sz w:val="16"/>
                <w:szCs w:val="16"/>
                <w:lang w:val="es-CR" w:eastAsia="es-CR"/>
              </w:rPr>
              <w:t> </w:t>
            </w:r>
          </w:p>
        </w:tc>
        <w:tc>
          <w:tcPr>
            <w:tcW w:w="1340" w:type="dxa"/>
            <w:tcBorders>
              <w:top w:val="single" w:sz="8" w:space="0" w:color="auto"/>
              <w:left w:val="nil"/>
              <w:bottom w:val="nil"/>
              <w:right w:val="nil"/>
            </w:tcBorders>
            <w:shd w:val="clear" w:color="000000" w:fill="DAEEF3"/>
            <w:noWrap/>
            <w:vAlign w:val="center"/>
            <w:hideMark/>
          </w:tcPr>
          <w:p w14:paraId="07F2CD3E" w14:textId="77777777" w:rsidR="00196445" w:rsidRPr="00196445" w:rsidRDefault="00196445" w:rsidP="00196445">
            <w:pPr>
              <w:jc w:val="left"/>
              <w:rPr>
                <w:rFonts w:ascii="Arial Narrow" w:hAnsi="Arial Narrow" w:cs="Arial"/>
                <w:sz w:val="16"/>
                <w:szCs w:val="16"/>
                <w:lang w:val="es-CR" w:eastAsia="es-CR"/>
              </w:rPr>
            </w:pPr>
            <w:r w:rsidRPr="00196445">
              <w:rPr>
                <w:rFonts w:ascii="Arial Narrow" w:hAnsi="Arial Narrow" w:cs="Arial"/>
                <w:sz w:val="16"/>
                <w:szCs w:val="16"/>
                <w:lang w:val="es-CR" w:eastAsia="es-CR"/>
              </w:rPr>
              <w:t> </w:t>
            </w:r>
          </w:p>
        </w:tc>
        <w:tc>
          <w:tcPr>
            <w:tcW w:w="1988" w:type="dxa"/>
            <w:tcBorders>
              <w:top w:val="single" w:sz="8" w:space="0" w:color="auto"/>
              <w:left w:val="nil"/>
              <w:bottom w:val="nil"/>
              <w:right w:val="nil"/>
            </w:tcBorders>
            <w:shd w:val="clear" w:color="000000" w:fill="DAEEF3"/>
            <w:noWrap/>
            <w:vAlign w:val="center"/>
            <w:hideMark/>
          </w:tcPr>
          <w:p w14:paraId="08B87521" w14:textId="77777777" w:rsidR="00196445" w:rsidRPr="00196445" w:rsidRDefault="00196445" w:rsidP="00196445">
            <w:pPr>
              <w:jc w:val="left"/>
              <w:rPr>
                <w:rFonts w:ascii="Arial Narrow" w:hAnsi="Arial Narrow" w:cs="Arial"/>
                <w:sz w:val="16"/>
                <w:szCs w:val="16"/>
                <w:lang w:val="es-CR" w:eastAsia="es-CR"/>
              </w:rPr>
            </w:pPr>
            <w:r w:rsidRPr="00196445">
              <w:rPr>
                <w:rFonts w:ascii="Arial Narrow" w:hAnsi="Arial Narrow" w:cs="Arial"/>
                <w:sz w:val="16"/>
                <w:szCs w:val="16"/>
                <w:lang w:val="es-CR" w:eastAsia="es-CR"/>
              </w:rPr>
              <w:t> </w:t>
            </w:r>
          </w:p>
        </w:tc>
        <w:tc>
          <w:tcPr>
            <w:tcW w:w="1431" w:type="dxa"/>
            <w:tcBorders>
              <w:top w:val="single" w:sz="8" w:space="0" w:color="auto"/>
              <w:left w:val="nil"/>
              <w:bottom w:val="nil"/>
              <w:right w:val="nil"/>
            </w:tcBorders>
            <w:shd w:val="clear" w:color="000000" w:fill="DAEEF3"/>
            <w:vAlign w:val="bottom"/>
            <w:hideMark/>
          </w:tcPr>
          <w:p w14:paraId="27722FE8" w14:textId="77777777" w:rsidR="00196445" w:rsidRPr="00196445" w:rsidRDefault="00196445" w:rsidP="00196445">
            <w:pPr>
              <w:jc w:val="center"/>
              <w:rPr>
                <w:rFonts w:ascii="Arial Narrow" w:hAnsi="Arial Narrow"/>
                <w:b/>
                <w:bCs/>
                <w:sz w:val="16"/>
                <w:szCs w:val="16"/>
                <w:lang w:val="es-CR" w:eastAsia="es-CR"/>
              </w:rPr>
            </w:pPr>
            <w:r w:rsidRPr="00196445">
              <w:rPr>
                <w:rFonts w:ascii="Arial Narrow" w:hAnsi="Arial Narrow"/>
                <w:b/>
                <w:bCs/>
                <w:sz w:val="16"/>
                <w:szCs w:val="16"/>
                <w:lang w:val="es-CR" w:eastAsia="es-CR"/>
              </w:rPr>
              <w:t xml:space="preserve"> PRESUP. AJUSTADO </w:t>
            </w:r>
          </w:p>
        </w:tc>
        <w:tc>
          <w:tcPr>
            <w:tcW w:w="1443" w:type="dxa"/>
            <w:tcBorders>
              <w:top w:val="single" w:sz="8" w:space="0" w:color="auto"/>
              <w:left w:val="nil"/>
              <w:bottom w:val="nil"/>
              <w:right w:val="nil"/>
            </w:tcBorders>
            <w:shd w:val="clear" w:color="000000" w:fill="DAEEF3"/>
            <w:vAlign w:val="bottom"/>
            <w:hideMark/>
          </w:tcPr>
          <w:p w14:paraId="62A4A49B" w14:textId="77777777" w:rsidR="00196445" w:rsidRPr="00196445" w:rsidRDefault="00196445" w:rsidP="00196445">
            <w:pPr>
              <w:jc w:val="center"/>
              <w:rPr>
                <w:rFonts w:ascii="Arial Narrow" w:hAnsi="Arial Narrow"/>
                <w:b/>
                <w:bCs/>
                <w:sz w:val="16"/>
                <w:szCs w:val="16"/>
                <w:lang w:val="es-CR" w:eastAsia="es-CR"/>
              </w:rPr>
            </w:pPr>
            <w:r w:rsidRPr="00196445">
              <w:rPr>
                <w:rFonts w:ascii="Arial Narrow" w:hAnsi="Arial Narrow"/>
                <w:b/>
                <w:bCs/>
                <w:sz w:val="16"/>
                <w:szCs w:val="16"/>
                <w:lang w:val="es-CR" w:eastAsia="es-CR"/>
              </w:rPr>
              <w:t xml:space="preserve"> GASTO EFECTIVO </w:t>
            </w:r>
          </w:p>
        </w:tc>
        <w:tc>
          <w:tcPr>
            <w:tcW w:w="1433" w:type="dxa"/>
            <w:tcBorders>
              <w:top w:val="single" w:sz="8" w:space="0" w:color="auto"/>
              <w:left w:val="nil"/>
              <w:bottom w:val="nil"/>
              <w:right w:val="nil"/>
            </w:tcBorders>
            <w:shd w:val="clear" w:color="000000" w:fill="DAEEF3"/>
            <w:vAlign w:val="bottom"/>
            <w:hideMark/>
          </w:tcPr>
          <w:p w14:paraId="614BB987" w14:textId="77777777" w:rsidR="00196445" w:rsidRPr="00196445" w:rsidRDefault="00196445" w:rsidP="00196445">
            <w:pPr>
              <w:jc w:val="center"/>
              <w:rPr>
                <w:rFonts w:ascii="Arial Narrow" w:hAnsi="Arial Narrow"/>
                <w:b/>
                <w:bCs/>
                <w:sz w:val="16"/>
                <w:szCs w:val="16"/>
                <w:lang w:val="es-CR" w:eastAsia="es-CR"/>
              </w:rPr>
            </w:pPr>
            <w:r w:rsidRPr="00196445">
              <w:rPr>
                <w:rFonts w:ascii="Arial Narrow" w:hAnsi="Arial Narrow"/>
                <w:b/>
                <w:bCs/>
                <w:sz w:val="16"/>
                <w:szCs w:val="16"/>
                <w:lang w:val="es-CR" w:eastAsia="es-CR"/>
              </w:rPr>
              <w:t xml:space="preserve"> RESERVAS </w:t>
            </w:r>
          </w:p>
        </w:tc>
        <w:tc>
          <w:tcPr>
            <w:tcW w:w="1404" w:type="dxa"/>
            <w:tcBorders>
              <w:top w:val="single" w:sz="8" w:space="0" w:color="auto"/>
              <w:left w:val="nil"/>
              <w:bottom w:val="nil"/>
              <w:right w:val="single" w:sz="8" w:space="0" w:color="auto"/>
            </w:tcBorders>
            <w:shd w:val="clear" w:color="000000" w:fill="DAEEF3"/>
            <w:vAlign w:val="bottom"/>
            <w:hideMark/>
          </w:tcPr>
          <w:p w14:paraId="31196D79" w14:textId="77777777" w:rsidR="00196445" w:rsidRPr="00196445" w:rsidRDefault="00196445" w:rsidP="00196445">
            <w:pPr>
              <w:jc w:val="center"/>
              <w:rPr>
                <w:rFonts w:ascii="Arial Narrow" w:hAnsi="Arial Narrow"/>
                <w:b/>
                <w:bCs/>
                <w:sz w:val="16"/>
                <w:szCs w:val="16"/>
                <w:lang w:val="es-CR" w:eastAsia="es-CR"/>
              </w:rPr>
            </w:pPr>
            <w:r w:rsidRPr="00196445">
              <w:rPr>
                <w:rFonts w:ascii="Arial Narrow" w:hAnsi="Arial Narrow"/>
                <w:b/>
                <w:bCs/>
                <w:sz w:val="16"/>
                <w:szCs w:val="16"/>
                <w:lang w:val="es-CR" w:eastAsia="es-CR"/>
              </w:rPr>
              <w:t xml:space="preserve"> GASTO TOTAL </w:t>
            </w:r>
          </w:p>
        </w:tc>
      </w:tr>
      <w:tr w:rsidR="00196445" w:rsidRPr="00196445" w14:paraId="17E5D56C" w14:textId="77777777" w:rsidTr="009229F2">
        <w:trPr>
          <w:trHeight w:hRule="exact" w:val="227"/>
          <w:tblHeader/>
          <w:jc w:val="center"/>
        </w:trPr>
        <w:tc>
          <w:tcPr>
            <w:tcW w:w="5101" w:type="dxa"/>
            <w:gridSpan w:val="5"/>
            <w:tcBorders>
              <w:top w:val="nil"/>
              <w:left w:val="single" w:sz="8" w:space="0" w:color="auto"/>
              <w:bottom w:val="single" w:sz="8" w:space="0" w:color="auto"/>
              <w:right w:val="nil"/>
            </w:tcBorders>
            <w:shd w:val="clear" w:color="000000" w:fill="DAEEF3"/>
            <w:vAlign w:val="center"/>
            <w:hideMark/>
          </w:tcPr>
          <w:p w14:paraId="347FE363" w14:textId="77777777" w:rsidR="00196445" w:rsidRPr="00196445" w:rsidRDefault="00196445" w:rsidP="00196445">
            <w:pPr>
              <w:jc w:val="center"/>
              <w:rPr>
                <w:rFonts w:ascii="Arial Narrow" w:hAnsi="Arial Narrow" w:cs="Arial"/>
                <w:b/>
                <w:bCs/>
                <w:sz w:val="16"/>
                <w:szCs w:val="16"/>
                <w:lang w:val="es-CR" w:eastAsia="es-CR"/>
              </w:rPr>
            </w:pPr>
            <w:r w:rsidRPr="00196445">
              <w:rPr>
                <w:rFonts w:ascii="Arial Narrow" w:hAnsi="Arial Narrow" w:cs="Arial"/>
                <w:b/>
                <w:bCs/>
                <w:sz w:val="16"/>
                <w:szCs w:val="16"/>
                <w:lang w:val="es-CR" w:eastAsia="es-CR"/>
              </w:rPr>
              <w:t> </w:t>
            </w:r>
          </w:p>
        </w:tc>
        <w:tc>
          <w:tcPr>
            <w:tcW w:w="1431" w:type="dxa"/>
            <w:tcBorders>
              <w:top w:val="nil"/>
              <w:left w:val="nil"/>
              <w:bottom w:val="single" w:sz="8" w:space="0" w:color="auto"/>
              <w:right w:val="nil"/>
            </w:tcBorders>
            <w:shd w:val="clear" w:color="000000" w:fill="DAEEF3"/>
            <w:noWrap/>
            <w:vAlign w:val="bottom"/>
            <w:hideMark/>
          </w:tcPr>
          <w:p w14:paraId="29430D54"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w:t>
            </w:r>
          </w:p>
        </w:tc>
        <w:tc>
          <w:tcPr>
            <w:tcW w:w="1443" w:type="dxa"/>
            <w:tcBorders>
              <w:top w:val="nil"/>
              <w:left w:val="nil"/>
              <w:bottom w:val="single" w:sz="8" w:space="0" w:color="auto"/>
              <w:right w:val="nil"/>
            </w:tcBorders>
            <w:shd w:val="clear" w:color="000000" w:fill="DAEEF3"/>
            <w:noWrap/>
            <w:vAlign w:val="bottom"/>
            <w:hideMark/>
          </w:tcPr>
          <w:p w14:paraId="0C632A7B"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w:t>
            </w:r>
          </w:p>
        </w:tc>
        <w:tc>
          <w:tcPr>
            <w:tcW w:w="1433" w:type="dxa"/>
            <w:tcBorders>
              <w:top w:val="nil"/>
              <w:left w:val="nil"/>
              <w:bottom w:val="single" w:sz="8" w:space="0" w:color="auto"/>
              <w:right w:val="nil"/>
            </w:tcBorders>
            <w:shd w:val="clear" w:color="000000" w:fill="DAEEF3"/>
            <w:noWrap/>
            <w:vAlign w:val="bottom"/>
            <w:hideMark/>
          </w:tcPr>
          <w:p w14:paraId="536177CA"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w:t>
            </w:r>
          </w:p>
        </w:tc>
        <w:tc>
          <w:tcPr>
            <w:tcW w:w="1404" w:type="dxa"/>
            <w:tcBorders>
              <w:top w:val="nil"/>
              <w:left w:val="nil"/>
              <w:bottom w:val="single" w:sz="8" w:space="0" w:color="auto"/>
              <w:right w:val="single" w:sz="8" w:space="0" w:color="auto"/>
            </w:tcBorders>
            <w:shd w:val="clear" w:color="000000" w:fill="DAEEF3"/>
            <w:noWrap/>
            <w:vAlign w:val="bottom"/>
            <w:hideMark/>
          </w:tcPr>
          <w:p w14:paraId="5D3D68AE"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w:t>
            </w:r>
          </w:p>
        </w:tc>
      </w:tr>
      <w:tr w:rsidR="00196445" w:rsidRPr="00196445" w14:paraId="2616F6B2" w14:textId="77777777" w:rsidTr="009229F2">
        <w:trPr>
          <w:trHeight w:hRule="exact" w:val="227"/>
          <w:jc w:val="center"/>
        </w:trPr>
        <w:tc>
          <w:tcPr>
            <w:tcW w:w="213" w:type="dxa"/>
            <w:tcBorders>
              <w:top w:val="nil"/>
              <w:left w:val="nil"/>
              <w:bottom w:val="nil"/>
              <w:right w:val="nil"/>
            </w:tcBorders>
            <w:shd w:val="clear" w:color="auto" w:fill="auto"/>
            <w:noWrap/>
            <w:vAlign w:val="center"/>
            <w:hideMark/>
          </w:tcPr>
          <w:p w14:paraId="67394D86" w14:textId="77777777" w:rsidR="00196445" w:rsidRPr="00196445" w:rsidRDefault="00196445" w:rsidP="00196445">
            <w:pPr>
              <w:jc w:val="left"/>
              <w:rPr>
                <w:rFonts w:ascii="Arial Narrow" w:hAnsi="Arial Narrow"/>
                <w:sz w:val="16"/>
                <w:szCs w:val="16"/>
                <w:lang w:val="es-CR" w:eastAsia="es-CR"/>
              </w:rPr>
            </w:pPr>
          </w:p>
        </w:tc>
        <w:tc>
          <w:tcPr>
            <w:tcW w:w="820" w:type="dxa"/>
            <w:tcBorders>
              <w:top w:val="nil"/>
              <w:left w:val="nil"/>
              <w:bottom w:val="nil"/>
              <w:right w:val="nil"/>
            </w:tcBorders>
            <w:shd w:val="clear" w:color="auto" w:fill="auto"/>
            <w:noWrap/>
            <w:vAlign w:val="center"/>
            <w:hideMark/>
          </w:tcPr>
          <w:p w14:paraId="1C5FFDDA" w14:textId="77777777" w:rsidR="00196445" w:rsidRPr="00196445" w:rsidRDefault="00196445" w:rsidP="00196445">
            <w:pPr>
              <w:jc w:val="left"/>
              <w:rPr>
                <w:rFonts w:ascii="Arial Narrow" w:hAnsi="Arial Narrow"/>
                <w:sz w:val="16"/>
                <w:szCs w:val="16"/>
                <w:lang w:val="es-CR" w:eastAsia="es-CR"/>
              </w:rPr>
            </w:pPr>
          </w:p>
        </w:tc>
        <w:tc>
          <w:tcPr>
            <w:tcW w:w="740" w:type="dxa"/>
            <w:tcBorders>
              <w:top w:val="nil"/>
              <w:left w:val="nil"/>
              <w:bottom w:val="nil"/>
              <w:right w:val="nil"/>
            </w:tcBorders>
            <w:shd w:val="clear" w:color="auto" w:fill="auto"/>
            <w:noWrap/>
            <w:vAlign w:val="center"/>
            <w:hideMark/>
          </w:tcPr>
          <w:p w14:paraId="299A4473" w14:textId="77777777" w:rsidR="00196445" w:rsidRPr="00196445" w:rsidRDefault="00196445" w:rsidP="00196445">
            <w:pPr>
              <w:jc w:val="left"/>
              <w:rPr>
                <w:rFonts w:ascii="Arial Narrow" w:hAnsi="Arial Narrow"/>
                <w:sz w:val="16"/>
                <w:szCs w:val="16"/>
                <w:lang w:val="es-CR" w:eastAsia="es-CR"/>
              </w:rPr>
            </w:pPr>
          </w:p>
        </w:tc>
        <w:tc>
          <w:tcPr>
            <w:tcW w:w="1340" w:type="dxa"/>
            <w:tcBorders>
              <w:top w:val="nil"/>
              <w:left w:val="nil"/>
              <w:bottom w:val="nil"/>
              <w:right w:val="nil"/>
            </w:tcBorders>
            <w:shd w:val="clear" w:color="auto" w:fill="auto"/>
            <w:noWrap/>
            <w:vAlign w:val="center"/>
            <w:hideMark/>
          </w:tcPr>
          <w:p w14:paraId="1E40C8B8" w14:textId="77777777" w:rsidR="00196445" w:rsidRPr="00196445" w:rsidRDefault="00196445" w:rsidP="00196445">
            <w:pPr>
              <w:jc w:val="left"/>
              <w:rPr>
                <w:rFonts w:ascii="Arial Narrow" w:hAnsi="Arial Narrow"/>
                <w:sz w:val="16"/>
                <w:szCs w:val="16"/>
                <w:lang w:val="es-CR" w:eastAsia="es-CR"/>
              </w:rPr>
            </w:pPr>
          </w:p>
        </w:tc>
        <w:tc>
          <w:tcPr>
            <w:tcW w:w="1988" w:type="dxa"/>
            <w:tcBorders>
              <w:top w:val="nil"/>
              <w:left w:val="nil"/>
              <w:bottom w:val="nil"/>
              <w:right w:val="nil"/>
            </w:tcBorders>
            <w:shd w:val="clear" w:color="auto" w:fill="auto"/>
            <w:noWrap/>
            <w:vAlign w:val="center"/>
            <w:hideMark/>
          </w:tcPr>
          <w:p w14:paraId="366105A0" w14:textId="77777777" w:rsidR="00196445" w:rsidRPr="00196445" w:rsidRDefault="00196445" w:rsidP="00196445">
            <w:pPr>
              <w:jc w:val="left"/>
              <w:rPr>
                <w:rFonts w:ascii="Arial Narrow" w:hAnsi="Arial Narrow"/>
                <w:sz w:val="16"/>
                <w:szCs w:val="16"/>
                <w:lang w:val="es-CR" w:eastAsia="es-CR"/>
              </w:rPr>
            </w:pPr>
          </w:p>
        </w:tc>
        <w:tc>
          <w:tcPr>
            <w:tcW w:w="1431" w:type="dxa"/>
            <w:tcBorders>
              <w:top w:val="nil"/>
              <w:left w:val="nil"/>
              <w:bottom w:val="nil"/>
              <w:right w:val="nil"/>
            </w:tcBorders>
            <w:shd w:val="clear" w:color="auto" w:fill="auto"/>
            <w:noWrap/>
            <w:vAlign w:val="bottom"/>
            <w:hideMark/>
          </w:tcPr>
          <w:p w14:paraId="4321893E" w14:textId="77777777" w:rsidR="00196445" w:rsidRPr="00196445" w:rsidRDefault="00196445" w:rsidP="00196445">
            <w:pPr>
              <w:jc w:val="left"/>
              <w:rPr>
                <w:rFonts w:ascii="Arial Narrow" w:hAnsi="Arial Narrow"/>
                <w:sz w:val="16"/>
                <w:szCs w:val="16"/>
                <w:lang w:val="es-CR" w:eastAsia="es-CR"/>
              </w:rPr>
            </w:pPr>
          </w:p>
        </w:tc>
        <w:tc>
          <w:tcPr>
            <w:tcW w:w="1443" w:type="dxa"/>
            <w:tcBorders>
              <w:top w:val="nil"/>
              <w:left w:val="nil"/>
              <w:bottom w:val="nil"/>
              <w:right w:val="nil"/>
            </w:tcBorders>
            <w:shd w:val="clear" w:color="auto" w:fill="auto"/>
            <w:noWrap/>
            <w:vAlign w:val="bottom"/>
            <w:hideMark/>
          </w:tcPr>
          <w:p w14:paraId="789AD940" w14:textId="77777777" w:rsidR="00196445" w:rsidRPr="00196445" w:rsidRDefault="00196445" w:rsidP="00196445">
            <w:pPr>
              <w:jc w:val="left"/>
              <w:rPr>
                <w:rFonts w:ascii="Arial Narrow" w:hAnsi="Arial Narrow"/>
                <w:sz w:val="16"/>
                <w:szCs w:val="16"/>
                <w:lang w:val="es-CR" w:eastAsia="es-CR"/>
              </w:rPr>
            </w:pPr>
          </w:p>
        </w:tc>
        <w:tc>
          <w:tcPr>
            <w:tcW w:w="1433" w:type="dxa"/>
            <w:tcBorders>
              <w:top w:val="nil"/>
              <w:left w:val="nil"/>
              <w:bottom w:val="nil"/>
              <w:right w:val="nil"/>
            </w:tcBorders>
            <w:shd w:val="clear" w:color="auto" w:fill="auto"/>
            <w:noWrap/>
            <w:vAlign w:val="bottom"/>
            <w:hideMark/>
          </w:tcPr>
          <w:p w14:paraId="678D6243" w14:textId="77777777" w:rsidR="00196445" w:rsidRPr="00196445" w:rsidRDefault="00196445" w:rsidP="00196445">
            <w:pPr>
              <w:jc w:val="left"/>
              <w:rPr>
                <w:rFonts w:ascii="Arial Narrow" w:hAnsi="Arial Narrow"/>
                <w:sz w:val="16"/>
                <w:szCs w:val="16"/>
                <w:lang w:val="es-CR" w:eastAsia="es-CR"/>
              </w:rPr>
            </w:pPr>
          </w:p>
        </w:tc>
        <w:tc>
          <w:tcPr>
            <w:tcW w:w="1404" w:type="dxa"/>
            <w:tcBorders>
              <w:top w:val="nil"/>
              <w:left w:val="nil"/>
              <w:bottom w:val="nil"/>
              <w:right w:val="nil"/>
            </w:tcBorders>
            <w:shd w:val="clear" w:color="auto" w:fill="auto"/>
            <w:noWrap/>
            <w:vAlign w:val="bottom"/>
            <w:hideMark/>
          </w:tcPr>
          <w:p w14:paraId="35FF817A" w14:textId="77777777" w:rsidR="00196445" w:rsidRPr="00196445" w:rsidRDefault="00196445" w:rsidP="00196445">
            <w:pPr>
              <w:jc w:val="left"/>
              <w:rPr>
                <w:rFonts w:ascii="Arial Narrow" w:hAnsi="Arial Narrow"/>
                <w:sz w:val="16"/>
                <w:szCs w:val="16"/>
                <w:lang w:val="es-CR" w:eastAsia="es-CR"/>
              </w:rPr>
            </w:pPr>
          </w:p>
        </w:tc>
      </w:tr>
      <w:tr w:rsidR="00196445" w:rsidRPr="00196445" w14:paraId="350B6621" w14:textId="77777777" w:rsidTr="009229F2">
        <w:trPr>
          <w:trHeight w:hRule="exact" w:val="227"/>
          <w:jc w:val="center"/>
        </w:trPr>
        <w:tc>
          <w:tcPr>
            <w:tcW w:w="213" w:type="dxa"/>
            <w:tcBorders>
              <w:top w:val="nil"/>
              <w:left w:val="nil"/>
              <w:bottom w:val="nil"/>
              <w:right w:val="nil"/>
            </w:tcBorders>
            <w:shd w:val="clear" w:color="auto" w:fill="auto"/>
            <w:noWrap/>
            <w:vAlign w:val="center"/>
            <w:hideMark/>
          </w:tcPr>
          <w:p w14:paraId="5A02C82E" w14:textId="77777777" w:rsidR="00196445" w:rsidRPr="00196445" w:rsidRDefault="00196445" w:rsidP="00196445">
            <w:pPr>
              <w:jc w:val="right"/>
              <w:rPr>
                <w:rFonts w:ascii="Arial Narrow" w:hAnsi="Arial Narrow" w:cs="Arial"/>
                <w:b/>
                <w:bCs/>
                <w:sz w:val="16"/>
                <w:szCs w:val="16"/>
                <w:lang w:val="es-CR" w:eastAsia="es-CR"/>
              </w:rPr>
            </w:pPr>
            <w:r w:rsidRPr="00196445">
              <w:rPr>
                <w:rFonts w:ascii="Arial Narrow" w:hAnsi="Arial Narrow" w:cs="Arial"/>
                <w:b/>
                <w:bCs/>
                <w:sz w:val="16"/>
                <w:szCs w:val="16"/>
                <w:lang w:val="es-CR" w:eastAsia="es-CR"/>
              </w:rPr>
              <w:t>1</w:t>
            </w:r>
          </w:p>
        </w:tc>
        <w:tc>
          <w:tcPr>
            <w:tcW w:w="2900" w:type="dxa"/>
            <w:gridSpan w:val="3"/>
            <w:tcBorders>
              <w:top w:val="nil"/>
              <w:left w:val="nil"/>
              <w:bottom w:val="nil"/>
              <w:right w:val="nil"/>
            </w:tcBorders>
            <w:shd w:val="clear" w:color="auto" w:fill="auto"/>
            <w:noWrap/>
            <w:vAlign w:val="center"/>
            <w:hideMark/>
          </w:tcPr>
          <w:p w14:paraId="37C66B6C" w14:textId="77777777" w:rsidR="00196445" w:rsidRPr="00196445" w:rsidRDefault="00196445" w:rsidP="00196445">
            <w:pPr>
              <w:jc w:val="left"/>
              <w:rPr>
                <w:rFonts w:ascii="Arial Narrow" w:hAnsi="Arial Narrow" w:cs="Arial"/>
                <w:b/>
                <w:bCs/>
                <w:sz w:val="16"/>
                <w:szCs w:val="16"/>
                <w:lang w:val="es-CR" w:eastAsia="es-CR"/>
              </w:rPr>
            </w:pPr>
            <w:r w:rsidRPr="00196445">
              <w:rPr>
                <w:rFonts w:ascii="Arial Narrow" w:hAnsi="Arial Narrow" w:cs="Arial"/>
                <w:b/>
                <w:bCs/>
                <w:sz w:val="16"/>
                <w:szCs w:val="16"/>
                <w:lang w:val="es-CR" w:eastAsia="es-CR"/>
              </w:rPr>
              <w:t>GASTOS CORRIENTES</w:t>
            </w:r>
          </w:p>
        </w:tc>
        <w:tc>
          <w:tcPr>
            <w:tcW w:w="1988" w:type="dxa"/>
            <w:tcBorders>
              <w:top w:val="nil"/>
              <w:left w:val="nil"/>
              <w:bottom w:val="nil"/>
              <w:right w:val="nil"/>
            </w:tcBorders>
            <w:shd w:val="clear" w:color="auto" w:fill="auto"/>
            <w:noWrap/>
            <w:vAlign w:val="center"/>
            <w:hideMark/>
          </w:tcPr>
          <w:p w14:paraId="5213D87D" w14:textId="77777777" w:rsidR="00196445" w:rsidRPr="00196445" w:rsidRDefault="00196445" w:rsidP="00196445">
            <w:pPr>
              <w:jc w:val="left"/>
              <w:rPr>
                <w:rFonts w:ascii="Arial Narrow" w:hAnsi="Arial Narrow" w:cs="Arial"/>
                <w:b/>
                <w:bCs/>
                <w:sz w:val="16"/>
                <w:szCs w:val="16"/>
                <w:lang w:val="es-CR" w:eastAsia="es-CR"/>
              </w:rPr>
            </w:pPr>
          </w:p>
        </w:tc>
        <w:tc>
          <w:tcPr>
            <w:tcW w:w="1431" w:type="dxa"/>
            <w:tcBorders>
              <w:top w:val="nil"/>
              <w:left w:val="nil"/>
              <w:bottom w:val="nil"/>
              <w:right w:val="nil"/>
            </w:tcBorders>
            <w:shd w:val="clear" w:color="auto" w:fill="auto"/>
            <w:noWrap/>
            <w:vAlign w:val="bottom"/>
            <w:hideMark/>
          </w:tcPr>
          <w:p w14:paraId="5E650D79" w14:textId="77777777" w:rsidR="00196445" w:rsidRPr="00196445" w:rsidRDefault="00196445" w:rsidP="00196445">
            <w:pPr>
              <w:jc w:val="left"/>
              <w:rPr>
                <w:rFonts w:ascii="Arial Narrow" w:hAnsi="Arial Narrow"/>
                <w:b/>
                <w:bCs/>
                <w:sz w:val="16"/>
                <w:szCs w:val="16"/>
                <w:lang w:val="es-CR" w:eastAsia="es-CR"/>
              </w:rPr>
            </w:pPr>
            <w:r w:rsidRPr="00196445">
              <w:rPr>
                <w:rFonts w:ascii="Arial Narrow" w:hAnsi="Arial Narrow"/>
                <w:b/>
                <w:bCs/>
                <w:sz w:val="16"/>
                <w:szCs w:val="16"/>
                <w:lang w:val="es-CR" w:eastAsia="es-CR"/>
              </w:rPr>
              <w:t xml:space="preserve">         6 964 741 279 </w:t>
            </w:r>
          </w:p>
        </w:tc>
        <w:tc>
          <w:tcPr>
            <w:tcW w:w="1443" w:type="dxa"/>
            <w:tcBorders>
              <w:top w:val="nil"/>
              <w:left w:val="nil"/>
              <w:bottom w:val="nil"/>
              <w:right w:val="nil"/>
            </w:tcBorders>
            <w:shd w:val="clear" w:color="auto" w:fill="auto"/>
            <w:noWrap/>
            <w:vAlign w:val="bottom"/>
            <w:hideMark/>
          </w:tcPr>
          <w:p w14:paraId="65C2C188" w14:textId="77777777" w:rsidR="00196445" w:rsidRPr="00196445" w:rsidRDefault="00196445" w:rsidP="00196445">
            <w:pPr>
              <w:jc w:val="left"/>
              <w:rPr>
                <w:rFonts w:ascii="Arial Narrow" w:hAnsi="Arial Narrow"/>
                <w:b/>
                <w:bCs/>
                <w:sz w:val="16"/>
                <w:szCs w:val="16"/>
                <w:lang w:val="es-CR" w:eastAsia="es-CR"/>
              </w:rPr>
            </w:pPr>
            <w:r w:rsidRPr="00196445">
              <w:rPr>
                <w:rFonts w:ascii="Arial Narrow" w:hAnsi="Arial Narrow"/>
                <w:b/>
                <w:bCs/>
                <w:sz w:val="16"/>
                <w:szCs w:val="16"/>
                <w:lang w:val="es-CR" w:eastAsia="es-CR"/>
              </w:rPr>
              <w:t xml:space="preserve">         4 799 257 383 </w:t>
            </w:r>
          </w:p>
        </w:tc>
        <w:tc>
          <w:tcPr>
            <w:tcW w:w="1433" w:type="dxa"/>
            <w:tcBorders>
              <w:top w:val="nil"/>
              <w:left w:val="nil"/>
              <w:bottom w:val="nil"/>
              <w:right w:val="nil"/>
            </w:tcBorders>
            <w:shd w:val="clear" w:color="auto" w:fill="auto"/>
            <w:noWrap/>
            <w:vAlign w:val="bottom"/>
            <w:hideMark/>
          </w:tcPr>
          <w:p w14:paraId="7B8771CB" w14:textId="77777777" w:rsidR="00196445" w:rsidRPr="00196445" w:rsidRDefault="00196445" w:rsidP="00196445">
            <w:pPr>
              <w:jc w:val="left"/>
              <w:rPr>
                <w:rFonts w:ascii="Arial Narrow" w:hAnsi="Arial Narrow"/>
                <w:b/>
                <w:bCs/>
                <w:sz w:val="16"/>
                <w:szCs w:val="16"/>
                <w:lang w:val="es-CR" w:eastAsia="es-CR"/>
              </w:rPr>
            </w:pPr>
            <w:r w:rsidRPr="00196445">
              <w:rPr>
                <w:rFonts w:ascii="Arial Narrow" w:hAnsi="Arial Narrow"/>
                <w:b/>
                <w:bCs/>
                <w:sz w:val="16"/>
                <w:szCs w:val="16"/>
                <w:lang w:val="es-CR" w:eastAsia="es-CR"/>
              </w:rPr>
              <w:t xml:space="preserve">            351 385 644 </w:t>
            </w:r>
          </w:p>
        </w:tc>
        <w:tc>
          <w:tcPr>
            <w:tcW w:w="1404" w:type="dxa"/>
            <w:tcBorders>
              <w:top w:val="nil"/>
              <w:left w:val="nil"/>
              <w:bottom w:val="nil"/>
              <w:right w:val="nil"/>
            </w:tcBorders>
            <w:shd w:val="clear" w:color="auto" w:fill="auto"/>
            <w:noWrap/>
            <w:vAlign w:val="bottom"/>
            <w:hideMark/>
          </w:tcPr>
          <w:p w14:paraId="16256E76" w14:textId="77777777" w:rsidR="00196445" w:rsidRPr="00196445" w:rsidRDefault="00196445" w:rsidP="00196445">
            <w:pPr>
              <w:jc w:val="left"/>
              <w:rPr>
                <w:rFonts w:ascii="Arial Narrow" w:hAnsi="Arial Narrow"/>
                <w:b/>
                <w:bCs/>
                <w:sz w:val="16"/>
                <w:szCs w:val="16"/>
                <w:lang w:val="es-CR" w:eastAsia="es-CR"/>
              </w:rPr>
            </w:pPr>
            <w:r w:rsidRPr="00196445">
              <w:rPr>
                <w:rFonts w:ascii="Arial Narrow" w:hAnsi="Arial Narrow"/>
                <w:b/>
                <w:bCs/>
                <w:sz w:val="16"/>
                <w:szCs w:val="16"/>
                <w:lang w:val="es-CR" w:eastAsia="es-CR"/>
              </w:rPr>
              <w:t xml:space="preserve">         5 150 643 026 </w:t>
            </w:r>
          </w:p>
        </w:tc>
      </w:tr>
      <w:tr w:rsidR="00196445" w:rsidRPr="00196445" w14:paraId="3CDFAF32" w14:textId="77777777" w:rsidTr="009229F2">
        <w:trPr>
          <w:trHeight w:hRule="exact" w:val="227"/>
          <w:jc w:val="center"/>
        </w:trPr>
        <w:tc>
          <w:tcPr>
            <w:tcW w:w="213" w:type="dxa"/>
            <w:tcBorders>
              <w:top w:val="nil"/>
              <w:left w:val="nil"/>
              <w:bottom w:val="nil"/>
              <w:right w:val="nil"/>
            </w:tcBorders>
            <w:shd w:val="clear" w:color="auto" w:fill="auto"/>
            <w:noWrap/>
            <w:vAlign w:val="center"/>
            <w:hideMark/>
          </w:tcPr>
          <w:p w14:paraId="1159E1D9" w14:textId="77777777" w:rsidR="00196445" w:rsidRPr="00196445" w:rsidRDefault="00196445" w:rsidP="00196445">
            <w:pPr>
              <w:jc w:val="left"/>
              <w:rPr>
                <w:rFonts w:ascii="Arial Narrow" w:hAnsi="Arial Narrow"/>
                <w:b/>
                <w:bCs/>
                <w:sz w:val="16"/>
                <w:szCs w:val="16"/>
                <w:lang w:val="es-CR" w:eastAsia="es-CR"/>
              </w:rPr>
            </w:pPr>
          </w:p>
        </w:tc>
        <w:tc>
          <w:tcPr>
            <w:tcW w:w="820" w:type="dxa"/>
            <w:tcBorders>
              <w:top w:val="nil"/>
              <w:left w:val="nil"/>
              <w:bottom w:val="nil"/>
              <w:right w:val="nil"/>
            </w:tcBorders>
            <w:shd w:val="clear" w:color="auto" w:fill="auto"/>
            <w:noWrap/>
            <w:vAlign w:val="center"/>
            <w:hideMark/>
          </w:tcPr>
          <w:p w14:paraId="4039FDDA" w14:textId="77777777" w:rsidR="00196445" w:rsidRPr="00196445" w:rsidRDefault="00196445" w:rsidP="00196445">
            <w:pPr>
              <w:jc w:val="right"/>
              <w:rPr>
                <w:rFonts w:ascii="Arial Narrow" w:hAnsi="Arial Narrow" w:cs="Arial"/>
                <w:b/>
                <w:bCs/>
                <w:sz w:val="16"/>
                <w:szCs w:val="16"/>
                <w:lang w:val="es-CR" w:eastAsia="es-CR"/>
              </w:rPr>
            </w:pPr>
            <w:r w:rsidRPr="00196445">
              <w:rPr>
                <w:rFonts w:ascii="Arial Narrow" w:hAnsi="Arial Narrow" w:cs="Arial"/>
                <w:b/>
                <w:bCs/>
                <w:sz w:val="16"/>
                <w:szCs w:val="16"/>
                <w:lang w:val="es-CR" w:eastAsia="es-CR"/>
              </w:rPr>
              <w:t>1.1</w:t>
            </w:r>
          </w:p>
        </w:tc>
        <w:tc>
          <w:tcPr>
            <w:tcW w:w="2080" w:type="dxa"/>
            <w:gridSpan w:val="2"/>
            <w:tcBorders>
              <w:top w:val="nil"/>
              <w:left w:val="nil"/>
              <w:bottom w:val="nil"/>
              <w:right w:val="nil"/>
            </w:tcBorders>
            <w:shd w:val="clear" w:color="auto" w:fill="auto"/>
            <w:noWrap/>
            <w:vAlign w:val="center"/>
            <w:hideMark/>
          </w:tcPr>
          <w:p w14:paraId="0BCC5AA2" w14:textId="77777777" w:rsidR="00196445" w:rsidRPr="00196445" w:rsidRDefault="00196445" w:rsidP="00196445">
            <w:pPr>
              <w:jc w:val="left"/>
              <w:rPr>
                <w:rFonts w:ascii="Arial Narrow" w:hAnsi="Arial Narrow" w:cs="Arial"/>
                <w:b/>
                <w:bCs/>
                <w:sz w:val="16"/>
                <w:szCs w:val="16"/>
                <w:lang w:val="es-CR" w:eastAsia="es-CR"/>
              </w:rPr>
            </w:pPr>
            <w:r w:rsidRPr="00196445">
              <w:rPr>
                <w:rFonts w:ascii="Arial Narrow" w:hAnsi="Arial Narrow" w:cs="Arial"/>
                <w:b/>
                <w:bCs/>
                <w:sz w:val="16"/>
                <w:szCs w:val="16"/>
                <w:lang w:val="es-CR" w:eastAsia="es-CR"/>
              </w:rPr>
              <w:t>GASTOS DE CONSUMO</w:t>
            </w:r>
          </w:p>
        </w:tc>
        <w:tc>
          <w:tcPr>
            <w:tcW w:w="1988" w:type="dxa"/>
            <w:tcBorders>
              <w:top w:val="nil"/>
              <w:left w:val="nil"/>
              <w:bottom w:val="nil"/>
              <w:right w:val="nil"/>
            </w:tcBorders>
            <w:shd w:val="clear" w:color="auto" w:fill="auto"/>
            <w:noWrap/>
            <w:vAlign w:val="center"/>
            <w:hideMark/>
          </w:tcPr>
          <w:p w14:paraId="39BDA270" w14:textId="77777777" w:rsidR="00196445" w:rsidRPr="00196445" w:rsidRDefault="00196445" w:rsidP="00196445">
            <w:pPr>
              <w:jc w:val="left"/>
              <w:rPr>
                <w:rFonts w:ascii="Arial Narrow" w:hAnsi="Arial Narrow" w:cs="Arial"/>
                <w:b/>
                <w:bCs/>
                <w:sz w:val="16"/>
                <w:szCs w:val="16"/>
                <w:lang w:val="es-CR" w:eastAsia="es-CR"/>
              </w:rPr>
            </w:pPr>
          </w:p>
        </w:tc>
        <w:tc>
          <w:tcPr>
            <w:tcW w:w="1431" w:type="dxa"/>
            <w:tcBorders>
              <w:top w:val="nil"/>
              <w:left w:val="nil"/>
              <w:bottom w:val="nil"/>
              <w:right w:val="nil"/>
            </w:tcBorders>
            <w:shd w:val="clear" w:color="auto" w:fill="auto"/>
            <w:noWrap/>
            <w:vAlign w:val="bottom"/>
            <w:hideMark/>
          </w:tcPr>
          <w:p w14:paraId="3B0D7542"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4 273 696 421 </w:t>
            </w:r>
          </w:p>
        </w:tc>
        <w:tc>
          <w:tcPr>
            <w:tcW w:w="1443" w:type="dxa"/>
            <w:tcBorders>
              <w:top w:val="nil"/>
              <w:left w:val="nil"/>
              <w:bottom w:val="nil"/>
              <w:right w:val="nil"/>
            </w:tcBorders>
            <w:shd w:val="clear" w:color="auto" w:fill="auto"/>
            <w:noWrap/>
            <w:vAlign w:val="bottom"/>
            <w:hideMark/>
          </w:tcPr>
          <w:p w14:paraId="0E584543"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2 624 752 239 </w:t>
            </w:r>
          </w:p>
        </w:tc>
        <w:tc>
          <w:tcPr>
            <w:tcW w:w="1433" w:type="dxa"/>
            <w:tcBorders>
              <w:top w:val="nil"/>
              <w:left w:val="nil"/>
              <w:bottom w:val="nil"/>
              <w:right w:val="nil"/>
            </w:tcBorders>
            <w:shd w:val="clear" w:color="auto" w:fill="auto"/>
            <w:noWrap/>
            <w:vAlign w:val="bottom"/>
            <w:hideMark/>
          </w:tcPr>
          <w:p w14:paraId="6B65DE79"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351 385 644 </w:t>
            </w:r>
          </w:p>
        </w:tc>
        <w:tc>
          <w:tcPr>
            <w:tcW w:w="1404" w:type="dxa"/>
            <w:tcBorders>
              <w:top w:val="nil"/>
              <w:left w:val="nil"/>
              <w:bottom w:val="nil"/>
              <w:right w:val="nil"/>
            </w:tcBorders>
            <w:shd w:val="clear" w:color="auto" w:fill="auto"/>
            <w:noWrap/>
            <w:vAlign w:val="bottom"/>
            <w:hideMark/>
          </w:tcPr>
          <w:p w14:paraId="3E14BE92"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2 976 137 883 </w:t>
            </w:r>
          </w:p>
        </w:tc>
      </w:tr>
      <w:tr w:rsidR="00196445" w:rsidRPr="00196445" w14:paraId="7071074B" w14:textId="77777777" w:rsidTr="009229F2">
        <w:trPr>
          <w:trHeight w:hRule="exact" w:val="227"/>
          <w:jc w:val="center"/>
        </w:trPr>
        <w:tc>
          <w:tcPr>
            <w:tcW w:w="213" w:type="dxa"/>
            <w:tcBorders>
              <w:top w:val="nil"/>
              <w:left w:val="nil"/>
              <w:bottom w:val="nil"/>
              <w:right w:val="nil"/>
            </w:tcBorders>
            <w:shd w:val="clear" w:color="auto" w:fill="auto"/>
            <w:noWrap/>
            <w:vAlign w:val="center"/>
            <w:hideMark/>
          </w:tcPr>
          <w:p w14:paraId="6C50E7EE" w14:textId="77777777" w:rsidR="00196445" w:rsidRPr="00196445" w:rsidRDefault="00196445" w:rsidP="00196445">
            <w:pPr>
              <w:jc w:val="left"/>
              <w:rPr>
                <w:rFonts w:ascii="Arial Narrow" w:hAnsi="Arial Narrow"/>
                <w:sz w:val="16"/>
                <w:szCs w:val="16"/>
                <w:lang w:val="es-CR" w:eastAsia="es-CR"/>
              </w:rPr>
            </w:pPr>
          </w:p>
        </w:tc>
        <w:tc>
          <w:tcPr>
            <w:tcW w:w="820" w:type="dxa"/>
            <w:tcBorders>
              <w:top w:val="nil"/>
              <w:left w:val="nil"/>
              <w:bottom w:val="nil"/>
              <w:right w:val="nil"/>
            </w:tcBorders>
            <w:shd w:val="clear" w:color="auto" w:fill="auto"/>
            <w:noWrap/>
            <w:vAlign w:val="center"/>
            <w:hideMark/>
          </w:tcPr>
          <w:p w14:paraId="76DE7C56" w14:textId="77777777" w:rsidR="00196445" w:rsidRPr="00196445" w:rsidRDefault="00196445" w:rsidP="00196445">
            <w:pPr>
              <w:jc w:val="left"/>
              <w:rPr>
                <w:rFonts w:ascii="Arial Narrow" w:hAnsi="Arial Narrow"/>
                <w:sz w:val="16"/>
                <w:szCs w:val="16"/>
                <w:lang w:val="es-CR" w:eastAsia="es-CR"/>
              </w:rPr>
            </w:pPr>
          </w:p>
        </w:tc>
        <w:tc>
          <w:tcPr>
            <w:tcW w:w="740" w:type="dxa"/>
            <w:tcBorders>
              <w:top w:val="nil"/>
              <w:left w:val="nil"/>
              <w:bottom w:val="nil"/>
              <w:right w:val="nil"/>
            </w:tcBorders>
            <w:shd w:val="clear" w:color="auto" w:fill="auto"/>
            <w:noWrap/>
            <w:vAlign w:val="center"/>
            <w:hideMark/>
          </w:tcPr>
          <w:p w14:paraId="5054D837" w14:textId="77777777" w:rsidR="00196445" w:rsidRPr="00196445" w:rsidRDefault="00196445" w:rsidP="00196445">
            <w:pPr>
              <w:jc w:val="right"/>
              <w:rPr>
                <w:rFonts w:ascii="Arial Narrow" w:hAnsi="Arial Narrow" w:cs="Arial"/>
                <w:b/>
                <w:bCs/>
                <w:sz w:val="16"/>
                <w:szCs w:val="16"/>
                <w:lang w:val="es-CR" w:eastAsia="es-CR"/>
              </w:rPr>
            </w:pPr>
            <w:r w:rsidRPr="00196445">
              <w:rPr>
                <w:rFonts w:ascii="Arial Narrow" w:hAnsi="Arial Narrow" w:cs="Arial"/>
                <w:b/>
                <w:bCs/>
                <w:sz w:val="16"/>
                <w:szCs w:val="16"/>
                <w:lang w:val="es-CR" w:eastAsia="es-CR"/>
              </w:rPr>
              <w:t>1.1.1</w:t>
            </w:r>
          </w:p>
        </w:tc>
        <w:tc>
          <w:tcPr>
            <w:tcW w:w="3328" w:type="dxa"/>
            <w:gridSpan w:val="2"/>
            <w:tcBorders>
              <w:top w:val="nil"/>
              <w:left w:val="nil"/>
              <w:bottom w:val="nil"/>
              <w:right w:val="nil"/>
            </w:tcBorders>
            <w:shd w:val="clear" w:color="auto" w:fill="auto"/>
            <w:noWrap/>
            <w:vAlign w:val="center"/>
            <w:hideMark/>
          </w:tcPr>
          <w:p w14:paraId="61F7A240" w14:textId="77777777" w:rsidR="00196445" w:rsidRPr="00196445" w:rsidRDefault="00196445" w:rsidP="00196445">
            <w:pPr>
              <w:jc w:val="left"/>
              <w:rPr>
                <w:rFonts w:ascii="Arial Narrow" w:hAnsi="Arial Narrow" w:cs="Arial"/>
                <w:b/>
                <w:bCs/>
                <w:sz w:val="16"/>
                <w:szCs w:val="16"/>
                <w:lang w:val="es-CR" w:eastAsia="es-CR"/>
              </w:rPr>
            </w:pPr>
            <w:r w:rsidRPr="00196445">
              <w:rPr>
                <w:rFonts w:ascii="Arial Narrow" w:hAnsi="Arial Narrow" w:cs="Arial"/>
                <w:b/>
                <w:bCs/>
                <w:sz w:val="16"/>
                <w:szCs w:val="16"/>
                <w:lang w:val="es-CR" w:eastAsia="es-CR"/>
              </w:rPr>
              <w:t>REMUNERACIONES</w:t>
            </w:r>
          </w:p>
        </w:tc>
        <w:tc>
          <w:tcPr>
            <w:tcW w:w="1431" w:type="dxa"/>
            <w:tcBorders>
              <w:top w:val="nil"/>
              <w:left w:val="nil"/>
              <w:bottom w:val="nil"/>
              <w:right w:val="nil"/>
            </w:tcBorders>
            <w:shd w:val="clear" w:color="auto" w:fill="auto"/>
            <w:noWrap/>
            <w:vAlign w:val="bottom"/>
            <w:hideMark/>
          </w:tcPr>
          <w:p w14:paraId="74185D25" w14:textId="77777777" w:rsidR="00196445" w:rsidRPr="00196445" w:rsidRDefault="00196445" w:rsidP="00196445">
            <w:pPr>
              <w:jc w:val="left"/>
              <w:rPr>
                <w:rFonts w:ascii="Arial Narrow" w:hAnsi="Arial Narrow"/>
                <w:b/>
                <w:bCs/>
                <w:sz w:val="16"/>
                <w:szCs w:val="16"/>
                <w:lang w:val="es-CR" w:eastAsia="es-CR"/>
              </w:rPr>
            </w:pPr>
            <w:r w:rsidRPr="00196445">
              <w:rPr>
                <w:rFonts w:ascii="Arial Narrow" w:hAnsi="Arial Narrow"/>
                <w:b/>
                <w:bCs/>
                <w:sz w:val="16"/>
                <w:szCs w:val="16"/>
                <w:lang w:val="es-CR" w:eastAsia="es-CR"/>
              </w:rPr>
              <w:t xml:space="preserve">         2 774 829 548 </w:t>
            </w:r>
          </w:p>
        </w:tc>
        <w:tc>
          <w:tcPr>
            <w:tcW w:w="1443" w:type="dxa"/>
            <w:tcBorders>
              <w:top w:val="nil"/>
              <w:left w:val="nil"/>
              <w:bottom w:val="nil"/>
              <w:right w:val="nil"/>
            </w:tcBorders>
            <w:shd w:val="clear" w:color="auto" w:fill="auto"/>
            <w:noWrap/>
            <w:vAlign w:val="bottom"/>
            <w:hideMark/>
          </w:tcPr>
          <w:p w14:paraId="65BA43DC" w14:textId="77777777" w:rsidR="00196445" w:rsidRPr="00196445" w:rsidRDefault="00196445" w:rsidP="00196445">
            <w:pPr>
              <w:jc w:val="left"/>
              <w:rPr>
                <w:rFonts w:ascii="Arial Narrow" w:hAnsi="Arial Narrow"/>
                <w:b/>
                <w:bCs/>
                <w:sz w:val="16"/>
                <w:szCs w:val="16"/>
                <w:lang w:val="es-CR" w:eastAsia="es-CR"/>
              </w:rPr>
            </w:pPr>
            <w:r w:rsidRPr="00196445">
              <w:rPr>
                <w:rFonts w:ascii="Arial Narrow" w:hAnsi="Arial Narrow"/>
                <w:b/>
                <w:bCs/>
                <w:sz w:val="16"/>
                <w:szCs w:val="16"/>
                <w:lang w:val="es-CR" w:eastAsia="es-CR"/>
              </w:rPr>
              <w:t xml:space="preserve">         1 991 142 685 </w:t>
            </w:r>
          </w:p>
        </w:tc>
        <w:tc>
          <w:tcPr>
            <w:tcW w:w="1433" w:type="dxa"/>
            <w:tcBorders>
              <w:top w:val="nil"/>
              <w:left w:val="nil"/>
              <w:bottom w:val="nil"/>
              <w:right w:val="nil"/>
            </w:tcBorders>
            <w:shd w:val="clear" w:color="auto" w:fill="auto"/>
            <w:noWrap/>
            <w:vAlign w:val="bottom"/>
            <w:hideMark/>
          </w:tcPr>
          <w:p w14:paraId="35CA2CA8" w14:textId="77777777" w:rsidR="00196445" w:rsidRPr="00196445" w:rsidRDefault="00196445" w:rsidP="00196445">
            <w:pPr>
              <w:jc w:val="left"/>
              <w:rPr>
                <w:rFonts w:ascii="Arial Narrow" w:hAnsi="Arial Narrow"/>
                <w:b/>
                <w:bCs/>
                <w:sz w:val="16"/>
                <w:szCs w:val="16"/>
                <w:lang w:val="es-CR" w:eastAsia="es-CR"/>
              </w:rPr>
            </w:pPr>
            <w:r w:rsidRPr="00196445">
              <w:rPr>
                <w:rFonts w:ascii="Arial Narrow" w:hAnsi="Arial Narrow"/>
                <w:b/>
                <w:bCs/>
                <w:sz w:val="16"/>
                <w:szCs w:val="16"/>
                <w:lang w:val="es-CR" w:eastAsia="es-CR"/>
              </w:rPr>
              <w:t xml:space="preserve">                                -   </w:t>
            </w:r>
          </w:p>
        </w:tc>
        <w:tc>
          <w:tcPr>
            <w:tcW w:w="1404" w:type="dxa"/>
            <w:tcBorders>
              <w:top w:val="nil"/>
              <w:left w:val="nil"/>
              <w:bottom w:val="nil"/>
              <w:right w:val="nil"/>
            </w:tcBorders>
            <w:shd w:val="clear" w:color="auto" w:fill="auto"/>
            <w:noWrap/>
            <w:vAlign w:val="bottom"/>
            <w:hideMark/>
          </w:tcPr>
          <w:p w14:paraId="28200BCA" w14:textId="77777777" w:rsidR="00196445" w:rsidRPr="00196445" w:rsidRDefault="00196445" w:rsidP="00196445">
            <w:pPr>
              <w:jc w:val="left"/>
              <w:rPr>
                <w:rFonts w:ascii="Arial Narrow" w:hAnsi="Arial Narrow"/>
                <w:b/>
                <w:bCs/>
                <w:sz w:val="16"/>
                <w:szCs w:val="16"/>
                <w:lang w:val="es-CR" w:eastAsia="es-CR"/>
              </w:rPr>
            </w:pPr>
            <w:r w:rsidRPr="00196445">
              <w:rPr>
                <w:rFonts w:ascii="Arial Narrow" w:hAnsi="Arial Narrow"/>
                <w:b/>
                <w:bCs/>
                <w:sz w:val="16"/>
                <w:szCs w:val="16"/>
                <w:lang w:val="es-CR" w:eastAsia="es-CR"/>
              </w:rPr>
              <w:t xml:space="preserve">         1 991 142 685 </w:t>
            </w:r>
          </w:p>
        </w:tc>
      </w:tr>
      <w:tr w:rsidR="00196445" w:rsidRPr="00196445" w14:paraId="53114E1E" w14:textId="77777777" w:rsidTr="009229F2">
        <w:trPr>
          <w:trHeight w:hRule="exact" w:val="227"/>
          <w:jc w:val="center"/>
        </w:trPr>
        <w:tc>
          <w:tcPr>
            <w:tcW w:w="213" w:type="dxa"/>
            <w:tcBorders>
              <w:top w:val="nil"/>
              <w:left w:val="nil"/>
              <w:bottom w:val="nil"/>
              <w:right w:val="nil"/>
            </w:tcBorders>
            <w:shd w:val="clear" w:color="auto" w:fill="auto"/>
            <w:noWrap/>
            <w:vAlign w:val="center"/>
            <w:hideMark/>
          </w:tcPr>
          <w:p w14:paraId="3B31A9F4" w14:textId="77777777" w:rsidR="00196445" w:rsidRPr="00196445" w:rsidRDefault="00196445" w:rsidP="00196445">
            <w:pPr>
              <w:jc w:val="left"/>
              <w:rPr>
                <w:rFonts w:ascii="Arial Narrow" w:hAnsi="Arial Narrow"/>
                <w:b/>
                <w:bCs/>
                <w:sz w:val="16"/>
                <w:szCs w:val="16"/>
                <w:lang w:val="es-CR" w:eastAsia="es-CR"/>
              </w:rPr>
            </w:pPr>
          </w:p>
        </w:tc>
        <w:tc>
          <w:tcPr>
            <w:tcW w:w="820" w:type="dxa"/>
            <w:tcBorders>
              <w:top w:val="nil"/>
              <w:left w:val="nil"/>
              <w:bottom w:val="nil"/>
              <w:right w:val="nil"/>
            </w:tcBorders>
            <w:shd w:val="clear" w:color="auto" w:fill="auto"/>
            <w:noWrap/>
            <w:vAlign w:val="center"/>
            <w:hideMark/>
          </w:tcPr>
          <w:p w14:paraId="7B51CA15" w14:textId="77777777" w:rsidR="00196445" w:rsidRPr="00196445" w:rsidRDefault="00196445" w:rsidP="00196445">
            <w:pPr>
              <w:jc w:val="left"/>
              <w:rPr>
                <w:rFonts w:ascii="Arial Narrow" w:hAnsi="Arial Narrow"/>
                <w:sz w:val="16"/>
                <w:szCs w:val="16"/>
                <w:lang w:val="es-CR" w:eastAsia="es-CR"/>
              </w:rPr>
            </w:pPr>
          </w:p>
        </w:tc>
        <w:tc>
          <w:tcPr>
            <w:tcW w:w="740" w:type="dxa"/>
            <w:tcBorders>
              <w:top w:val="nil"/>
              <w:left w:val="nil"/>
              <w:bottom w:val="nil"/>
              <w:right w:val="nil"/>
            </w:tcBorders>
            <w:shd w:val="clear" w:color="auto" w:fill="auto"/>
            <w:noWrap/>
            <w:vAlign w:val="center"/>
            <w:hideMark/>
          </w:tcPr>
          <w:p w14:paraId="0BC27CAC" w14:textId="77777777" w:rsidR="00196445" w:rsidRPr="00196445" w:rsidRDefault="00196445" w:rsidP="00196445">
            <w:pPr>
              <w:jc w:val="left"/>
              <w:rPr>
                <w:rFonts w:ascii="Arial Narrow" w:hAnsi="Arial Narrow"/>
                <w:sz w:val="16"/>
                <w:szCs w:val="16"/>
                <w:lang w:val="es-CR" w:eastAsia="es-CR"/>
              </w:rPr>
            </w:pPr>
          </w:p>
        </w:tc>
        <w:tc>
          <w:tcPr>
            <w:tcW w:w="1340" w:type="dxa"/>
            <w:tcBorders>
              <w:top w:val="nil"/>
              <w:left w:val="nil"/>
              <w:bottom w:val="nil"/>
              <w:right w:val="nil"/>
            </w:tcBorders>
            <w:shd w:val="clear" w:color="auto" w:fill="auto"/>
            <w:noWrap/>
            <w:vAlign w:val="center"/>
            <w:hideMark/>
          </w:tcPr>
          <w:p w14:paraId="3F357B78" w14:textId="77777777" w:rsidR="00196445" w:rsidRPr="00196445" w:rsidRDefault="00196445" w:rsidP="00196445">
            <w:pPr>
              <w:jc w:val="right"/>
              <w:rPr>
                <w:rFonts w:ascii="Arial Narrow" w:hAnsi="Arial Narrow" w:cs="Arial"/>
                <w:sz w:val="16"/>
                <w:szCs w:val="16"/>
                <w:lang w:val="es-CR" w:eastAsia="es-CR"/>
              </w:rPr>
            </w:pPr>
            <w:r w:rsidRPr="00196445">
              <w:rPr>
                <w:rFonts w:ascii="Arial Narrow" w:hAnsi="Arial Narrow" w:cs="Arial"/>
                <w:sz w:val="16"/>
                <w:szCs w:val="16"/>
                <w:lang w:val="es-CR" w:eastAsia="es-CR"/>
              </w:rPr>
              <w:t>1.1.1.1</w:t>
            </w:r>
          </w:p>
        </w:tc>
        <w:tc>
          <w:tcPr>
            <w:tcW w:w="1988" w:type="dxa"/>
            <w:tcBorders>
              <w:top w:val="nil"/>
              <w:left w:val="nil"/>
              <w:bottom w:val="nil"/>
              <w:right w:val="nil"/>
            </w:tcBorders>
            <w:shd w:val="clear" w:color="auto" w:fill="auto"/>
            <w:noWrap/>
            <w:vAlign w:val="center"/>
            <w:hideMark/>
          </w:tcPr>
          <w:p w14:paraId="01CE9226" w14:textId="77777777" w:rsidR="00196445" w:rsidRPr="00196445" w:rsidRDefault="00196445" w:rsidP="00196445">
            <w:pPr>
              <w:jc w:val="left"/>
              <w:rPr>
                <w:rFonts w:ascii="Arial Narrow" w:hAnsi="Arial Narrow" w:cs="Arial"/>
                <w:sz w:val="16"/>
                <w:szCs w:val="16"/>
                <w:lang w:val="es-CR" w:eastAsia="es-CR"/>
              </w:rPr>
            </w:pPr>
            <w:r w:rsidRPr="00196445">
              <w:rPr>
                <w:rFonts w:ascii="Arial Narrow" w:hAnsi="Arial Narrow" w:cs="Arial"/>
                <w:sz w:val="16"/>
                <w:szCs w:val="16"/>
                <w:lang w:val="es-CR" w:eastAsia="es-CR"/>
              </w:rPr>
              <w:t xml:space="preserve">Sueldos y salarios </w:t>
            </w:r>
          </w:p>
        </w:tc>
        <w:tc>
          <w:tcPr>
            <w:tcW w:w="1431" w:type="dxa"/>
            <w:tcBorders>
              <w:top w:val="nil"/>
              <w:left w:val="nil"/>
              <w:bottom w:val="nil"/>
              <w:right w:val="nil"/>
            </w:tcBorders>
            <w:shd w:val="clear" w:color="auto" w:fill="auto"/>
            <w:noWrap/>
            <w:vAlign w:val="bottom"/>
            <w:hideMark/>
          </w:tcPr>
          <w:p w14:paraId="6CC97054"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2 350 273 818 </w:t>
            </w:r>
          </w:p>
        </w:tc>
        <w:tc>
          <w:tcPr>
            <w:tcW w:w="1443" w:type="dxa"/>
            <w:tcBorders>
              <w:top w:val="nil"/>
              <w:left w:val="nil"/>
              <w:bottom w:val="nil"/>
              <w:right w:val="nil"/>
            </w:tcBorders>
            <w:shd w:val="clear" w:color="auto" w:fill="auto"/>
            <w:noWrap/>
            <w:vAlign w:val="bottom"/>
            <w:hideMark/>
          </w:tcPr>
          <w:p w14:paraId="06E72D06"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1 666 876 676 </w:t>
            </w:r>
          </w:p>
        </w:tc>
        <w:tc>
          <w:tcPr>
            <w:tcW w:w="1433" w:type="dxa"/>
            <w:tcBorders>
              <w:top w:val="nil"/>
              <w:left w:val="nil"/>
              <w:bottom w:val="nil"/>
              <w:right w:val="nil"/>
            </w:tcBorders>
            <w:shd w:val="clear" w:color="auto" w:fill="auto"/>
            <w:noWrap/>
            <w:vAlign w:val="bottom"/>
            <w:hideMark/>
          </w:tcPr>
          <w:p w14:paraId="6DB6F5F3"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   </w:t>
            </w:r>
          </w:p>
        </w:tc>
        <w:tc>
          <w:tcPr>
            <w:tcW w:w="1404" w:type="dxa"/>
            <w:tcBorders>
              <w:top w:val="nil"/>
              <w:left w:val="nil"/>
              <w:bottom w:val="nil"/>
              <w:right w:val="nil"/>
            </w:tcBorders>
            <w:shd w:val="clear" w:color="auto" w:fill="auto"/>
            <w:noWrap/>
            <w:vAlign w:val="bottom"/>
            <w:hideMark/>
          </w:tcPr>
          <w:p w14:paraId="1F066304"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1 666 876 676 </w:t>
            </w:r>
          </w:p>
        </w:tc>
      </w:tr>
      <w:tr w:rsidR="00196445" w:rsidRPr="00196445" w14:paraId="5B411676" w14:textId="77777777" w:rsidTr="009229F2">
        <w:trPr>
          <w:trHeight w:hRule="exact" w:val="227"/>
          <w:jc w:val="center"/>
        </w:trPr>
        <w:tc>
          <w:tcPr>
            <w:tcW w:w="213" w:type="dxa"/>
            <w:tcBorders>
              <w:top w:val="nil"/>
              <w:left w:val="nil"/>
              <w:bottom w:val="nil"/>
              <w:right w:val="nil"/>
            </w:tcBorders>
            <w:shd w:val="clear" w:color="auto" w:fill="auto"/>
            <w:noWrap/>
            <w:vAlign w:val="center"/>
            <w:hideMark/>
          </w:tcPr>
          <w:p w14:paraId="59EEC18B" w14:textId="77777777" w:rsidR="00196445" w:rsidRPr="00196445" w:rsidRDefault="00196445" w:rsidP="00196445">
            <w:pPr>
              <w:jc w:val="left"/>
              <w:rPr>
                <w:rFonts w:ascii="Arial Narrow" w:hAnsi="Arial Narrow"/>
                <w:sz w:val="16"/>
                <w:szCs w:val="16"/>
                <w:lang w:val="es-CR" w:eastAsia="es-CR"/>
              </w:rPr>
            </w:pPr>
          </w:p>
        </w:tc>
        <w:tc>
          <w:tcPr>
            <w:tcW w:w="820" w:type="dxa"/>
            <w:tcBorders>
              <w:top w:val="nil"/>
              <w:left w:val="nil"/>
              <w:bottom w:val="nil"/>
              <w:right w:val="nil"/>
            </w:tcBorders>
            <w:shd w:val="clear" w:color="auto" w:fill="auto"/>
            <w:noWrap/>
            <w:vAlign w:val="center"/>
            <w:hideMark/>
          </w:tcPr>
          <w:p w14:paraId="3783D9DF" w14:textId="77777777" w:rsidR="00196445" w:rsidRPr="00196445" w:rsidRDefault="00196445" w:rsidP="00196445">
            <w:pPr>
              <w:jc w:val="left"/>
              <w:rPr>
                <w:rFonts w:ascii="Arial Narrow" w:hAnsi="Arial Narrow"/>
                <w:sz w:val="16"/>
                <w:szCs w:val="16"/>
                <w:lang w:val="es-CR" w:eastAsia="es-CR"/>
              </w:rPr>
            </w:pPr>
          </w:p>
        </w:tc>
        <w:tc>
          <w:tcPr>
            <w:tcW w:w="740" w:type="dxa"/>
            <w:tcBorders>
              <w:top w:val="nil"/>
              <w:left w:val="nil"/>
              <w:bottom w:val="nil"/>
              <w:right w:val="nil"/>
            </w:tcBorders>
            <w:shd w:val="clear" w:color="auto" w:fill="auto"/>
            <w:noWrap/>
            <w:vAlign w:val="center"/>
            <w:hideMark/>
          </w:tcPr>
          <w:p w14:paraId="584A1AD3" w14:textId="77777777" w:rsidR="00196445" w:rsidRPr="00196445" w:rsidRDefault="00196445" w:rsidP="00196445">
            <w:pPr>
              <w:jc w:val="left"/>
              <w:rPr>
                <w:rFonts w:ascii="Arial Narrow" w:hAnsi="Arial Narrow"/>
                <w:sz w:val="16"/>
                <w:szCs w:val="16"/>
                <w:lang w:val="es-CR" w:eastAsia="es-CR"/>
              </w:rPr>
            </w:pPr>
          </w:p>
        </w:tc>
        <w:tc>
          <w:tcPr>
            <w:tcW w:w="1340" w:type="dxa"/>
            <w:tcBorders>
              <w:top w:val="nil"/>
              <w:left w:val="nil"/>
              <w:bottom w:val="nil"/>
              <w:right w:val="nil"/>
            </w:tcBorders>
            <w:shd w:val="clear" w:color="auto" w:fill="auto"/>
            <w:noWrap/>
            <w:vAlign w:val="center"/>
            <w:hideMark/>
          </w:tcPr>
          <w:p w14:paraId="2DF3F030" w14:textId="77777777" w:rsidR="00196445" w:rsidRPr="00196445" w:rsidRDefault="00196445" w:rsidP="00196445">
            <w:pPr>
              <w:jc w:val="right"/>
              <w:rPr>
                <w:rFonts w:ascii="Arial Narrow" w:hAnsi="Arial Narrow" w:cs="Arial"/>
                <w:sz w:val="16"/>
                <w:szCs w:val="16"/>
                <w:lang w:val="es-CR" w:eastAsia="es-CR"/>
              </w:rPr>
            </w:pPr>
            <w:r w:rsidRPr="00196445">
              <w:rPr>
                <w:rFonts w:ascii="Arial Narrow" w:hAnsi="Arial Narrow" w:cs="Arial"/>
                <w:sz w:val="16"/>
                <w:szCs w:val="16"/>
                <w:lang w:val="es-CR" w:eastAsia="es-CR"/>
              </w:rPr>
              <w:t>1.1.1.2</w:t>
            </w:r>
          </w:p>
        </w:tc>
        <w:tc>
          <w:tcPr>
            <w:tcW w:w="1988" w:type="dxa"/>
            <w:tcBorders>
              <w:top w:val="nil"/>
              <w:left w:val="nil"/>
              <w:bottom w:val="nil"/>
              <w:right w:val="nil"/>
            </w:tcBorders>
            <w:shd w:val="clear" w:color="auto" w:fill="auto"/>
            <w:noWrap/>
            <w:vAlign w:val="center"/>
            <w:hideMark/>
          </w:tcPr>
          <w:p w14:paraId="02522B9F" w14:textId="77777777" w:rsidR="00196445" w:rsidRPr="00196445" w:rsidRDefault="00196445" w:rsidP="00196445">
            <w:pPr>
              <w:jc w:val="left"/>
              <w:rPr>
                <w:rFonts w:ascii="Arial Narrow" w:hAnsi="Arial Narrow" w:cs="Arial"/>
                <w:sz w:val="16"/>
                <w:szCs w:val="16"/>
                <w:lang w:val="es-CR" w:eastAsia="es-CR"/>
              </w:rPr>
            </w:pPr>
            <w:r w:rsidRPr="00196445">
              <w:rPr>
                <w:rFonts w:ascii="Arial Narrow" w:hAnsi="Arial Narrow" w:cs="Arial"/>
                <w:sz w:val="16"/>
                <w:szCs w:val="16"/>
                <w:lang w:val="es-CR" w:eastAsia="es-CR"/>
              </w:rPr>
              <w:t>Contribuciones sociales</w:t>
            </w:r>
          </w:p>
        </w:tc>
        <w:tc>
          <w:tcPr>
            <w:tcW w:w="1431" w:type="dxa"/>
            <w:tcBorders>
              <w:top w:val="nil"/>
              <w:left w:val="nil"/>
              <w:bottom w:val="nil"/>
              <w:right w:val="nil"/>
            </w:tcBorders>
            <w:shd w:val="clear" w:color="auto" w:fill="auto"/>
            <w:noWrap/>
            <w:vAlign w:val="bottom"/>
            <w:hideMark/>
          </w:tcPr>
          <w:p w14:paraId="25601F7F"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424 555 730 </w:t>
            </w:r>
          </w:p>
        </w:tc>
        <w:tc>
          <w:tcPr>
            <w:tcW w:w="1443" w:type="dxa"/>
            <w:tcBorders>
              <w:top w:val="nil"/>
              <w:left w:val="nil"/>
              <w:bottom w:val="nil"/>
              <w:right w:val="nil"/>
            </w:tcBorders>
            <w:shd w:val="clear" w:color="auto" w:fill="auto"/>
            <w:noWrap/>
            <w:vAlign w:val="bottom"/>
            <w:hideMark/>
          </w:tcPr>
          <w:p w14:paraId="73A50F79"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324 266 009 </w:t>
            </w:r>
          </w:p>
        </w:tc>
        <w:tc>
          <w:tcPr>
            <w:tcW w:w="1433" w:type="dxa"/>
            <w:tcBorders>
              <w:top w:val="nil"/>
              <w:left w:val="nil"/>
              <w:bottom w:val="nil"/>
              <w:right w:val="nil"/>
            </w:tcBorders>
            <w:shd w:val="clear" w:color="auto" w:fill="auto"/>
            <w:noWrap/>
            <w:vAlign w:val="bottom"/>
            <w:hideMark/>
          </w:tcPr>
          <w:p w14:paraId="1E4F789D"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   </w:t>
            </w:r>
          </w:p>
        </w:tc>
        <w:tc>
          <w:tcPr>
            <w:tcW w:w="1404" w:type="dxa"/>
            <w:tcBorders>
              <w:top w:val="nil"/>
              <w:left w:val="nil"/>
              <w:bottom w:val="nil"/>
              <w:right w:val="nil"/>
            </w:tcBorders>
            <w:shd w:val="clear" w:color="auto" w:fill="auto"/>
            <w:noWrap/>
            <w:vAlign w:val="bottom"/>
            <w:hideMark/>
          </w:tcPr>
          <w:p w14:paraId="69D2E8FD"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324 266 009 </w:t>
            </w:r>
          </w:p>
        </w:tc>
      </w:tr>
      <w:tr w:rsidR="00196445" w:rsidRPr="00196445" w14:paraId="38F39A47" w14:textId="77777777" w:rsidTr="009229F2">
        <w:trPr>
          <w:trHeight w:hRule="exact" w:val="227"/>
          <w:jc w:val="center"/>
        </w:trPr>
        <w:tc>
          <w:tcPr>
            <w:tcW w:w="213" w:type="dxa"/>
            <w:tcBorders>
              <w:top w:val="nil"/>
              <w:left w:val="nil"/>
              <w:bottom w:val="nil"/>
              <w:right w:val="nil"/>
            </w:tcBorders>
            <w:shd w:val="clear" w:color="auto" w:fill="auto"/>
            <w:noWrap/>
            <w:vAlign w:val="center"/>
            <w:hideMark/>
          </w:tcPr>
          <w:p w14:paraId="6B07A3ED" w14:textId="77777777" w:rsidR="00196445" w:rsidRPr="00196445" w:rsidRDefault="00196445" w:rsidP="00196445">
            <w:pPr>
              <w:jc w:val="left"/>
              <w:rPr>
                <w:rFonts w:ascii="Arial Narrow" w:hAnsi="Arial Narrow"/>
                <w:sz w:val="16"/>
                <w:szCs w:val="16"/>
                <w:lang w:val="es-CR" w:eastAsia="es-CR"/>
              </w:rPr>
            </w:pPr>
          </w:p>
        </w:tc>
        <w:tc>
          <w:tcPr>
            <w:tcW w:w="820" w:type="dxa"/>
            <w:tcBorders>
              <w:top w:val="nil"/>
              <w:left w:val="nil"/>
              <w:bottom w:val="nil"/>
              <w:right w:val="nil"/>
            </w:tcBorders>
            <w:shd w:val="clear" w:color="auto" w:fill="auto"/>
            <w:noWrap/>
            <w:vAlign w:val="center"/>
            <w:hideMark/>
          </w:tcPr>
          <w:p w14:paraId="1F28ACFE" w14:textId="77777777" w:rsidR="00196445" w:rsidRPr="00196445" w:rsidRDefault="00196445" w:rsidP="00196445">
            <w:pPr>
              <w:jc w:val="left"/>
              <w:rPr>
                <w:rFonts w:ascii="Arial Narrow" w:hAnsi="Arial Narrow"/>
                <w:sz w:val="16"/>
                <w:szCs w:val="16"/>
                <w:lang w:val="es-CR" w:eastAsia="es-CR"/>
              </w:rPr>
            </w:pPr>
          </w:p>
        </w:tc>
        <w:tc>
          <w:tcPr>
            <w:tcW w:w="740" w:type="dxa"/>
            <w:tcBorders>
              <w:top w:val="nil"/>
              <w:left w:val="nil"/>
              <w:bottom w:val="nil"/>
              <w:right w:val="nil"/>
            </w:tcBorders>
            <w:shd w:val="clear" w:color="auto" w:fill="auto"/>
            <w:noWrap/>
            <w:vAlign w:val="center"/>
            <w:hideMark/>
          </w:tcPr>
          <w:p w14:paraId="76814358" w14:textId="77777777" w:rsidR="00196445" w:rsidRPr="00196445" w:rsidRDefault="00196445" w:rsidP="00196445">
            <w:pPr>
              <w:jc w:val="left"/>
              <w:rPr>
                <w:rFonts w:ascii="Arial Narrow" w:hAnsi="Arial Narrow"/>
                <w:sz w:val="16"/>
                <w:szCs w:val="16"/>
                <w:lang w:val="es-CR" w:eastAsia="es-CR"/>
              </w:rPr>
            </w:pPr>
          </w:p>
        </w:tc>
        <w:tc>
          <w:tcPr>
            <w:tcW w:w="1340" w:type="dxa"/>
            <w:tcBorders>
              <w:top w:val="nil"/>
              <w:left w:val="nil"/>
              <w:bottom w:val="nil"/>
              <w:right w:val="nil"/>
            </w:tcBorders>
            <w:shd w:val="clear" w:color="auto" w:fill="auto"/>
            <w:noWrap/>
            <w:vAlign w:val="center"/>
            <w:hideMark/>
          </w:tcPr>
          <w:p w14:paraId="58017437" w14:textId="77777777" w:rsidR="00196445" w:rsidRPr="00196445" w:rsidRDefault="00196445" w:rsidP="00196445">
            <w:pPr>
              <w:jc w:val="left"/>
              <w:rPr>
                <w:rFonts w:ascii="Arial Narrow" w:hAnsi="Arial Narrow"/>
                <w:sz w:val="16"/>
                <w:szCs w:val="16"/>
                <w:lang w:val="es-CR" w:eastAsia="es-CR"/>
              </w:rPr>
            </w:pPr>
          </w:p>
        </w:tc>
        <w:tc>
          <w:tcPr>
            <w:tcW w:w="1988" w:type="dxa"/>
            <w:tcBorders>
              <w:top w:val="nil"/>
              <w:left w:val="nil"/>
              <w:bottom w:val="nil"/>
              <w:right w:val="nil"/>
            </w:tcBorders>
            <w:shd w:val="clear" w:color="auto" w:fill="auto"/>
            <w:noWrap/>
            <w:vAlign w:val="center"/>
            <w:hideMark/>
          </w:tcPr>
          <w:p w14:paraId="4AD43586" w14:textId="77777777" w:rsidR="00196445" w:rsidRPr="00196445" w:rsidRDefault="00196445" w:rsidP="00196445">
            <w:pPr>
              <w:jc w:val="left"/>
              <w:rPr>
                <w:rFonts w:ascii="Arial Narrow" w:hAnsi="Arial Narrow"/>
                <w:sz w:val="16"/>
                <w:szCs w:val="16"/>
                <w:lang w:val="es-CR" w:eastAsia="es-CR"/>
              </w:rPr>
            </w:pPr>
          </w:p>
        </w:tc>
        <w:tc>
          <w:tcPr>
            <w:tcW w:w="1431" w:type="dxa"/>
            <w:tcBorders>
              <w:top w:val="nil"/>
              <w:left w:val="nil"/>
              <w:bottom w:val="nil"/>
              <w:right w:val="nil"/>
            </w:tcBorders>
            <w:shd w:val="clear" w:color="auto" w:fill="auto"/>
            <w:noWrap/>
            <w:vAlign w:val="bottom"/>
            <w:hideMark/>
          </w:tcPr>
          <w:p w14:paraId="4A1643D3" w14:textId="77777777" w:rsidR="00196445" w:rsidRPr="00196445" w:rsidRDefault="00196445" w:rsidP="00196445">
            <w:pPr>
              <w:jc w:val="left"/>
              <w:rPr>
                <w:rFonts w:ascii="Arial Narrow" w:hAnsi="Arial Narrow"/>
                <w:sz w:val="16"/>
                <w:szCs w:val="16"/>
                <w:lang w:val="es-CR" w:eastAsia="es-CR"/>
              </w:rPr>
            </w:pPr>
          </w:p>
        </w:tc>
        <w:tc>
          <w:tcPr>
            <w:tcW w:w="1443" w:type="dxa"/>
            <w:tcBorders>
              <w:top w:val="nil"/>
              <w:left w:val="nil"/>
              <w:bottom w:val="nil"/>
              <w:right w:val="nil"/>
            </w:tcBorders>
            <w:shd w:val="clear" w:color="auto" w:fill="auto"/>
            <w:noWrap/>
            <w:vAlign w:val="bottom"/>
            <w:hideMark/>
          </w:tcPr>
          <w:p w14:paraId="5334CFF1" w14:textId="77777777" w:rsidR="00196445" w:rsidRPr="00196445" w:rsidRDefault="00196445" w:rsidP="00196445">
            <w:pPr>
              <w:jc w:val="left"/>
              <w:rPr>
                <w:rFonts w:ascii="Arial Narrow" w:hAnsi="Arial Narrow"/>
                <w:sz w:val="16"/>
                <w:szCs w:val="16"/>
                <w:lang w:val="es-CR" w:eastAsia="es-CR"/>
              </w:rPr>
            </w:pPr>
          </w:p>
        </w:tc>
        <w:tc>
          <w:tcPr>
            <w:tcW w:w="1433" w:type="dxa"/>
            <w:tcBorders>
              <w:top w:val="nil"/>
              <w:left w:val="nil"/>
              <w:bottom w:val="nil"/>
              <w:right w:val="nil"/>
            </w:tcBorders>
            <w:shd w:val="clear" w:color="auto" w:fill="auto"/>
            <w:noWrap/>
            <w:vAlign w:val="bottom"/>
            <w:hideMark/>
          </w:tcPr>
          <w:p w14:paraId="2C1A25AC" w14:textId="77777777" w:rsidR="00196445" w:rsidRPr="00196445" w:rsidRDefault="00196445" w:rsidP="00196445">
            <w:pPr>
              <w:jc w:val="left"/>
              <w:rPr>
                <w:rFonts w:ascii="Arial Narrow" w:hAnsi="Arial Narrow"/>
                <w:sz w:val="16"/>
                <w:szCs w:val="16"/>
                <w:lang w:val="es-CR" w:eastAsia="es-CR"/>
              </w:rPr>
            </w:pPr>
          </w:p>
        </w:tc>
        <w:tc>
          <w:tcPr>
            <w:tcW w:w="1404" w:type="dxa"/>
            <w:tcBorders>
              <w:top w:val="nil"/>
              <w:left w:val="nil"/>
              <w:bottom w:val="nil"/>
              <w:right w:val="nil"/>
            </w:tcBorders>
            <w:shd w:val="clear" w:color="auto" w:fill="auto"/>
            <w:noWrap/>
            <w:vAlign w:val="bottom"/>
            <w:hideMark/>
          </w:tcPr>
          <w:p w14:paraId="0223F827" w14:textId="77777777" w:rsidR="00196445" w:rsidRPr="00196445" w:rsidRDefault="00196445" w:rsidP="00196445">
            <w:pPr>
              <w:jc w:val="left"/>
              <w:rPr>
                <w:rFonts w:ascii="Arial Narrow" w:hAnsi="Arial Narrow"/>
                <w:sz w:val="16"/>
                <w:szCs w:val="16"/>
                <w:lang w:val="es-CR" w:eastAsia="es-CR"/>
              </w:rPr>
            </w:pPr>
          </w:p>
        </w:tc>
      </w:tr>
      <w:tr w:rsidR="00196445" w:rsidRPr="00196445" w14:paraId="23A47C5D" w14:textId="77777777" w:rsidTr="009229F2">
        <w:trPr>
          <w:trHeight w:hRule="exact" w:val="227"/>
          <w:jc w:val="center"/>
        </w:trPr>
        <w:tc>
          <w:tcPr>
            <w:tcW w:w="213" w:type="dxa"/>
            <w:tcBorders>
              <w:top w:val="nil"/>
              <w:left w:val="nil"/>
              <w:bottom w:val="nil"/>
              <w:right w:val="nil"/>
            </w:tcBorders>
            <w:shd w:val="clear" w:color="auto" w:fill="auto"/>
            <w:noWrap/>
            <w:vAlign w:val="center"/>
            <w:hideMark/>
          </w:tcPr>
          <w:p w14:paraId="747272C7" w14:textId="77777777" w:rsidR="00196445" w:rsidRPr="00196445" w:rsidRDefault="00196445" w:rsidP="00196445">
            <w:pPr>
              <w:jc w:val="left"/>
              <w:rPr>
                <w:rFonts w:ascii="Arial Narrow" w:hAnsi="Arial Narrow"/>
                <w:sz w:val="16"/>
                <w:szCs w:val="16"/>
                <w:lang w:val="es-CR" w:eastAsia="es-CR"/>
              </w:rPr>
            </w:pPr>
          </w:p>
        </w:tc>
        <w:tc>
          <w:tcPr>
            <w:tcW w:w="820" w:type="dxa"/>
            <w:tcBorders>
              <w:top w:val="nil"/>
              <w:left w:val="nil"/>
              <w:bottom w:val="nil"/>
              <w:right w:val="nil"/>
            </w:tcBorders>
            <w:shd w:val="clear" w:color="auto" w:fill="auto"/>
            <w:noWrap/>
            <w:vAlign w:val="center"/>
            <w:hideMark/>
          </w:tcPr>
          <w:p w14:paraId="65AA3D18" w14:textId="77777777" w:rsidR="00196445" w:rsidRPr="00196445" w:rsidRDefault="00196445" w:rsidP="00196445">
            <w:pPr>
              <w:jc w:val="left"/>
              <w:rPr>
                <w:rFonts w:ascii="Arial Narrow" w:hAnsi="Arial Narrow"/>
                <w:sz w:val="16"/>
                <w:szCs w:val="16"/>
                <w:lang w:val="es-CR" w:eastAsia="es-CR"/>
              </w:rPr>
            </w:pPr>
          </w:p>
        </w:tc>
        <w:tc>
          <w:tcPr>
            <w:tcW w:w="740" w:type="dxa"/>
            <w:tcBorders>
              <w:top w:val="nil"/>
              <w:left w:val="nil"/>
              <w:bottom w:val="nil"/>
              <w:right w:val="nil"/>
            </w:tcBorders>
            <w:shd w:val="clear" w:color="auto" w:fill="auto"/>
            <w:noWrap/>
            <w:vAlign w:val="center"/>
            <w:hideMark/>
          </w:tcPr>
          <w:p w14:paraId="4EF6A4D9" w14:textId="77777777" w:rsidR="00196445" w:rsidRPr="00196445" w:rsidRDefault="00196445" w:rsidP="00196445">
            <w:pPr>
              <w:jc w:val="right"/>
              <w:rPr>
                <w:rFonts w:ascii="Arial Narrow" w:hAnsi="Arial Narrow" w:cs="Arial"/>
                <w:b/>
                <w:bCs/>
                <w:sz w:val="16"/>
                <w:szCs w:val="16"/>
                <w:lang w:val="es-CR" w:eastAsia="es-CR"/>
              </w:rPr>
            </w:pPr>
            <w:r w:rsidRPr="00196445">
              <w:rPr>
                <w:rFonts w:ascii="Arial Narrow" w:hAnsi="Arial Narrow" w:cs="Arial"/>
                <w:b/>
                <w:bCs/>
                <w:sz w:val="16"/>
                <w:szCs w:val="16"/>
                <w:lang w:val="es-CR" w:eastAsia="es-CR"/>
              </w:rPr>
              <w:t>1.1.2</w:t>
            </w:r>
          </w:p>
        </w:tc>
        <w:tc>
          <w:tcPr>
            <w:tcW w:w="3328" w:type="dxa"/>
            <w:gridSpan w:val="2"/>
            <w:tcBorders>
              <w:top w:val="nil"/>
              <w:left w:val="nil"/>
              <w:bottom w:val="nil"/>
              <w:right w:val="nil"/>
            </w:tcBorders>
            <w:shd w:val="clear" w:color="auto" w:fill="auto"/>
            <w:noWrap/>
            <w:vAlign w:val="center"/>
            <w:hideMark/>
          </w:tcPr>
          <w:p w14:paraId="671EFE95" w14:textId="77777777" w:rsidR="00196445" w:rsidRPr="00196445" w:rsidRDefault="00196445" w:rsidP="00196445">
            <w:pPr>
              <w:jc w:val="left"/>
              <w:rPr>
                <w:rFonts w:ascii="Arial Narrow" w:hAnsi="Arial Narrow" w:cs="Arial"/>
                <w:b/>
                <w:bCs/>
                <w:sz w:val="16"/>
                <w:szCs w:val="16"/>
                <w:lang w:val="es-CR" w:eastAsia="es-CR"/>
              </w:rPr>
            </w:pPr>
            <w:r w:rsidRPr="00196445">
              <w:rPr>
                <w:rFonts w:ascii="Arial Narrow" w:hAnsi="Arial Narrow" w:cs="Arial"/>
                <w:b/>
                <w:bCs/>
                <w:sz w:val="16"/>
                <w:szCs w:val="16"/>
                <w:lang w:val="es-CR" w:eastAsia="es-CR"/>
              </w:rPr>
              <w:t>ADQUISICIÓN DE BIENES Y SERVICIOS</w:t>
            </w:r>
          </w:p>
        </w:tc>
        <w:tc>
          <w:tcPr>
            <w:tcW w:w="1431" w:type="dxa"/>
            <w:tcBorders>
              <w:top w:val="nil"/>
              <w:left w:val="nil"/>
              <w:bottom w:val="nil"/>
              <w:right w:val="nil"/>
            </w:tcBorders>
            <w:shd w:val="clear" w:color="auto" w:fill="auto"/>
            <w:noWrap/>
            <w:vAlign w:val="bottom"/>
            <w:hideMark/>
          </w:tcPr>
          <w:p w14:paraId="2B198D98"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1 498 866 873 </w:t>
            </w:r>
          </w:p>
        </w:tc>
        <w:tc>
          <w:tcPr>
            <w:tcW w:w="1443" w:type="dxa"/>
            <w:tcBorders>
              <w:top w:val="nil"/>
              <w:left w:val="nil"/>
              <w:bottom w:val="nil"/>
              <w:right w:val="nil"/>
            </w:tcBorders>
            <w:shd w:val="clear" w:color="auto" w:fill="auto"/>
            <w:noWrap/>
            <w:vAlign w:val="bottom"/>
            <w:hideMark/>
          </w:tcPr>
          <w:p w14:paraId="0E59D68A"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633 609 554 </w:t>
            </w:r>
          </w:p>
        </w:tc>
        <w:tc>
          <w:tcPr>
            <w:tcW w:w="1433" w:type="dxa"/>
            <w:tcBorders>
              <w:top w:val="nil"/>
              <w:left w:val="nil"/>
              <w:bottom w:val="nil"/>
              <w:right w:val="nil"/>
            </w:tcBorders>
            <w:shd w:val="clear" w:color="auto" w:fill="auto"/>
            <w:noWrap/>
            <w:vAlign w:val="bottom"/>
            <w:hideMark/>
          </w:tcPr>
          <w:p w14:paraId="27882934"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351 385 644 </w:t>
            </w:r>
          </w:p>
        </w:tc>
        <w:tc>
          <w:tcPr>
            <w:tcW w:w="1404" w:type="dxa"/>
            <w:tcBorders>
              <w:top w:val="nil"/>
              <w:left w:val="nil"/>
              <w:bottom w:val="nil"/>
              <w:right w:val="nil"/>
            </w:tcBorders>
            <w:shd w:val="clear" w:color="auto" w:fill="auto"/>
            <w:noWrap/>
            <w:vAlign w:val="bottom"/>
            <w:hideMark/>
          </w:tcPr>
          <w:p w14:paraId="2DA164CB"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984 995 198 </w:t>
            </w:r>
          </w:p>
        </w:tc>
      </w:tr>
      <w:tr w:rsidR="00196445" w:rsidRPr="00196445" w14:paraId="36D5BFF7" w14:textId="77777777" w:rsidTr="009229F2">
        <w:trPr>
          <w:trHeight w:hRule="exact" w:val="227"/>
          <w:jc w:val="center"/>
        </w:trPr>
        <w:tc>
          <w:tcPr>
            <w:tcW w:w="213" w:type="dxa"/>
            <w:tcBorders>
              <w:top w:val="nil"/>
              <w:left w:val="nil"/>
              <w:bottom w:val="nil"/>
              <w:right w:val="nil"/>
            </w:tcBorders>
            <w:shd w:val="clear" w:color="auto" w:fill="auto"/>
            <w:noWrap/>
            <w:vAlign w:val="center"/>
            <w:hideMark/>
          </w:tcPr>
          <w:p w14:paraId="7843D399" w14:textId="77777777" w:rsidR="00196445" w:rsidRPr="00196445" w:rsidRDefault="00196445" w:rsidP="00196445">
            <w:pPr>
              <w:jc w:val="left"/>
              <w:rPr>
                <w:rFonts w:ascii="Arial Narrow" w:hAnsi="Arial Narrow"/>
                <w:sz w:val="16"/>
                <w:szCs w:val="16"/>
                <w:lang w:val="es-CR" w:eastAsia="es-CR"/>
              </w:rPr>
            </w:pPr>
          </w:p>
        </w:tc>
        <w:tc>
          <w:tcPr>
            <w:tcW w:w="820" w:type="dxa"/>
            <w:tcBorders>
              <w:top w:val="nil"/>
              <w:left w:val="nil"/>
              <w:bottom w:val="nil"/>
              <w:right w:val="nil"/>
            </w:tcBorders>
            <w:shd w:val="clear" w:color="auto" w:fill="auto"/>
            <w:noWrap/>
            <w:vAlign w:val="center"/>
            <w:hideMark/>
          </w:tcPr>
          <w:p w14:paraId="5D19904A" w14:textId="77777777" w:rsidR="00196445" w:rsidRPr="00196445" w:rsidRDefault="00196445" w:rsidP="00196445">
            <w:pPr>
              <w:jc w:val="left"/>
              <w:rPr>
                <w:rFonts w:ascii="Arial Narrow" w:hAnsi="Arial Narrow"/>
                <w:sz w:val="16"/>
                <w:szCs w:val="16"/>
                <w:lang w:val="es-CR" w:eastAsia="es-CR"/>
              </w:rPr>
            </w:pPr>
          </w:p>
        </w:tc>
        <w:tc>
          <w:tcPr>
            <w:tcW w:w="740" w:type="dxa"/>
            <w:tcBorders>
              <w:top w:val="nil"/>
              <w:left w:val="nil"/>
              <w:bottom w:val="nil"/>
              <w:right w:val="nil"/>
            </w:tcBorders>
            <w:shd w:val="clear" w:color="auto" w:fill="auto"/>
            <w:noWrap/>
            <w:vAlign w:val="center"/>
            <w:hideMark/>
          </w:tcPr>
          <w:p w14:paraId="38C13C87" w14:textId="77777777" w:rsidR="00196445" w:rsidRPr="00196445" w:rsidRDefault="00196445" w:rsidP="00196445">
            <w:pPr>
              <w:jc w:val="left"/>
              <w:rPr>
                <w:rFonts w:ascii="Arial Narrow" w:hAnsi="Arial Narrow"/>
                <w:sz w:val="16"/>
                <w:szCs w:val="16"/>
                <w:lang w:val="es-CR" w:eastAsia="es-CR"/>
              </w:rPr>
            </w:pPr>
          </w:p>
        </w:tc>
        <w:tc>
          <w:tcPr>
            <w:tcW w:w="1340" w:type="dxa"/>
            <w:tcBorders>
              <w:top w:val="nil"/>
              <w:left w:val="nil"/>
              <w:bottom w:val="nil"/>
              <w:right w:val="nil"/>
            </w:tcBorders>
            <w:shd w:val="clear" w:color="auto" w:fill="auto"/>
            <w:noWrap/>
            <w:vAlign w:val="center"/>
            <w:hideMark/>
          </w:tcPr>
          <w:p w14:paraId="683BD21E" w14:textId="77777777" w:rsidR="00196445" w:rsidRPr="00196445" w:rsidRDefault="00196445" w:rsidP="00196445">
            <w:pPr>
              <w:jc w:val="left"/>
              <w:rPr>
                <w:rFonts w:ascii="Arial Narrow" w:hAnsi="Arial Narrow"/>
                <w:sz w:val="16"/>
                <w:szCs w:val="16"/>
                <w:lang w:val="es-CR" w:eastAsia="es-CR"/>
              </w:rPr>
            </w:pPr>
          </w:p>
        </w:tc>
        <w:tc>
          <w:tcPr>
            <w:tcW w:w="1988" w:type="dxa"/>
            <w:tcBorders>
              <w:top w:val="nil"/>
              <w:left w:val="nil"/>
              <w:bottom w:val="nil"/>
              <w:right w:val="nil"/>
            </w:tcBorders>
            <w:shd w:val="clear" w:color="auto" w:fill="auto"/>
            <w:noWrap/>
            <w:vAlign w:val="center"/>
            <w:hideMark/>
          </w:tcPr>
          <w:p w14:paraId="59F8C940" w14:textId="77777777" w:rsidR="00196445" w:rsidRPr="00196445" w:rsidRDefault="00196445" w:rsidP="00196445">
            <w:pPr>
              <w:jc w:val="left"/>
              <w:rPr>
                <w:rFonts w:ascii="Arial Narrow" w:hAnsi="Arial Narrow"/>
                <w:sz w:val="16"/>
                <w:szCs w:val="16"/>
                <w:lang w:val="es-CR" w:eastAsia="es-CR"/>
              </w:rPr>
            </w:pPr>
          </w:p>
        </w:tc>
        <w:tc>
          <w:tcPr>
            <w:tcW w:w="1431" w:type="dxa"/>
            <w:tcBorders>
              <w:top w:val="nil"/>
              <w:left w:val="nil"/>
              <w:bottom w:val="nil"/>
              <w:right w:val="nil"/>
            </w:tcBorders>
            <w:shd w:val="clear" w:color="auto" w:fill="auto"/>
            <w:noWrap/>
            <w:vAlign w:val="bottom"/>
            <w:hideMark/>
          </w:tcPr>
          <w:p w14:paraId="384D7BDC" w14:textId="77777777" w:rsidR="00196445" w:rsidRPr="00196445" w:rsidRDefault="00196445" w:rsidP="00196445">
            <w:pPr>
              <w:jc w:val="left"/>
              <w:rPr>
                <w:rFonts w:ascii="Arial Narrow" w:hAnsi="Arial Narrow"/>
                <w:sz w:val="16"/>
                <w:szCs w:val="16"/>
                <w:lang w:val="es-CR" w:eastAsia="es-CR"/>
              </w:rPr>
            </w:pPr>
          </w:p>
        </w:tc>
        <w:tc>
          <w:tcPr>
            <w:tcW w:w="1443" w:type="dxa"/>
            <w:tcBorders>
              <w:top w:val="nil"/>
              <w:left w:val="nil"/>
              <w:bottom w:val="nil"/>
              <w:right w:val="nil"/>
            </w:tcBorders>
            <w:shd w:val="clear" w:color="auto" w:fill="auto"/>
            <w:noWrap/>
            <w:vAlign w:val="bottom"/>
            <w:hideMark/>
          </w:tcPr>
          <w:p w14:paraId="0F957813" w14:textId="77777777" w:rsidR="00196445" w:rsidRPr="00196445" w:rsidRDefault="00196445" w:rsidP="00196445">
            <w:pPr>
              <w:jc w:val="left"/>
              <w:rPr>
                <w:rFonts w:ascii="Arial Narrow" w:hAnsi="Arial Narrow"/>
                <w:sz w:val="16"/>
                <w:szCs w:val="16"/>
                <w:lang w:val="es-CR" w:eastAsia="es-CR"/>
              </w:rPr>
            </w:pPr>
          </w:p>
        </w:tc>
        <w:tc>
          <w:tcPr>
            <w:tcW w:w="1433" w:type="dxa"/>
            <w:tcBorders>
              <w:top w:val="nil"/>
              <w:left w:val="nil"/>
              <w:bottom w:val="nil"/>
              <w:right w:val="nil"/>
            </w:tcBorders>
            <w:shd w:val="clear" w:color="auto" w:fill="auto"/>
            <w:noWrap/>
            <w:vAlign w:val="bottom"/>
            <w:hideMark/>
          </w:tcPr>
          <w:p w14:paraId="742C1983" w14:textId="77777777" w:rsidR="00196445" w:rsidRPr="00196445" w:rsidRDefault="00196445" w:rsidP="00196445">
            <w:pPr>
              <w:jc w:val="left"/>
              <w:rPr>
                <w:rFonts w:ascii="Arial Narrow" w:hAnsi="Arial Narrow"/>
                <w:sz w:val="16"/>
                <w:szCs w:val="16"/>
                <w:lang w:val="es-CR" w:eastAsia="es-CR"/>
              </w:rPr>
            </w:pPr>
          </w:p>
        </w:tc>
        <w:tc>
          <w:tcPr>
            <w:tcW w:w="1404" w:type="dxa"/>
            <w:tcBorders>
              <w:top w:val="nil"/>
              <w:left w:val="nil"/>
              <w:bottom w:val="nil"/>
              <w:right w:val="nil"/>
            </w:tcBorders>
            <w:shd w:val="clear" w:color="auto" w:fill="auto"/>
            <w:noWrap/>
            <w:vAlign w:val="bottom"/>
            <w:hideMark/>
          </w:tcPr>
          <w:p w14:paraId="5ADBA1A9" w14:textId="77777777" w:rsidR="00196445" w:rsidRPr="00196445" w:rsidRDefault="00196445" w:rsidP="00196445">
            <w:pPr>
              <w:jc w:val="left"/>
              <w:rPr>
                <w:rFonts w:ascii="Arial Narrow" w:hAnsi="Arial Narrow"/>
                <w:sz w:val="16"/>
                <w:szCs w:val="16"/>
                <w:lang w:val="es-CR" w:eastAsia="es-CR"/>
              </w:rPr>
            </w:pPr>
          </w:p>
        </w:tc>
      </w:tr>
      <w:tr w:rsidR="00196445" w:rsidRPr="00196445" w14:paraId="385E1FBC" w14:textId="77777777" w:rsidTr="009229F2">
        <w:trPr>
          <w:trHeight w:hRule="exact" w:val="227"/>
          <w:jc w:val="center"/>
        </w:trPr>
        <w:tc>
          <w:tcPr>
            <w:tcW w:w="213" w:type="dxa"/>
            <w:tcBorders>
              <w:top w:val="nil"/>
              <w:left w:val="nil"/>
              <w:bottom w:val="nil"/>
              <w:right w:val="nil"/>
            </w:tcBorders>
            <w:shd w:val="clear" w:color="auto" w:fill="auto"/>
            <w:noWrap/>
            <w:vAlign w:val="center"/>
            <w:hideMark/>
          </w:tcPr>
          <w:p w14:paraId="41322BF7" w14:textId="77777777" w:rsidR="00196445" w:rsidRPr="00196445" w:rsidRDefault="00196445" w:rsidP="00196445">
            <w:pPr>
              <w:jc w:val="left"/>
              <w:rPr>
                <w:rFonts w:ascii="Arial Narrow" w:hAnsi="Arial Narrow"/>
                <w:sz w:val="16"/>
                <w:szCs w:val="16"/>
                <w:lang w:val="es-CR" w:eastAsia="es-CR"/>
              </w:rPr>
            </w:pPr>
          </w:p>
        </w:tc>
        <w:tc>
          <w:tcPr>
            <w:tcW w:w="820" w:type="dxa"/>
            <w:tcBorders>
              <w:top w:val="nil"/>
              <w:left w:val="nil"/>
              <w:bottom w:val="nil"/>
              <w:right w:val="nil"/>
            </w:tcBorders>
            <w:shd w:val="clear" w:color="auto" w:fill="auto"/>
            <w:noWrap/>
            <w:vAlign w:val="center"/>
            <w:hideMark/>
          </w:tcPr>
          <w:p w14:paraId="3CCD7647" w14:textId="77777777" w:rsidR="00196445" w:rsidRPr="00196445" w:rsidRDefault="00196445" w:rsidP="00196445">
            <w:pPr>
              <w:jc w:val="right"/>
              <w:rPr>
                <w:rFonts w:ascii="Arial Narrow" w:hAnsi="Arial Narrow" w:cs="Arial"/>
                <w:b/>
                <w:bCs/>
                <w:sz w:val="16"/>
                <w:szCs w:val="16"/>
                <w:lang w:val="es-CR" w:eastAsia="es-CR"/>
              </w:rPr>
            </w:pPr>
            <w:r w:rsidRPr="00196445">
              <w:rPr>
                <w:rFonts w:ascii="Arial Narrow" w:hAnsi="Arial Narrow" w:cs="Arial"/>
                <w:b/>
                <w:bCs/>
                <w:sz w:val="16"/>
                <w:szCs w:val="16"/>
                <w:lang w:val="es-CR" w:eastAsia="es-CR"/>
              </w:rPr>
              <w:t>1.2</w:t>
            </w:r>
          </w:p>
        </w:tc>
        <w:tc>
          <w:tcPr>
            <w:tcW w:w="2080" w:type="dxa"/>
            <w:gridSpan w:val="2"/>
            <w:tcBorders>
              <w:top w:val="nil"/>
              <w:left w:val="nil"/>
              <w:bottom w:val="nil"/>
              <w:right w:val="nil"/>
            </w:tcBorders>
            <w:shd w:val="clear" w:color="auto" w:fill="auto"/>
            <w:noWrap/>
            <w:vAlign w:val="center"/>
            <w:hideMark/>
          </w:tcPr>
          <w:p w14:paraId="313F4993" w14:textId="77777777" w:rsidR="00196445" w:rsidRPr="00196445" w:rsidRDefault="00196445" w:rsidP="00196445">
            <w:pPr>
              <w:jc w:val="left"/>
              <w:rPr>
                <w:rFonts w:ascii="Arial Narrow" w:hAnsi="Arial Narrow" w:cs="Arial"/>
                <w:b/>
                <w:bCs/>
                <w:sz w:val="16"/>
                <w:szCs w:val="16"/>
                <w:lang w:val="es-CR" w:eastAsia="es-CR"/>
              </w:rPr>
            </w:pPr>
            <w:r w:rsidRPr="00196445">
              <w:rPr>
                <w:rFonts w:ascii="Arial Narrow" w:hAnsi="Arial Narrow" w:cs="Arial"/>
                <w:b/>
                <w:bCs/>
                <w:sz w:val="16"/>
                <w:szCs w:val="16"/>
                <w:lang w:val="es-CR" w:eastAsia="es-CR"/>
              </w:rPr>
              <w:t>INTERESES</w:t>
            </w:r>
          </w:p>
        </w:tc>
        <w:tc>
          <w:tcPr>
            <w:tcW w:w="1988" w:type="dxa"/>
            <w:tcBorders>
              <w:top w:val="nil"/>
              <w:left w:val="nil"/>
              <w:bottom w:val="nil"/>
              <w:right w:val="nil"/>
            </w:tcBorders>
            <w:shd w:val="clear" w:color="auto" w:fill="auto"/>
            <w:noWrap/>
            <w:vAlign w:val="center"/>
            <w:hideMark/>
          </w:tcPr>
          <w:p w14:paraId="63F666B0" w14:textId="77777777" w:rsidR="00196445" w:rsidRPr="00196445" w:rsidRDefault="00196445" w:rsidP="00196445">
            <w:pPr>
              <w:jc w:val="left"/>
              <w:rPr>
                <w:rFonts w:ascii="Arial Narrow" w:hAnsi="Arial Narrow" w:cs="Arial"/>
                <w:b/>
                <w:bCs/>
                <w:sz w:val="16"/>
                <w:szCs w:val="16"/>
                <w:lang w:val="es-CR" w:eastAsia="es-CR"/>
              </w:rPr>
            </w:pPr>
          </w:p>
        </w:tc>
        <w:tc>
          <w:tcPr>
            <w:tcW w:w="1431" w:type="dxa"/>
            <w:tcBorders>
              <w:top w:val="nil"/>
              <w:left w:val="nil"/>
              <w:bottom w:val="nil"/>
              <w:right w:val="nil"/>
            </w:tcBorders>
            <w:shd w:val="clear" w:color="auto" w:fill="auto"/>
            <w:noWrap/>
            <w:vAlign w:val="bottom"/>
            <w:hideMark/>
          </w:tcPr>
          <w:p w14:paraId="7ECE696A" w14:textId="77777777" w:rsidR="00196445" w:rsidRPr="00196445" w:rsidRDefault="00196445" w:rsidP="00196445">
            <w:pPr>
              <w:jc w:val="left"/>
              <w:rPr>
                <w:rFonts w:ascii="Arial Narrow" w:hAnsi="Arial Narrow"/>
                <w:sz w:val="16"/>
                <w:szCs w:val="16"/>
                <w:lang w:val="es-CR" w:eastAsia="es-CR"/>
              </w:rPr>
            </w:pPr>
          </w:p>
        </w:tc>
        <w:tc>
          <w:tcPr>
            <w:tcW w:w="1443" w:type="dxa"/>
            <w:tcBorders>
              <w:top w:val="nil"/>
              <w:left w:val="nil"/>
              <w:bottom w:val="nil"/>
              <w:right w:val="nil"/>
            </w:tcBorders>
            <w:shd w:val="clear" w:color="auto" w:fill="auto"/>
            <w:noWrap/>
            <w:vAlign w:val="bottom"/>
            <w:hideMark/>
          </w:tcPr>
          <w:p w14:paraId="4FAF14E6" w14:textId="77777777" w:rsidR="00196445" w:rsidRPr="00196445" w:rsidRDefault="00196445" w:rsidP="00196445">
            <w:pPr>
              <w:jc w:val="left"/>
              <w:rPr>
                <w:rFonts w:ascii="Arial Narrow" w:hAnsi="Arial Narrow"/>
                <w:sz w:val="16"/>
                <w:szCs w:val="16"/>
                <w:lang w:val="es-CR" w:eastAsia="es-CR"/>
              </w:rPr>
            </w:pPr>
          </w:p>
        </w:tc>
        <w:tc>
          <w:tcPr>
            <w:tcW w:w="1433" w:type="dxa"/>
            <w:tcBorders>
              <w:top w:val="nil"/>
              <w:left w:val="nil"/>
              <w:bottom w:val="nil"/>
              <w:right w:val="nil"/>
            </w:tcBorders>
            <w:shd w:val="clear" w:color="auto" w:fill="auto"/>
            <w:noWrap/>
            <w:vAlign w:val="bottom"/>
            <w:hideMark/>
          </w:tcPr>
          <w:p w14:paraId="0AC18C1B" w14:textId="77777777" w:rsidR="00196445" w:rsidRPr="00196445" w:rsidRDefault="00196445" w:rsidP="00196445">
            <w:pPr>
              <w:jc w:val="left"/>
              <w:rPr>
                <w:rFonts w:ascii="Arial Narrow" w:hAnsi="Arial Narrow"/>
                <w:sz w:val="16"/>
                <w:szCs w:val="16"/>
                <w:lang w:val="es-CR" w:eastAsia="es-CR"/>
              </w:rPr>
            </w:pPr>
          </w:p>
        </w:tc>
        <w:tc>
          <w:tcPr>
            <w:tcW w:w="1404" w:type="dxa"/>
            <w:tcBorders>
              <w:top w:val="nil"/>
              <w:left w:val="nil"/>
              <w:bottom w:val="nil"/>
              <w:right w:val="nil"/>
            </w:tcBorders>
            <w:shd w:val="clear" w:color="auto" w:fill="auto"/>
            <w:noWrap/>
            <w:vAlign w:val="bottom"/>
            <w:hideMark/>
          </w:tcPr>
          <w:p w14:paraId="3E28A566" w14:textId="77777777" w:rsidR="00196445" w:rsidRPr="00196445" w:rsidRDefault="00196445" w:rsidP="00196445">
            <w:pPr>
              <w:jc w:val="left"/>
              <w:rPr>
                <w:rFonts w:ascii="Arial Narrow" w:hAnsi="Arial Narrow"/>
                <w:sz w:val="16"/>
                <w:szCs w:val="16"/>
                <w:lang w:val="es-CR" w:eastAsia="es-CR"/>
              </w:rPr>
            </w:pPr>
          </w:p>
        </w:tc>
      </w:tr>
      <w:tr w:rsidR="00196445" w:rsidRPr="00196445" w14:paraId="038200BA" w14:textId="77777777" w:rsidTr="009229F2">
        <w:trPr>
          <w:trHeight w:hRule="exact" w:val="227"/>
          <w:jc w:val="center"/>
        </w:trPr>
        <w:tc>
          <w:tcPr>
            <w:tcW w:w="213" w:type="dxa"/>
            <w:tcBorders>
              <w:top w:val="nil"/>
              <w:left w:val="nil"/>
              <w:bottom w:val="nil"/>
              <w:right w:val="nil"/>
            </w:tcBorders>
            <w:shd w:val="clear" w:color="auto" w:fill="auto"/>
            <w:noWrap/>
            <w:vAlign w:val="center"/>
            <w:hideMark/>
          </w:tcPr>
          <w:p w14:paraId="0DF4356F" w14:textId="77777777" w:rsidR="00196445" w:rsidRPr="00196445" w:rsidRDefault="00196445" w:rsidP="00196445">
            <w:pPr>
              <w:jc w:val="left"/>
              <w:rPr>
                <w:rFonts w:ascii="Arial Narrow" w:hAnsi="Arial Narrow"/>
                <w:sz w:val="16"/>
                <w:szCs w:val="16"/>
                <w:lang w:val="es-CR" w:eastAsia="es-CR"/>
              </w:rPr>
            </w:pPr>
          </w:p>
        </w:tc>
        <w:tc>
          <w:tcPr>
            <w:tcW w:w="820" w:type="dxa"/>
            <w:tcBorders>
              <w:top w:val="nil"/>
              <w:left w:val="nil"/>
              <w:bottom w:val="nil"/>
              <w:right w:val="nil"/>
            </w:tcBorders>
            <w:shd w:val="clear" w:color="auto" w:fill="auto"/>
            <w:noWrap/>
            <w:vAlign w:val="center"/>
            <w:hideMark/>
          </w:tcPr>
          <w:p w14:paraId="6CB29766" w14:textId="77777777" w:rsidR="00196445" w:rsidRPr="00196445" w:rsidRDefault="00196445" w:rsidP="00196445">
            <w:pPr>
              <w:jc w:val="left"/>
              <w:rPr>
                <w:rFonts w:ascii="Arial Narrow" w:hAnsi="Arial Narrow"/>
                <w:sz w:val="16"/>
                <w:szCs w:val="16"/>
                <w:lang w:val="es-CR" w:eastAsia="es-CR"/>
              </w:rPr>
            </w:pPr>
          </w:p>
        </w:tc>
        <w:tc>
          <w:tcPr>
            <w:tcW w:w="740" w:type="dxa"/>
            <w:tcBorders>
              <w:top w:val="nil"/>
              <w:left w:val="nil"/>
              <w:bottom w:val="nil"/>
              <w:right w:val="nil"/>
            </w:tcBorders>
            <w:shd w:val="clear" w:color="auto" w:fill="auto"/>
            <w:noWrap/>
            <w:vAlign w:val="center"/>
            <w:hideMark/>
          </w:tcPr>
          <w:p w14:paraId="1A67071D" w14:textId="77777777" w:rsidR="00196445" w:rsidRPr="00196445" w:rsidRDefault="00196445" w:rsidP="00196445">
            <w:pPr>
              <w:jc w:val="right"/>
              <w:rPr>
                <w:rFonts w:ascii="Arial Narrow" w:hAnsi="Arial Narrow" w:cs="Arial"/>
                <w:b/>
                <w:bCs/>
                <w:sz w:val="16"/>
                <w:szCs w:val="16"/>
                <w:lang w:val="es-CR" w:eastAsia="es-CR"/>
              </w:rPr>
            </w:pPr>
            <w:r w:rsidRPr="00196445">
              <w:rPr>
                <w:rFonts w:ascii="Arial Narrow" w:hAnsi="Arial Narrow" w:cs="Arial"/>
                <w:b/>
                <w:bCs/>
                <w:sz w:val="16"/>
                <w:szCs w:val="16"/>
                <w:lang w:val="es-CR" w:eastAsia="es-CR"/>
              </w:rPr>
              <w:t>1.2.1</w:t>
            </w:r>
          </w:p>
        </w:tc>
        <w:tc>
          <w:tcPr>
            <w:tcW w:w="1340" w:type="dxa"/>
            <w:tcBorders>
              <w:top w:val="nil"/>
              <w:left w:val="nil"/>
              <w:bottom w:val="nil"/>
              <w:right w:val="nil"/>
            </w:tcBorders>
            <w:shd w:val="clear" w:color="auto" w:fill="auto"/>
            <w:noWrap/>
            <w:vAlign w:val="center"/>
            <w:hideMark/>
          </w:tcPr>
          <w:p w14:paraId="7D889C1A" w14:textId="77777777" w:rsidR="00196445" w:rsidRPr="00196445" w:rsidRDefault="00196445" w:rsidP="00196445">
            <w:pPr>
              <w:jc w:val="left"/>
              <w:rPr>
                <w:rFonts w:ascii="Arial Narrow" w:hAnsi="Arial Narrow" w:cs="Arial"/>
                <w:b/>
                <w:bCs/>
                <w:sz w:val="16"/>
                <w:szCs w:val="16"/>
                <w:lang w:val="es-CR" w:eastAsia="es-CR"/>
              </w:rPr>
            </w:pPr>
            <w:r w:rsidRPr="00196445">
              <w:rPr>
                <w:rFonts w:ascii="Arial Narrow" w:hAnsi="Arial Narrow" w:cs="Arial"/>
                <w:b/>
                <w:bCs/>
                <w:sz w:val="16"/>
                <w:szCs w:val="16"/>
                <w:lang w:val="es-CR" w:eastAsia="es-CR"/>
              </w:rPr>
              <w:t>Internos</w:t>
            </w:r>
          </w:p>
        </w:tc>
        <w:tc>
          <w:tcPr>
            <w:tcW w:w="1988" w:type="dxa"/>
            <w:tcBorders>
              <w:top w:val="nil"/>
              <w:left w:val="nil"/>
              <w:bottom w:val="nil"/>
              <w:right w:val="nil"/>
            </w:tcBorders>
            <w:shd w:val="clear" w:color="auto" w:fill="auto"/>
            <w:noWrap/>
            <w:vAlign w:val="center"/>
            <w:hideMark/>
          </w:tcPr>
          <w:p w14:paraId="7CD996F7" w14:textId="77777777" w:rsidR="00196445" w:rsidRPr="00196445" w:rsidRDefault="00196445" w:rsidP="00196445">
            <w:pPr>
              <w:jc w:val="left"/>
              <w:rPr>
                <w:rFonts w:ascii="Arial Narrow" w:hAnsi="Arial Narrow" w:cs="Arial"/>
                <w:b/>
                <w:bCs/>
                <w:sz w:val="16"/>
                <w:szCs w:val="16"/>
                <w:lang w:val="es-CR" w:eastAsia="es-CR"/>
              </w:rPr>
            </w:pPr>
          </w:p>
        </w:tc>
        <w:tc>
          <w:tcPr>
            <w:tcW w:w="1431" w:type="dxa"/>
            <w:tcBorders>
              <w:top w:val="nil"/>
              <w:left w:val="nil"/>
              <w:bottom w:val="nil"/>
              <w:right w:val="nil"/>
            </w:tcBorders>
            <w:shd w:val="clear" w:color="auto" w:fill="auto"/>
            <w:noWrap/>
            <w:vAlign w:val="bottom"/>
            <w:hideMark/>
          </w:tcPr>
          <w:p w14:paraId="428175F2" w14:textId="77777777" w:rsidR="00196445" w:rsidRPr="00196445" w:rsidRDefault="00196445" w:rsidP="00196445">
            <w:pPr>
              <w:jc w:val="left"/>
              <w:rPr>
                <w:rFonts w:ascii="Arial Narrow" w:hAnsi="Arial Narrow"/>
                <w:sz w:val="16"/>
                <w:szCs w:val="16"/>
                <w:lang w:val="es-CR" w:eastAsia="es-CR"/>
              </w:rPr>
            </w:pPr>
          </w:p>
        </w:tc>
        <w:tc>
          <w:tcPr>
            <w:tcW w:w="1443" w:type="dxa"/>
            <w:tcBorders>
              <w:top w:val="nil"/>
              <w:left w:val="nil"/>
              <w:bottom w:val="nil"/>
              <w:right w:val="nil"/>
            </w:tcBorders>
            <w:shd w:val="clear" w:color="auto" w:fill="auto"/>
            <w:noWrap/>
            <w:vAlign w:val="bottom"/>
            <w:hideMark/>
          </w:tcPr>
          <w:p w14:paraId="7B969443" w14:textId="77777777" w:rsidR="00196445" w:rsidRPr="00196445" w:rsidRDefault="00196445" w:rsidP="00196445">
            <w:pPr>
              <w:jc w:val="left"/>
              <w:rPr>
                <w:rFonts w:ascii="Arial Narrow" w:hAnsi="Arial Narrow"/>
                <w:sz w:val="16"/>
                <w:szCs w:val="16"/>
                <w:lang w:val="es-CR" w:eastAsia="es-CR"/>
              </w:rPr>
            </w:pPr>
          </w:p>
        </w:tc>
        <w:tc>
          <w:tcPr>
            <w:tcW w:w="1433" w:type="dxa"/>
            <w:tcBorders>
              <w:top w:val="nil"/>
              <w:left w:val="nil"/>
              <w:bottom w:val="nil"/>
              <w:right w:val="nil"/>
            </w:tcBorders>
            <w:shd w:val="clear" w:color="auto" w:fill="auto"/>
            <w:noWrap/>
            <w:vAlign w:val="bottom"/>
            <w:hideMark/>
          </w:tcPr>
          <w:p w14:paraId="5AC2B5E4" w14:textId="77777777" w:rsidR="00196445" w:rsidRPr="00196445" w:rsidRDefault="00196445" w:rsidP="00196445">
            <w:pPr>
              <w:jc w:val="left"/>
              <w:rPr>
                <w:rFonts w:ascii="Arial Narrow" w:hAnsi="Arial Narrow"/>
                <w:sz w:val="16"/>
                <w:szCs w:val="16"/>
                <w:lang w:val="es-CR" w:eastAsia="es-CR"/>
              </w:rPr>
            </w:pPr>
          </w:p>
        </w:tc>
        <w:tc>
          <w:tcPr>
            <w:tcW w:w="1404" w:type="dxa"/>
            <w:tcBorders>
              <w:top w:val="nil"/>
              <w:left w:val="nil"/>
              <w:bottom w:val="nil"/>
              <w:right w:val="nil"/>
            </w:tcBorders>
            <w:shd w:val="clear" w:color="auto" w:fill="auto"/>
            <w:noWrap/>
            <w:vAlign w:val="bottom"/>
            <w:hideMark/>
          </w:tcPr>
          <w:p w14:paraId="7AC8C6DD" w14:textId="77777777" w:rsidR="00196445" w:rsidRPr="00196445" w:rsidRDefault="00196445" w:rsidP="00196445">
            <w:pPr>
              <w:jc w:val="left"/>
              <w:rPr>
                <w:rFonts w:ascii="Arial Narrow" w:hAnsi="Arial Narrow"/>
                <w:sz w:val="16"/>
                <w:szCs w:val="16"/>
                <w:lang w:val="es-CR" w:eastAsia="es-CR"/>
              </w:rPr>
            </w:pPr>
          </w:p>
        </w:tc>
      </w:tr>
      <w:tr w:rsidR="00196445" w:rsidRPr="00196445" w14:paraId="7CFF425D" w14:textId="77777777" w:rsidTr="009229F2">
        <w:trPr>
          <w:trHeight w:hRule="exact" w:val="227"/>
          <w:jc w:val="center"/>
        </w:trPr>
        <w:tc>
          <w:tcPr>
            <w:tcW w:w="213" w:type="dxa"/>
            <w:tcBorders>
              <w:top w:val="nil"/>
              <w:left w:val="nil"/>
              <w:bottom w:val="nil"/>
              <w:right w:val="nil"/>
            </w:tcBorders>
            <w:shd w:val="clear" w:color="auto" w:fill="auto"/>
            <w:noWrap/>
            <w:vAlign w:val="center"/>
            <w:hideMark/>
          </w:tcPr>
          <w:p w14:paraId="2D629D8A" w14:textId="77777777" w:rsidR="00196445" w:rsidRPr="00196445" w:rsidRDefault="00196445" w:rsidP="00196445">
            <w:pPr>
              <w:jc w:val="left"/>
              <w:rPr>
                <w:rFonts w:ascii="Arial Narrow" w:hAnsi="Arial Narrow"/>
                <w:sz w:val="16"/>
                <w:szCs w:val="16"/>
                <w:lang w:val="es-CR" w:eastAsia="es-CR"/>
              </w:rPr>
            </w:pPr>
          </w:p>
        </w:tc>
        <w:tc>
          <w:tcPr>
            <w:tcW w:w="820" w:type="dxa"/>
            <w:tcBorders>
              <w:top w:val="nil"/>
              <w:left w:val="nil"/>
              <w:bottom w:val="nil"/>
              <w:right w:val="nil"/>
            </w:tcBorders>
            <w:shd w:val="clear" w:color="auto" w:fill="auto"/>
            <w:noWrap/>
            <w:vAlign w:val="center"/>
            <w:hideMark/>
          </w:tcPr>
          <w:p w14:paraId="3B4272ED" w14:textId="77777777" w:rsidR="00196445" w:rsidRPr="00196445" w:rsidRDefault="00196445" w:rsidP="00196445">
            <w:pPr>
              <w:jc w:val="right"/>
              <w:rPr>
                <w:rFonts w:ascii="Arial Narrow" w:hAnsi="Arial Narrow" w:cs="Arial"/>
                <w:b/>
                <w:bCs/>
                <w:sz w:val="16"/>
                <w:szCs w:val="16"/>
                <w:lang w:val="es-CR" w:eastAsia="es-CR"/>
              </w:rPr>
            </w:pPr>
            <w:r w:rsidRPr="00196445">
              <w:rPr>
                <w:rFonts w:ascii="Arial Narrow" w:hAnsi="Arial Narrow" w:cs="Arial"/>
                <w:b/>
                <w:bCs/>
                <w:sz w:val="16"/>
                <w:szCs w:val="16"/>
                <w:lang w:val="es-CR" w:eastAsia="es-CR"/>
              </w:rPr>
              <w:t>1.3</w:t>
            </w:r>
          </w:p>
        </w:tc>
        <w:tc>
          <w:tcPr>
            <w:tcW w:w="4068" w:type="dxa"/>
            <w:gridSpan w:val="3"/>
            <w:tcBorders>
              <w:top w:val="nil"/>
              <w:left w:val="nil"/>
              <w:bottom w:val="nil"/>
              <w:right w:val="nil"/>
            </w:tcBorders>
            <w:shd w:val="clear" w:color="auto" w:fill="auto"/>
            <w:noWrap/>
            <w:vAlign w:val="center"/>
            <w:hideMark/>
          </w:tcPr>
          <w:p w14:paraId="7F3FC5FC" w14:textId="77777777" w:rsidR="00196445" w:rsidRPr="00196445" w:rsidRDefault="00196445" w:rsidP="00196445">
            <w:pPr>
              <w:jc w:val="left"/>
              <w:rPr>
                <w:rFonts w:ascii="Arial Narrow" w:hAnsi="Arial Narrow" w:cs="Arial"/>
                <w:b/>
                <w:bCs/>
                <w:sz w:val="16"/>
                <w:szCs w:val="16"/>
                <w:lang w:val="es-CR" w:eastAsia="es-CR"/>
              </w:rPr>
            </w:pPr>
            <w:r w:rsidRPr="00196445">
              <w:rPr>
                <w:rFonts w:ascii="Arial Narrow" w:hAnsi="Arial Narrow" w:cs="Arial"/>
                <w:b/>
                <w:bCs/>
                <w:sz w:val="16"/>
                <w:szCs w:val="16"/>
                <w:lang w:val="es-CR" w:eastAsia="es-CR"/>
              </w:rPr>
              <w:t>TRANSFERENCIAS CORRIENTES</w:t>
            </w:r>
          </w:p>
        </w:tc>
        <w:tc>
          <w:tcPr>
            <w:tcW w:w="1431" w:type="dxa"/>
            <w:tcBorders>
              <w:top w:val="nil"/>
              <w:left w:val="nil"/>
              <w:bottom w:val="nil"/>
              <w:right w:val="nil"/>
            </w:tcBorders>
            <w:shd w:val="clear" w:color="auto" w:fill="auto"/>
            <w:noWrap/>
            <w:vAlign w:val="bottom"/>
            <w:hideMark/>
          </w:tcPr>
          <w:p w14:paraId="4C9B5739"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2 691 044 858 </w:t>
            </w:r>
          </w:p>
        </w:tc>
        <w:tc>
          <w:tcPr>
            <w:tcW w:w="1443" w:type="dxa"/>
            <w:tcBorders>
              <w:top w:val="nil"/>
              <w:left w:val="nil"/>
              <w:bottom w:val="nil"/>
              <w:right w:val="nil"/>
            </w:tcBorders>
            <w:shd w:val="clear" w:color="auto" w:fill="auto"/>
            <w:noWrap/>
            <w:vAlign w:val="bottom"/>
            <w:hideMark/>
          </w:tcPr>
          <w:p w14:paraId="7E6DF727"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2 174 505 143 </w:t>
            </w:r>
          </w:p>
        </w:tc>
        <w:tc>
          <w:tcPr>
            <w:tcW w:w="1433" w:type="dxa"/>
            <w:tcBorders>
              <w:top w:val="nil"/>
              <w:left w:val="nil"/>
              <w:bottom w:val="nil"/>
              <w:right w:val="nil"/>
            </w:tcBorders>
            <w:shd w:val="clear" w:color="auto" w:fill="auto"/>
            <w:noWrap/>
            <w:vAlign w:val="bottom"/>
            <w:hideMark/>
          </w:tcPr>
          <w:p w14:paraId="5BAF7E04"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   </w:t>
            </w:r>
          </w:p>
        </w:tc>
        <w:tc>
          <w:tcPr>
            <w:tcW w:w="1404" w:type="dxa"/>
            <w:tcBorders>
              <w:top w:val="nil"/>
              <w:left w:val="nil"/>
              <w:bottom w:val="nil"/>
              <w:right w:val="nil"/>
            </w:tcBorders>
            <w:shd w:val="clear" w:color="auto" w:fill="auto"/>
            <w:noWrap/>
            <w:vAlign w:val="bottom"/>
            <w:hideMark/>
          </w:tcPr>
          <w:p w14:paraId="76823A30"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2 174 505 143 </w:t>
            </w:r>
          </w:p>
        </w:tc>
      </w:tr>
      <w:tr w:rsidR="00196445" w:rsidRPr="00196445" w14:paraId="0828A032" w14:textId="77777777" w:rsidTr="009229F2">
        <w:trPr>
          <w:trHeight w:hRule="exact" w:val="227"/>
          <w:jc w:val="center"/>
        </w:trPr>
        <w:tc>
          <w:tcPr>
            <w:tcW w:w="213" w:type="dxa"/>
            <w:tcBorders>
              <w:top w:val="nil"/>
              <w:left w:val="nil"/>
              <w:bottom w:val="nil"/>
              <w:right w:val="nil"/>
            </w:tcBorders>
            <w:shd w:val="clear" w:color="auto" w:fill="auto"/>
            <w:noWrap/>
            <w:vAlign w:val="center"/>
            <w:hideMark/>
          </w:tcPr>
          <w:p w14:paraId="67A1DE99" w14:textId="77777777" w:rsidR="00196445" w:rsidRPr="00196445" w:rsidRDefault="00196445" w:rsidP="00196445">
            <w:pPr>
              <w:jc w:val="left"/>
              <w:rPr>
                <w:rFonts w:ascii="Arial Narrow" w:hAnsi="Arial Narrow"/>
                <w:sz w:val="16"/>
                <w:szCs w:val="16"/>
                <w:lang w:val="es-CR" w:eastAsia="es-CR"/>
              </w:rPr>
            </w:pPr>
          </w:p>
        </w:tc>
        <w:tc>
          <w:tcPr>
            <w:tcW w:w="820" w:type="dxa"/>
            <w:tcBorders>
              <w:top w:val="nil"/>
              <w:left w:val="nil"/>
              <w:bottom w:val="nil"/>
              <w:right w:val="nil"/>
            </w:tcBorders>
            <w:shd w:val="clear" w:color="auto" w:fill="auto"/>
            <w:noWrap/>
            <w:vAlign w:val="center"/>
            <w:hideMark/>
          </w:tcPr>
          <w:p w14:paraId="47E57450" w14:textId="77777777" w:rsidR="00196445" w:rsidRPr="00196445" w:rsidRDefault="00196445" w:rsidP="00196445">
            <w:pPr>
              <w:jc w:val="left"/>
              <w:rPr>
                <w:rFonts w:ascii="Arial Narrow" w:hAnsi="Arial Narrow"/>
                <w:sz w:val="16"/>
                <w:szCs w:val="16"/>
                <w:lang w:val="es-CR" w:eastAsia="es-CR"/>
              </w:rPr>
            </w:pPr>
          </w:p>
        </w:tc>
        <w:tc>
          <w:tcPr>
            <w:tcW w:w="740" w:type="dxa"/>
            <w:tcBorders>
              <w:top w:val="nil"/>
              <w:left w:val="nil"/>
              <w:bottom w:val="nil"/>
              <w:right w:val="nil"/>
            </w:tcBorders>
            <w:shd w:val="clear" w:color="auto" w:fill="auto"/>
            <w:noWrap/>
            <w:vAlign w:val="center"/>
            <w:hideMark/>
          </w:tcPr>
          <w:p w14:paraId="48AC0E02" w14:textId="77777777" w:rsidR="00196445" w:rsidRPr="00196445" w:rsidRDefault="00196445" w:rsidP="00196445">
            <w:pPr>
              <w:jc w:val="right"/>
              <w:rPr>
                <w:rFonts w:ascii="Arial Narrow" w:hAnsi="Arial Narrow" w:cs="Arial"/>
                <w:b/>
                <w:bCs/>
                <w:sz w:val="16"/>
                <w:szCs w:val="16"/>
                <w:lang w:val="es-CR" w:eastAsia="es-CR"/>
              </w:rPr>
            </w:pPr>
            <w:r w:rsidRPr="00196445">
              <w:rPr>
                <w:rFonts w:ascii="Arial Narrow" w:hAnsi="Arial Narrow" w:cs="Arial"/>
                <w:b/>
                <w:bCs/>
                <w:sz w:val="16"/>
                <w:szCs w:val="16"/>
                <w:lang w:val="es-CR" w:eastAsia="es-CR"/>
              </w:rPr>
              <w:t>1.3.1</w:t>
            </w:r>
          </w:p>
        </w:tc>
        <w:tc>
          <w:tcPr>
            <w:tcW w:w="3328" w:type="dxa"/>
            <w:gridSpan w:val="2"/>
            <w:tcBorders>
              <w:top w:val="nil"/>
              <w:left w:val="nil"/>
              <w:bottom w:val="nil"/>
              <w:right w:val="nil"/>
            </w:tcBorders>
            <w:shd w:val="clear" w:color="auto" w:fill="auto"/>
            <w:noWrap/>
            <w:vAlign w:val="center"/>
            <w:hideMark/>
          </w:tcPr>
          <w:p w14:paraId="0BA2409D" w14:textId="77777777" w:rsidR="00196445" w:rsidRPr="00A57378" w:rsidRDefault="00196445" w:rsidP="00196445">
            <w:pPr>
              <w:jc w:val="left"/>
              <w:rPr>
                <w:rFonts w:ascii="Arial Narrow" w:hAnsi="Arial Narrow" w:cs="Arial"/>
                <w:sz w:val="16"/>
                <w:szCs w:val="16"/>
                <w:lang w:val="es-CR" w:eastAsia="es-CR"/>
              </w:rPr>
            </w:pPr>
            <w:r w:rsidRPr="00A57378">
              <w:rPr>
                <w:rFonts w:ascii="Arial Narrow" w:hAnsi="Arial Narrow" w:cs="Arial"/>
                <w:sz w:val="16"/>
                <w:szCs w:val="16"/>
                <w:lang w:val="es-CR" w:eastAsia="es-CR"/>
              </w:rPr>
              <w:t xml:space="preserve">Transferencias corrientes al Sector Público </w:t>
            </w:r>
          </w:p>
        </w:tc>
        <w:tc>
          <w:tcPr>
            <w:tcW w:w="1431" w:type="dxa"/>
            <w:tcBorders>
              <w:top w:val="nil"/>
              <w:left w:val="nil"/>
              <w:bottom w:val="nil"/>
              <w:right w:val="nil"/>
            </w:tcBorders>
            <w:shd w:val="clear" w:color="auto" w:fill="auto"/>
            <w:noWrap/>
            <w:vAlign w:val="bottom"/>
            <w:hideMark/>
          </w:tcPr>
          <w:p w14:paraId="6A95915D"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2 019 739 858 </w:t>
            </w:r>
          </w:p>
        </w:tc>
        <w:tc>
          <w:tcPr>
            <w:tcW w:w="1443" w:type="dxa"/>
            <w:tcBorders>
              <w:top w:val="nil"/>
              <w:left w:val="nil"/>
              <w:bottom w:val="nil"/>
              <w:right w:val="nil"/>
            </w:tcBorders>
            <w:shd w:val="clear" w:color="auto" w:fill="auto"/>
            <w:noWrap/>
            <w:vAlign w:val="bottom"/>
            <w:hideMark/>
          </w:tcPr>
          <w:p w14:paraId="06F67DD2"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1 941 579 116 </w:t>
            </w:r>
          </w:p>
        </w:tc>
        <w:tc>
          <w:tcPr>
            <w:tcW w:w="1433" w:type="dxa"/>
            <w:tcBorders>
              <w:top w:val="nil"/>
              <w:left w:val="nil"/>
              <w:bottom w:val="nil"/>
              <w:right w:val="nil"/>
            </w:tcBorders>
            <w:shd w:val="clear" w:color="auto" w:fill="auto"/>
            <w:noWrap/>
            <w:vAlign w:val="bottom"/>
            <w:hideMark/>
          </w:tcPr>
          <w:p w14:paraId="39459D62"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   </w:t>
            </w:r>
          </w:p>
        </w:tc>
        <w:tc>
          <w:tcPr>
            <w:tcW w:w="1404" w:type="dxa"/>
            <w:tcBorders>
              <w:top w:val="nil"/>
              <w:left w:val="nil"/>
              <w:bottom w:val="nil"/>
              <w:right w:val="nil"/>
            </w:tcBorders>
            <w:shd w:val="clear" w:color="auto" w:fill="auto"/>
            <w:noWrap/>
            <w:vAlign w:val="bottom"/>
            <w:hideMark/>
          </w:tcPr>
          <w:p w14:paraId="3EB38601"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1 941 579 116 </w:t>
            </w:r>
          </w:p>
        </w:tc>
      </w:tr>
      <w:tr w:rsidR="00196445" w:rsidRPr="00196445" w14:paraId="4B0C1617" w14:textId="77777777" w:rsidTr="00A57378">
        <w:trPr>
          <w:trHeight w:hRule="exact" w:val="80"/>
          <w:jc w:val="center"/>
        </w:trPr>
        <w:tc>
          <w:tcPr>
            <w:tcW w:w="213" w:type="dxa"/>
            <w:tcBorders>
              <w:top w:val="nil"/>
              <w:left w:val="nil"/>
              <w:bottom w:val="nil"/>
              <w:right w:val="nil"/>
            </w:tcBorders>
            <w:shd w:val="clear" w:color="auto" w:fill="auto"/>
            <w:noWrap/>
            <w:vAlign w:val="center"/>
            <w:hideMark/>
          </w:tcPr>
          <w:p w14:paraId="19964AC0" w14:textId="77777777" w:rsidR="00196445" w:rsidRPr="00196445" w:rsidRDefault="00196445" w:rsidP="00196445">
            <w:pPr>
              <w:jc w:val="left"/>
              <w:rPr>
                <w:rFonts w:ascii="Arial Narrow" w:hAnsi="Arial Narrow"/>
                <w:sz w:val="16"/>
                <w:szCs w:val="16"/>
                <w:lang w:val="es-CR" w:eastAsia="es-CR"/>
              </w:rPr>
            </w:pPr>
          </w:p>
        </w:tc>
        <w:tc>
          <w:tcPr>
            <w:tcW w:w="820" w:type="dxa"/>
            <w:tcBorders>
              <w:top w:val="nil"/>
              <w:left w:val="nil"/>
              <w:bottom w:val="nil"/>
              <w:right w:val="nil"/>
            </w:tcBorders>
            <w:shd w:val="clear" w:color="auto" w:fill="auto"/>
            <w:noWrap/>
            <w:vAlign w:val="center"/>
            <w:hideMark/>
          </w:tcPr>
          <w:p w14:paraId="35BE5E26" w14:textId="77777777" w:rsidR="00196445" w:rsidRPr="00196445" w:rsidRDefault="00196445" w:rsidP="00196445">
            <w:pPr>
              <w:jc w:val="left"/>
              <w:rPr>
                <w:rFonts w:ascii="Arial Narrow" w:hAnsi="Arial Narrow"/>
                <w:sz w:val="16"/>
                <w:szCs w:val="16"/>
                <w:lang w:val="es-CR" w:eastAsia="es-CR"/>
              </w:rPr>
            </w:pPr>
          </w:p>
        </w:tc>
        <w:tc>
          <w:tcPr>
            <w:tcW w:w="740" w:type="dxa"/>
            <w:tcBorders>
              <w:top w:val="nil"/>
              <w:left w:val="nil"/>
              <w:bottom w:val="nil"/>
              <w:right w:val="nil"/>
            </w:tcBorders>
            <w:shd w:val="clear" w:color="auto" w:fill="auto"/>
            <w:noWrap/>
            <w:vAlign w:val="center"/>
            <w:hideMark/>
          </w:tcPr>
          <w:p w14:paraId="632EACB2" w14:textId="77777777" w:rsidR="00196445" w:rsidRPr="00196445" w:rsidRDefault="00196445" w:rsidP="00196445">
            <w:pPr>
              <w:jc w:val="left"/>
              <w:rPr>
                <w:rFonts w:ascii="Arial Narrow" w:hAnsi="Arial Narrow"/>
                <w:sz w:val="16"/>
                <w:szCs w:val="16"/>
                <w:lang w:val="es-CR" w:eastAsia="es-CR"/>
              </w:rPr>
            </w:pPr>
          </w:p>
        </w:tc>
        <w:tc>
          <w:tcPr>
            <w:tcW w:w="1340" w:type="dxa"/>
            <w:tcBorders>
              <w:top w:val="nil"/>
              <w:left w:val="nil"/>
              <w:bottom w:val="nil"/>
              <w:right w:val="nil"/>
            </w:tcBorders>
            <w:shd w:val="clear" w:color="auto" w:fill="auto"/>
            <w:noWrap/>
            <w:vAlign w:val="center"/>
            <w:hideMark/>
          </w:tcPr>
          <w:p w14:paraId="10A42127" w14:textId="77777777" w:rsidR="00196445" w:rsidRPr="00A57378" w:rsidRDefault="00196445" w:rsidP="00196445">
            <w:pPr>
              <w:jc w:val="left"/>
              <w:rPr>
                <w:rFonts w:ascii="Arial Narrow" w:hAnsi="Arial Narrow"/>
                <w:sz w:val="16"/>
                <w:szCs w:val="16"/>
                <w:lang w:val="es-CR" w:eastAsia="es-CR"/>
              </w:rPr>
            </w:pPr>
          </w:p>
        </w:tc>
        <w:tc>
          <w:tcPr>
            <w:tcW w:w="1988" w:type="dxa"/>
            <w:tcBorders>
              <w:top w:val="nil"/>
              <w:left w:val="nil"/>
              <w:bottom w:val="nil"/>
              <w:right w:val="nil"/>
            </w:tcBorders>
            <w:shd w:val="clear" w:color="auto" w:fill="auto"/>
            <w:noWrap/>
            <w:vAlign w:val="center"/>
            <w:hideMark/>
          </w:tcPr>
          <w:p w14:paraId="03988BA5" w14:textId="77777777" w:rsidR="00196445" w:rsidRPr="00A57378" w:rsidRDefault="00196445" w:rsidP="00196445">
            <w:pPr>
              <w:jc w:val="left"/>
              <w:rPr>
                <w:rFonts w:ascii="Arial Narrow" w:hAnsi="Arial Narrow"/>
                <w:sz w:val="16"/>
                <w:szCs w:val="16"/>
                <w:lang w:val="es-CR" w:eastAsia="es-CR"/>
              </w:rPr>
            </w:pPr>
          </w:p>
        </w:tc>
        <w:tc>
          <w:tcPr>
            <w:tcW w:w="1431" w:type="dxa"/>
            <w:tcBorders>
              <w:top w:val="nil"/>
              <w:left w:val="nil"/>
              <w:bottom w:val="nil"/>
              <w:right w:val="nil"/>
            </w:tcBorders>
            <w:shd w:val="clear" w:color="auto" w:fill="auto"/>
            <w:noWrap/>
            <w:vAlign w:val="bottom"/>
            <w:hideMark/>
          </w:tcPr>
          <w:p w14:paraId="0E31EE72" w14:textId="77777777" w:rsidR="00196445" w:rsidRPr="00196445" w:rsidRDefault="00196445" w:rsidP="00196445">
            <w:pPr>
              <w:jc w:val="left"/>
              <w:rPr>
                <w:rFonts w:ascii="Arial Narrow" w:hAnsi="Arial Narrow"/>
                <w:sz w:val="16"/>
                <w:szCs w:val="16"/>
                <w:lang w:val="es-CR" w:eastAsia="es-CR"/>
              </w:rPr>
            </w:pPr>
          </w:p>
        </w:tc>
        <w:tc>
          <w:tcPr>
            <w:tcW w:w="1443" w:type="dxa"/>
            <w:tcBorders>
              <w:top w:val="nil"/>
              <w:left w:val="nil"/>
              <w:bottom w:val="nil"/>
              <w:right w:val="nil"/>
            </w:tcBorders>
            <w:shd w:val="clear" w:color="auto" w:fill="auto"/>
            <w:noWrap/>
            <w:vAlign w:val="bottom"/>
            <w:hideMark/>
          </w:tcPr>
          <w:p w14:paraId="2C95330D" w14:textId="77777777" w:rsidR="00196445" w:rsidRPr="00196445" w:rsidRDefault="00196445" w:rsidP="00196445">
            <w:pPr>
              <w:jc w:val="left"/>
              <w:rPr>
                <w:rFonts w:ascii="Arial Narrow" w:hAnsi="Arial Narrow"/>
                <w:sz w:val="16"/>
                <w:szCs w:val="16"/>
                <w:lang w:val="es-CR" w:eastAsia="es-CR"/>
              </w:rPr>
            </w:pPr>
          </w:p>
        </w:tc>
        <w:tc>
          <w:tcPr>
            <w:tcW w:w="1433" w:type="dxa"/>
            <w:tcBorders>
              <w:top w:val="nil"/>
              <w:left w:val="nil"/>
              <w:bottom w:val="nil"/>
              <w:right w:val="nil"/>
            </w:tcBorders>
            <w:shd w:val="clear" w:color="auto" w:fill="auto"/>
            <w:noWrap/>
            <w:vAlign w:val="bottom"/>
            <w:hideMark/>
          </w:tcPr>
          <w:p w14:paraId="72D456EE" w14:textId="77777777" w:rsidR="00196445" w:rsidRPr="00196445" w:rsidRDefault="00196445" w:rsidP="00196445">
            <w:pPr>
              <w:jc w:val="left"/>
              <w:rPr>
                <w:rFonts w:ascii="Arial Narrow" w:hAnsi="Arial Narrow"/>
                <w:sz w:val="16"/>
                <w:szCs w:val="16"/>
                <w:lang w:val="es-CR" w:eastAsia="es-CR"/>
              </w:rPr>
            </w:pPr>
          </w:p>
        </w:tc>
        <w:tc>
          <w:tcPr>
            <w:tcW w:w="1404" w:type="dxa"/>
            <w:tcBorders>
              <w:top w:val="nil"/>
              <w:left w:val="nil"/>
              <w:bottom w:val="nil"/>
              <w:right w:val="nil"/>
            </w:tcBorders>
            <w:shd w:val="clear" w:color="auto" w:fill="auto"/>
            <w:noWrap/>
            <w:vAlign w:val="bottom"/>
            <w:hideMark/>
          </w:tcPr>
          <w:p w14:paraId="5717E72A" w14:textId="77777777" w:rsidR="00196445" w:rsidRPr="00196445" w:rsidRDefault="00196445" w:rsidP="00196445">
            <w:pPr>
              <w:jc w:val="left"/>
              <w:rPr>
                <w:rFonts w:ascii="Arial Narrow" w:hAnsi="Arial Narrow"/>
                <w:sz w:val="16"/>
                <w:szCs w:val="16"/>
                <w:lang w:val="es-CR" w:eastAsia="es-CR"/>
              </w:rPr>
            </w:pPr>
          </w:p>
        </w:tc>
      </w:tr>
      <w:tr w:rsidR="00196445" w:rsidRPr="00196445" w14:paraId="0613EEEB" w14:textId="77777777" w:rsidTr="009229F2">
        <w:trPr>
          <w:trHeight w:hRule="exact" w:val="227"/>
          <w:jc w:val="center"/>
        </w:trPr>
        <w:tc>
          <w:tcPr>
            <w:tcW w:w="213" w:type="dxa"/>
            <w:tcBorders>
              <w:top w:val="nil"/>
              <w:left w:val="nil"/>
              <w:bottom w:val="nil"/>
              <w:right w:val="nil"/>
            </w:tcBorders>
            <w:shd w:val="clear" w:color="auto" w:fill="auto"/>
            <w:noWrap/>
            <w:vAlign w:val="center"/>
            <w:hideMark/>
          </w:tcPr>
          <w:p w14:paraId="29B85669" w14:textId="77777777" w:rsidR="00196445" w:rsidRPr="00196445" w:rsidRDefault="00196445" w:rsidP="00196445">
            <w:pPr>
              <w:jc w:val="left"/>
              <w:rPr>
                <w:rFonts w:ascii="Arial Narrow" w:hAnsi="Arial Narrow"/>
                <w:sz w:val="16"/>
                <w:szCs w:val="16"/>
                <w:lang w:val="es-CR" w:eastAsia="es-CR"/>
              </w:rPr>
            </w:pPr>
          </w:p>
        </w:tc>
        <w:tc>
          <w:tcPr>
            <w:tcW w:w="820" w:type="dxa"/>
            <w:tcBorders>
              <w:top w:val="nil"/>
              <w:left w:val="nil"/>
              <w:bottom w:val="nil"/>
              <w:right w:val="nil"/>
            </w:tcBorders>
            <w:shd w:val="clear" w:color="auto" w:fill="auto"/>
            <w:noWrap/>
            <w:vAlign w:val="center"/>
            <w:hideMark/>
          </w:tcPr>
          <w:p w14:paraId="1FD7BCC2" w14:textId="77777777" w:rsidR="00196445" w:rsidRPr="00196445" w:rsidRDefault="00196445" w:rsidP="00196445">
            <w:pPr>
              <w:jc w:val="left"/>
              <w:rPr>
                <w:rFonts w:ascii="Arial Narrow" w:hAnsi="Arial Narrow"/>
                <w:sz w:val="16"/>
                <w:szCs w:val="16"/>
                <w:lang w:val="es-CR" w:eastAsia="es-CR"/>
              </w:rPr>
            </w:pPr>
          </w:p>
        </w:tc>
        <w:tc>
          <w:tcPr>
            <w:tcW w:w="740" w:type="dxa"/>
            <w:tcBorders>
              <w:top w:val="nil"/>
              <w:left w:val="nil"/>
              <w:bottom w:val="nil"/>
              <w:right w:val="nil"/>
            </w:tcBorders>
            <w:shd w:val="clear" w:color="auto" w:fill="auto"/>
            <w:noWrap/>
            <w:vAlign w:val="center"/>
            <w:hideMark/>
          </w:tcPr>
          <w:p w14:paraId="32712450" w14:textId="77777777" w:rsidR="00196445" w:rsidRPr="00196445" w:rsidRDefault="00196445" w:rsidP="00196445">
            <w:pPr>
              <w:jc w:val="right"/>
              <w:rPr>
                <w:rFonts w:ascii="Arial Narrow" w:hAnsi="Arial Narrow" w:cs="Arial"/>
                <w:b/>
                <w:bCs/>
                <w:sz w:val="16"/>
                <w:szCs w:val="16"/>
                <w:lang w:val="es-CR" w:eastAsia="es-CR"/>
              </w:rPr>
            </w:pPr>
            <w:r w:rsidRPr="00196445">
              <w:rPr>
                <w:rFonts w:ascii="Arial Narrow" w:hAnsi="Arial Narrow" w:cs="Arial"/>
                <w:b/>
                <w:bCs/>
                <w:sz w:val="16"/>
                <w:szCs w:val="16"/>
                <w:lang w:val="es-CR" w:eastAsia="es-CR"/>
              </w:rPr>
              <w:t>1.3.2</w:t>
            </w:r>
          </w:p>
        </w:tc>
        <w:tc>
          <w:tcPr>
            <w:tcW w:w="3328" w:type="dxa"/>
            <w:gridSpan w:val="2"/>
            <w:tcBorders>
              <w:top w:val="nil"/>
              <w:left w:val="nil"/>
              <w:bottom w:val="nil"/>
              <w:right w:val="nil"/>
            </w:tcBorders>
            <w:shd w:val="clear" w:color="auto" w:fill="auto"/>
            <w:noWrap/>
            <w:vAlign w:val="center"/>
            <w:hideMark/>
          </w:tcPr>
          <w:p w14:paraId="398ACFA1" w14:textId="77777777" w:rsidR="00196445" w:rsidRPr="00A57378" w:rsidRDefault="00196445" w:rsidP="00196445">
            <w:pPr>
              <w:jc w:val="left"/>
              <w:rPr>
                <w:rFonts w:ascii="Arial Narrow" w:hAnsi="Arial Narrow" w:cs="Arial"/>
                <w:sz w:val="16"/>
                <w:szCs w:val="16"/>
                <w:lang w:val="es-CR" w:eastAsia="es-CR"/>
              </w:rPr>
            </w:pPr>
            <w:r w:rsidRPr="00A57378">
              <w:rPr>
                <w:rFonts w:ascii="Arial Narrow" w:hAnsi="Arial Narrow" w:cs="Arial"/>
                <w:sz w:val="16"/>
                <w:szCs w:val="16"/>
                <w:lang w:val="es-CR" w:eastAsia="es-CR"/>
              </w:rPr>
              <w:t>Transferencias corrientes al Sector Privado</w:t>
            </w:r>
          </w:p>
        </w:tc>
        <w:tc>
          <w:tcPr>
            <w:tcW w:w="1431" w:type="dxa"/>
            <w:tcBorders>
              <w:top w:val="nil"/>
              <w:left w:val="nil"/>
              <w:bottom w:val="nil"/>
              <w:right w:val="nil"/>
            </w:tcBorders>
            <w:shd w:val="clear" w:color="auto" w:fill="auto"/>
            <w:noWrap/>
            <w:vAlign w:val="bottom"/>
            <w:hideMark/>
          </w:tcPr>
          <w:p w14:paraId="1D4C20AB"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628 305 000 </w:t>
            </w:r>
          </w:p>
        </w:tc>
        <w:tc>
          <w:tcPr>
            <w:tcW w:w="1443" w:type="dxa"/>
            <w:tcBorders>
              <w:top w:val="nil"/>
              <w:left w:val="nil"/>
              <w:bottom w:val="nil"/>
              <w:right w:val="nil"/>
            </w:tcBorders>
            <w:shd w:val="clear" w:color="auto" w:fill="auto"/>
            <w:noWrap/>
            <w:vAlign w:val="bottom"/>
            <w:hideMark/>
          </w:tcPr>
          <w:p w14:paraId="0C8DF70C"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202 201 000 </w:t>
            </w:r>
          </w:p>
        </w:tc>
        <w:tc>
          <w:tcPr>
            <w:tcW w:w="1433" w:type="dxa"/>
            <w:tcBorders>
              <w:top w:val="nil"/>
              <w:left w:val="nil"/>
              <w:bottom w:val="nil"/>
              <w:right w:val="nil"/>
            </w:tcBorders>
            <w:shd w:val="clear" w:color="auto" w:fill="auto"/>
            <w:noWrap/>
            <w:vAlign w:val="bottom"/>
            <w:hideMark/>
          </w:tcPr>
          <w:p w14:paraId="3D4B404E"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   </w:t>
            </w:r>
          </w:p>
        </w:tc>
        <w:tc>
          <w:tcPr>
            <w:tcW w:w="1404" w:type="dxa"/>
            <w:tcBorders>
              <w:top w:val="nil"/>
              <w:left w:val="nil"/>
              <w:bottom w:val="nil"/>
              <w:right w:val="nil"/>
            </w:tcBorders>
            <w:shd w:val="clear" w:color="auto" w:fill="auto"/>
            <w:noWrap/>
            <w:vAlign w:val="bottom"/>
            <w:hideMark/>
          </w:tcPr>
          <w:p w14:paraId="0AEECBFA"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202 201 000 </w:t>
            </w:r>
          </w:p>
        </w:tc>
      </w:tr>
      <w:tr w:rsidR="00196445" w:rsidRPr="00196445" w14:paraId="1D0D09FE" w14:textId="77777777" w:rsidTr="00A57378">
        <w:trPr>
          <w:trHeight w:hRule="exact" w:val="80"/>
          <w:jc w:val="center"/>
        </w:trPr>
        <w:tc>
          <w:tcPr>
            <w:tcW w:w="213" w:type="dxa"/>
            <w:tcBorders>
              <w:top w:val="nil"/>
              <w:left w:val="nil"/>
              <w:bottom w:val="nil"/>
              <w:right w:val="nil"/>
            </w:tcBorders>
            <w:shd w:val="clear" w:color="auto" w:fill="auto"/>
            <w:noWrap/>
            <w:vAlign w:val="center"/>
            <w:hideMark/>
          </w:tcPr>
          <w:p w14:paraId="45C17095" w14:textId="77777777" w:rsidR="00196445" w:rsidRPr="00196445" w:rsidRDefault="00196445" w:rsidP="00196445">
            <w:pPr>
              <w:jc w:val="left"/>
              <w:rPr>
                <w:rFonts w:ascii="Arial Narrow" w:hAnsi="Arial Narrow"/>
                <w:sz w:val="16"/>
                <w:szCs w:val="16"/>
                <w:lang w:val="es-CR" w:eastAsia="es-CR"/>
              </w:rPr>
            </w:pPr>
          </w:p>
        </w:tc>
        <w:tc>
          <w:tcPr>
            <w:tcW w:w="820" w:type="dxa"/>
            <w:tcBorders>
              <w:top w:val="nil"/>
              <w:left w:val="nil"/>
              <w:bottom w:val="nil"/>
              <w:right w:val="nil"/>
            </w:tcBorders>
            <w:shd w:val="clear" w:color="auto" w:fill="auto"/>
            <w:noWrap/>
            <w:vAlign w:val="center"/>
            <w:hideMark/>
          </w:tcPr>
          <w:p w14:paraId="2908DB59" w14:textId="77777777" w:rsidR="00196445" w:rsidRPr="00196445" w:rsidRDefault="00196445" w:rsidP="00196445">
            <w:pPr>
              <w:jc w:val="left"/>
              <w:rPr>
                <w:rFonts w:ascii="Arial Narrow" w:hAnsi="Arial Narrow"/>
                <w:sz w:val="16"/>
                <w:szCs w:val="16"/>
                <w:lang w:val="es-CR" w:eastAsia="es-CR"/>
              </w:rPr>
            </w:pPr>
          </w:p>
        </w:tc>
        <w:tc>
          <w:tcPr>
            <w:tcW w:w="740" w:type="dxa"/>
            <w:tcBorders>
              <w:top w:val="nil"/>
              <w:left w:val="nil"/>
              <w:bottom w:val="nil"/>
              <w:right w:val="nil"/>
            </w:tcBorders>
            <w:shd w:val="clear" w:color="auto" w:fill="auto"/>
            <w:noWrap/>
            <w:vAlign w:val="center"/>
            <w:hideMark/>
          </w:tcPr>
          <w:p w14:paraId="53D3A94B" w14:textId="77777777" w:rsidR="00196445" w:rsidRPr="00196445" w:rsidRDefault="00196445" w:rsidP="00196445">
            <w:pPr>
              <w:jc w:val="left"/>
              <w:rPr>
                <w:rFonts w:ascii="Arial Narrow" w:hAnsi="Arial Narrow"/>
                <w:sz w:val="16"/>
                <w:szCs w:val="16"/>
                <w:lang w:val="es-CR" w:eastAsia="es-CR"/>
              </w:rPr>
            </w:pPr>
          </w:p>
        </w:tc>
        <w:tc>
          <w:tcPr>
            <w:tcW w:w="1340" w:type="dxa"/>
            <w:tcBorders>
              <w:top w:val="nil"/>
              <w:left w:val="nil"/>
              <w:bottom w:val="nil"/>
              <w:right w:val="nil"/>
            </w:tcBorders>
            <w:shd w:val="clear" w:color="auto" w:fill="auto"/>
            <w:noWrap/>
            <w:vAlign w:val="center"/>
            <w:hideMark/>
          </w:tcPr>
          <w:p w14:paraId="7A12726B" w14:textId="77777777" w:rsidR="00196445" w:rsidRPr="00A57378" w:rsidRDefault="00196445" w:rsidP="00196445">
            <w:pPr>
              <w:jc w:val="right"/>
              <w:rPr>
                <w:rFonts w:ascii="Arial Narrow" w:hAnsi="Arial Narrow"/>
                <w:sz w:val="16"/>
                <w:szCs w:val="16"/>
                <w:lang w:val="es-CR" w:eastAsia="es-CR"/>
              </w:rPr>
            </w:pPr>
          </w:p>
        </w:tc>
        <w:tc>
          <w:tcPr>
            <w:tcW w:w="1988" w:type="dxa"/>
            <w:tcBorders>
              <w:top w:val="nil"/>
              <w:left w:val="nil"/>
              <w:bottom w:val="nil"/>
              <w:right w:val="nil"/>
            </w:tcBorders>
            <w:shd w:val="clear" w:color="auto" w:fill="auto"/>
            <w:noWrap/>
            <w:vAlign w:val="center"/>
            <w:hideMark/>
          </w:tcPr>
          <w:p w14:paraId="30BC5A59" w14:textId="77777777" w:rsidR="00196445" w:rsidRPr="00A57378" w:rsidRDefault="00196445" w:rsidP="00196445">
            <w:pPr>
              <w:jc w:val="left"/>
              <w:rPr>
                <w:rFonts w:ascii="Arial Narrow" w:hAnsi="Arial Narrow"/>
                <w:sz w:val="16"/>
                <w:szCs w:val="16"/>
                <w:lang w:val="es-CR" w:eastAsia="es-CR"/>
              </w:rPr>
            </w:pPr>
          </w:p>
        </w:tc>
        <w:tc>
          <w:tcPr>
            <w:tcW w:w="1431" w:type="dxa"/>
            <w:tcBorders>
              <w:top w:val="nil"/>
              <w:left w:val="nil"/>
              <w:bottom w:val="nil"/>
              <w:right w:val="nil"/>
            </w:tcBorders>
            <w:shd w:val="clear" w:color="auto" w:fill="auto"/>
            <w:noWrap/>
            <w:vAlign w:val="bottom"/>
            <w:hideMark/>
          </w:tcPr>
          <w:p w14:paraId="44E2DC54" w14:textId="77777777" w:rsidR="00196445" w:rsidRPr="00196445" w:rsidRDefault="00196445" w:rsidP="00196445">
            <w:pPr>
              <w:jc w:val="left"/>
              <w:rPr>
                <w:rFonts w:ascii="Arial Narrow" w:hAnsi="Arial Narrow"/>
                <w:sz w:val="16"/>
                <w:szCs w:val="16"/>
                <w:lang w:val="es-CR" w:eastAsia="es-CR"/>
              </w:rPr>
            </w:pPr>
          </w:p>
        </w:tc>
        <w:tc>
          <w:tcPr>
            <w:tcW w:w="1443" w:type="dxa"/>
            <w:tcBorders>
              <w:top w:val="nil"/>
              <w:left w:val="nil"/>
              <w:bottom w:val="nil"/>
              <w:right w:val="nil"/>
            </w:tcBorders>
            <w:shd w:val="clear" w:color="auto" w:fill="auto"/>
            <w:noWrap/>
            <w:vAlign w:val="bottom"/>
            <w:hideMark/>
          </w:tcPr>
          <w:p w14:paraId="4E2B4DBE" w14:textId="77777777" w:rsidR="00196445" w:rsidRPr="00196445" w:rsidRDefault="00196445" w:rsidP="00196445">
            <w:pPr>
              <w:jc w:val="left"/>
              <w:rPr>
                <w:rFonts w:ascii="Arial Narrow" w:hAnsi="Arial Narrow"/>
                <w:sz w:val="16"/>
                <w:szCs w:val="16"/>
                <w:lang w:val="es-CR" w:eastAsia="es-CR"/>
              </w:rPr>
            </w:pPr>
          </w:p>
        </w:tc>
        <w:tc>
          <w:tcPr>
            <w:tcW w:w="1433" w:type="dxa"/>
            <w:tcBorders>
              <w:top w:val="nil"/>
              <w:left w:val="nil"/>
              <w:bottom w:val="nil"/>
              <w:right w:val="nil"/>
            </w:tcBorders>
            <w:shd w:val="clear" w:color="auto" w:fill="auto"/>
            <w:noWrap/>
            <w:vAlign w:val="bottom"/>
            <w:hideMark/>
          </w:tcPr>
          <w:p w14:paraId="6E5259F2" w14:textId="77777777" w:rsidR="00196445" w:rsidRPr="00196445" w:rsidRDefault="00196445" w:rsidP="00196445">
            <w:pPr>
              <w:jc w:val="left"/>
              <w:rPr>
                <w:rFonts w:ascii="Arial Narrow" w:hAnsi="Arial Narrow"/>
                <w:sz w:val="16"/>
                <w:szCs w:val="16"/>
                <w:lang w:val="es-CR" w:eastAsia="es-CR"/>
              </w:rPr>
            </w:pPr>
          </w:p>
        </w:tc>
        <w:tc>
          <w:tcPr>
            <w:tcW w:w="1404" w:type="dxa"/>
            <w:tcBorders>
              <w:top w:val="nil"/>
              <w:left w:val="nil"/>
              <w:bottom w:val="nil"/>
              <w:right w:val="nil"/>
            </w:tcBorders>
            <w:shd w:val="clear" w:color="auto" w:fill="auto"/>
            <w:noWrap/>
            <w:vAlign w:val="bottom"/>
            <w:hideMark/>
          </w:tcPr>
          <w:p w14:paraId="685196A4" w14:textId="77777777" w:rsidR="00196445" w:rsidRPr="00196445" w:rsidRDefault="00196445" w:rsidP="00196445">
            <w:pPr>
              <w:jc w:val="left"/>
              <w:rPr>
                <w:rFonts w:ascii="Arial Narrow" w:hAnsi="Arial Narrow"/>
                <w:sz w:val="16"/>
                <w:szCs w:val="16"/>
                <w:lang w:val="es-CR" w:eastAsia="es-CR"/>
              </w:rPr>
            </w:pPr>
          </w:p>
        </w:tc>
      </w:tr>
      <w:tr w:rsidR="00196445" w:rsidRPr="00196445" w14:paraId="305BB1E4" w14:textId="77777777" w:rsidTr="009229F2">
        <w:trPr>
          <w:trHeight w:hRule="exact" w:val="227"/>
          <w:jc w:val="center"/>
        </w:trPr>
        <w:tc>
          <w:tcPr>
            <w:tcW w:w="213" w:type="dxa"/>
            <w:tcBorders>
              <w:top w:val="nil"/>
              <w:left w:val="nil"/>
              <w:bottom w:val="nil"/>
              <w:right w:val="nil"/>
            </w:tcBorders>
            <w:shd w:val="clear" w:color="auto" w:fill="auto"/>
            <w:noWrap/>
            <w:vAlign w:val="center"/>
            <w:hideMark/>
          </w:tcPr>
          <w:p w14:paraId="184504C8" w14:textId="77777777" w:rsidR="00196445" w:rsidRPr="00196445" w:rsidRDefault="00196445" w:rsidP="00196445">
            <w:pPr>
              <w:jc w:val="left"/>
              <w:rPr>
                <w:rFonts w:ascii="Arial Narrow" w:hAnsi="Arial Narrow"/>
                <w:sz w:val="16"/>
                <w:szCs w:val="16"/>
                <w:lang w:val="es-CR" w:eastAsia="es-CR"/>
              </w:rPr>
            </w:pPr>
          </w:p>
        </w:tc>
        <w:tc>
          <w:tcPr>
            <w:tcW w:w="820" w:type="dxa"/>
            <w:tcBorders>
              <w:top w:val="nil"/>
              <w:left w:val="nil"/>
              <w:bottom w:val="nil"/>
              <w:right w:val="nil"/>
            </w:tcBorders>
            <w:shd w:val="clear" w:color="auto" w:fill="auto"/>
            <w:noWrap/>
            <w:vAlign w:val="center"/>
            <w:hideMark/>
          </w:tcPr>
          <w:p w14:paraId="2AD52647" w14:textId="77777777" w:rsidR="00196445" w:rsidRPr="00196445" w:rsidRDefault="00196445" w:rsidP="00196445">
            <w:pPr>
              <w:jc w:val="left"/>
              <w:rPr>
                <w:rFonts w:ascii="Arial Narrow" w:hAnsi="Arial Narrow"/>
                <w:sz w:val="16"/>
                <w:szCs w:val="16"/>
                <w:lang w:val="es-CR" w:eastAsia="es-CR"/>
              </w:rPr>
            </w:pPr>
          </w:p>
        </w:tc>
        <w:tc>
          <w:tcPr>
            <w:tcW w:w="740" w:type="dxa"/>
            <w:tcBorders>
              <w:top w:val="nil"/>
              <w:left w:val="nil"/>
              <w:bottom w:val="nil"/>
              <w:right w:val="nil"/>
            </w:tcBorders>
            <w:shd w:val="clear" w:color="auto" w:fill="auto"/>
            <w:noWrap/>
            <w:vAlign w:val="center"/>
            <w:hideMark/>
          </w:tcPr>
          <w:p w14:paraId="4E2A3F6B" w14:textId="77777777" w:rsidR="00196445" w:rsidRPr="00196445" w:rsidRDefault="00196445" w:rsidP="00196445">
            <w:pPr>
              <w:jc w:val="right"/>
              <w:rPr>
                <w:rFonts w:ascii="Arial Narrow" w:hAnsi="Arial Narrow" w:cs="Arial"/>
                <w:b/>
                <w:bCs/>
                <w:sz w:val="16"/>
                <w:szCs w:val="16"/>
                <w:lang w:val="es-CR" w:eastAsia="es-CR"/>
              </w:rPr>
            </w:pPr>
            <w:r w:rsidRPr="00196445">
              <w:rPr>
                <w:rFonts w:ascii="Arial Narrow" w:hAnsi="Arial Narrow" w:cs="Arial"/>
                <w:b/>
                <w:bCs/>
                <w:sz w:val="16"/>
                <w:szCs w:val="16"/>
                <w:lang w:val="es-CR" w:eastAsia="es-CR"/>
              </w:rPr>
              <w:t>1.3.3</w:t>
            </w:r>
          </w:p>
        </w:tc>
        <w:tc>
          <w:tcPr>
            <w:tcW w:w="3328" w:type="dxa"/>
            <w:gridSpan w:val="2"/>
            <w:tcBorders>
              <w:top w:val="nil"/>
              <w:left w:val="nil"/>
              <w:bottom w:val="nil"/>
              <w:right w:val="nil"/>
            </w:tcBorders>
            <w:shd w:val="clear" w:color="auto" w:fill="auto"/>
            <w:noWrap/>
            <w:vAlign w:val="center"/>
            <w:hideMark/>
          </w:tcPr>
          <w:p w14:paraId="45CFCC9A" w14:textId="77777777" w:rsidR="00196445" w:rsidRPr="00A57378" w:rsidRDefault="00196445" w:rsidP="00196445">
            <w:pPr>
              <w:jc w:val="left"/>
              <w:rPr>
                <w:rFonts w:ascii="Arial Narrow" w:hAnsi="Arial Narrow" w:cs="Arial"/>
                <w:sz w:val="16"/>
                <w:szCs w:val="16"/>
                <w:lang w:val="es-CR" w:eastAsia="es-CR"/>
              </w:rPr>
            </w:pPr>
            <w:r w:rsidRPr="00A57378">
              <w:rPr>
                <w:rFonts w:ascii="Arial Narrow" w:hAnsi="Arial Narrow" w:cs="Arial"/>
                <w:sz w:val="16"/>
                <w:szCs w:val="16"/>
                <w:lang w:val="es-CR" w:eastAsia="es-CR"/>
              </w:rPr>
              <w:t xml:space="preserve"> Transferencias corrientes al Sector Externo</w:t>
            </w:r>
          </w:p>
        </w:tc>
        <w:tc>
          <w:tcPr>
            <w:tcW w:w="1431" w:type="dxa"/>
            <w:tcBorders>
              <w:top w:val="nil"/>
              <w:left w:val="nil"/>
              <w:bottom w:val="nil"/>
              <w:right w:val="nil"/>
            </w:tcBorders>
            <w:shd w:val="clear" w:color="auto" w:fill="auto"/>
            <w:noWrap/>
            <w:vAlign w:val="bottom"/>
            <w:hideMark/>
          </w:tcPr>
          <w:p w14:paraId="4FE91CE4"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43 000 000 </w:t>
            </w:r>
          </w:p>
        </w:tc>
        <w:tc>
          <w:tcPr>
            <w:tcW w:w="1443" w:type="dxa"/>
            <w:tcBorders>
              <w:top w:val="nil"/>
              <w:left w:val="nil"/>
              <w:bottom w:val="nil"/>
              <w:right w:val="nil"/>
            </w:tcBorders>
            <w:shd w:val="clear" w:color="auto" w:fill="auto"/>
            <w:noWrap/>
            <w:vAlign w:val="bottom"/>
            <w:hideMark/>
          </w:tcPr>
          <w:p w14:paraId="3D0634B7"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30 725 027 </w:t>
            </w:r>
          </w:p>
        </w:tc>
        <w:tc>
          <w:tcPr>
            <w:tcW w:w="1433" w:type="dxa"/>
            <w:tcBorders>
              <w:top w:val="nil"/>
              <w:left w:val="nil"/>
              <w:bottom w:val="nil"/>
              <w:right w:val="nil"/>
            </w:tcBorders>
            <w:shd w:val="clear" w:color="auto" w:fill="auto"/>
            <w:noWrap/>
            <w:vAlign w:val="bottom"/>
            <w:hideMark/>
          </w:tcPr>
          <w:p w14:paraId="32211ACF"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   </w:t>
            </w:r>
          </w:p>
        </w:tc>
        <w:tc>
          <w:tcPr>
            <w:tcW w:w="1404" w:type="dxa"/>
            <w:tcBorders>
              <w:top w:val="nil"/>
              <w:left w:val="nil"/>
              <w:bottom w:val="nil"/>
              <w:right w:val="nil"/>
            </w:tcBorders>
            <w:shd w:val="clear" w:color="auto" w:fill="auto"/>
            <w:noWrap/>
            <w:vAlign w:val="bottom"/>
            <w:hideMark/>
          </w:tcPr>
          <w:p w14:paraId="3B0E583B"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30 725 027 </w:t>
            </w:r>
          </w:p>
        </w:tc>
      </w:tr>
      <w:tr w:rsidR="00196445" w:rsidRPr="00196445" w14:paraId="5B8A2654" w14:textId="77777777" w:rsidTr="009229F2">
        <w:trPr>
          <w:trHeight w:hRule="exact" w:val="227"/>
          <w:jc w:val="center"/>
        </w:trPr>
        <w:tc>
          <w:tcPr>
            <w:tcW w:w="213" w:type="dxa"/>
            <w:tcBorders>
              <w:top w:val="nil"/>
              <w:left w:val="nil"/>
              <w:bottom w:val="nil"/>
              <w:right w:val="nil"/>
            </w:tcBorders>
            <w:shd w:val="clear" w:color="auto" w:fill="auto"/>
            <w:noWrap/>
            <w:vAlign w:val="center"/>
            <w:hideMark/>
          </w:tcPr>
          <w:p w14:paraId="48C4453B" w14:textId="77777777" w:rsidR="00196445" w:rsidRPr="00196445" w:rsidRDefault="00196445" w:rsidP="00196445">
            <w:pPr>
              <w:jc w:val="left"/>
              <w:rPr>
                <w:rFonts w:ascii="Arial Narrow" w:hAnsi="Arial Narrow"/>
                <w:sz w:val="16"/>
                <w:szCs w:val="16"/>
                <w:lang w:val="es-CR" w:eastAsia="es-CR"/>
              </w:rPr>
            </w:pPr>
          </w:p>
        </w:tc>
        <w:tc>
          <w:tcPr>
            <w:tcW w:w="820" w:type="dxa"/>
            <w:tcBorders>
              <w:top w:val="nil"/>
              <w:left w:val="nil"/>
              <w:bottom w:val="nil"/>
              <w:right w:val="nil"/>
            </w:tcBorders>
            <w:shd w:val="clear" w:color="auto" w:fill="auto"/>
            <w:noWrap/>
            <w:vAlign w:val="center"/>
            <w:hideMark/>
          </w:tcPr>
          <w:p w14:paraId="2CA0B443" w14:textId="77777777" w:rsidR="00196445" w:rsidRPr="00196445" w:rsidRDefault="00196445" w:rsidP="00196445">
            <w:pPr>
              <w:jc w:val="left"/>
              <w:rPr>
                <w:rFonts w:ascii="Arial Narrow" w:hAnsi="Arial Narrow"/>
                <w:sz w:val="16"/>
                <w:szCs w:val="16"/>
                <w:lang w:val="es-CR" w:eastAsia="es-CR"/>
              </w:rPr>
            </w:pPr>
          </w:p>
        </w:tc>
        <w:tc>
          <w:tcPr>
            <w:tcW w:w="740" w:type="dxa"/>
            <w:tcBorders>
              <w:top w:val="nil"/>
              <w:left w:val="nil"/>
              <w:bottom w:val="nil"/>
              <w:right w:val="nil"/>
            </w:tcBorders>
            <w:shd w:val="clear" w:color="auto" w:fill="auto"/>
            <w:noWrap/>
            <w:vAlign w:val="center"/>
            <w:hideMark/>
          </w:tcPr>
          <w:p w14:paraId="2C304149" w14:textId="77777777" w:rsidR="00196445" w:rsidRPr="00196445" w:rsidRDefault="00196445" w:rsidP="00196445">
            <w:pPr>
              <w:jc w:val="left"/>
              <w:rPr>
                <w:rFonts w:ascii="Arial Narrow" w:hAnsi="Arial Narrow"/>
                <w:sz w:val="16"/>
                <w:szCs w:val="16"/>
                <w:lang w:val="es-CR" w:eastAsia="es-CR"/>
              </w:rPr>
            </w:pPr>
          </w:p>
        </w:tc>
        <w:tc>
          <w:tcPr>
            <w:tcW w:w="1340" w:type="dxa"/>
            <w:tcBorders>
              <w:top w:val="nil"/>
              <w:left w:val="nil"/>
              <w:bottom w:val="nil"/>
              <w:right w:val="nil"/>
            </w:tcBorders>
            <w:shd w:val="clear" w:color="auto" w:fill="auto"/>
            <w:noWrap/>
            <w:vAlign w:val="center"/>
            <w:hideMark/>
          </w:tcPr>
          <w:p w14:paraId="52456A48" w14:textId="77777777" w:rsidR="00196445" w:rsidRPr="00196445" w:rsidRDefault="00196445" w:rsidP="00196445">
            <w:pPr>
              <w:jc w:val="left"/>
              <w:rPr>
                <w:rFonts w:ascii="Arial Narrow" w:hAnsi="Arial Narrow"/>
                <w:sz w:val="16"/>
                <w:szCs w:val="16"/>
                <w:lang w:val="es-CR" w:eastAsia="es-CR"/>
              </w:rPr>
            </w:pPr>
          </w:p>
        </w:tc>
        <w:tc>
          <w:tcPr>
            <w:tcW w:w="1988" w:type="dxa"/>
            <w:tcBorders>
              <w:top w:val="nil"/>
              <w:left w:val="nil"/>
              <w:bottom w:val="nil"/>
              <w:right w:val="nil"/>
            </w:tcBorders>
            <w:shd w:val="clear" w:color="auto" w:fill="auto"/>
            <w:noWrap/>
            <w:vAlign w:val="center"/>
            <w:hideMark/>
          </w:tcPr>
          <w:p w14:paraId="4C0B210D" w14:textId="77777777" w:rsidR="00196445" w:rsidRPr="00196445" w:rsidRDefault="00196445" w:rsidP="00196445">
            <w:pPr>
              <w:jc w:val="left"/>
              <w:rPr>
                <w:rFonts w:ascii="Arial Narrow" w:hAnsi="Arial Narrow"/>
                <w:sz w:val="16"/>
                <w:szCs w:val="16"/>
                <w:lang w:val="es-CR" w:eastAsia="es-CR"/>
              </w:rPr>
            </w:pPr>
          </w:p>
        </w:tc>
        <w:tc>
          <w:tcPr>
            <w:tcW w:w="1431" w:type="dxa"/>
            <w:tcBorders>
              <w:top w:val="nil"/>
              <w:left w:val="nil"/>
              <w:bottom w:val="nil"/>
              <w:right w:val="nil"/>
            </w:tcBorders>
            <w:shd w:val="clear" w:color="auto" w:fill="auto"/>
            <w:noWrap/>
            <w:vAlign w:val="bottom"/>
            <w:hideMark/>
          </w:tcPr>
          <w:p w14:paraId="61FFC1D8" w14:textId="77777777" w:rsidR="00196445" w:rsidRPr="00196445" w:rsidRDefault="00196445" w:rsidP="00196445">
            <w:pPr>
              <w:jc w:val="left"/>
              <w:rPr>
                <w:rFonts w:ascii="Arial Narrow" w:hAnsi="Arial Narrow"/>
                <w:sz w:val="16"/>
                <w:szCs w:val="16"/>
                <w:lang w:val="es-CR" w:eastAsia="es-CR"/>
              </w:rPr>
            </w:pPr>
          </w:p>
        </w:tc>
        <w:tc>
          <w:tcPr>
            <w:tcW w:w="1443" w:type="dxa"/>
            <w:tcBorders>
              <w:top w:val="nil"/>
              <w:left w:val="nil"/>
              <w:bottom w:val="nil"/>
              <w:right w:val="nil"/>
            </w:tcBorders>
            <w:shd w:val="clear" w:color="auto" w:fill="auto"/>
            <w:noWrap/>
            <w:vAlign w:val="bottom"/>
            <w:hideMark/>
          </w:tcPr>
          <w:p w14:paraId="2BBC584E" w14:textId="77777777" w:rsidR="00196445" w:rsidRPr="00196445" w:rsidRDefault="00196445" w:rsidP="00196445">
            <w:pPr>
              <w:jc w:val="left"/>
              <w:rPr>
                <w:rFonts w:ascii="Arial Narrow" w:hAnsi="Arial Narrow"/>
                <w:sz w:val="16"/>
                <w:szCs w:val="16"/>
                <w:lang w:val="es-CR" w:eastAsia="es-CR"/>
              </w:rPr>
            </w:pPr>
          </w:p>
        </w:tc>
        <w:tc>
          <w:tcPr>
            <w:tcW w:w="1433" w:type="dxa"/>
            <w:tcBorders>
              <w:top w:val="nil"/>
              <w:left w:val="nil"/>
              <w:bottom w:val="nil"/>
              <w:right w:val="nil"/>
            </w:tcBorders>
            <w:shd w:val="clear" w:color="auto" w:fill="auto"/>
            <w:noWrap/>
            <w:vAlign w:val="bottom"/>
            <w:hideMark/>
          </w:tcPr>
          <w:p w14:paraId="73948432" w14:textId="77777777" w:rsidR="00196445" w:rsidRPr="00196445" w:rsidRDefault="00196445" w:rsidP="00196445">
            <w:pPr>
              <w:jc w:val="left"/>
              <w:rPr>
                <w:rFonts w:ascii="Arial Narrow" w:hAnsi="Arial Narrow"/>
                <w:sz w:val="16"/>
                <w:szCs w:val="16"/>
                <w:lang w:val="es-CR" w:eastAsia="es-CR"/>
              </w:rPr>
            </w:pPr>
          </w:p>
        </w:tc>
        <w:tc>
          <w:tcPr>
            <w:tcW w:w="1404" w:type="dxa"/>
            <w:tcBorders>
              <w:top w:val="nil"/>
              <w:left w:val="nil"/>
              <w:bottom w:val="nil"/>
              <w:right w:val="nil"/>
            </w:tcBorders>
            <w:shd w:val="clear" w:color="auto" w:fill="auto"/>
            <w:noWrap/>
            <w:vAlign w:val="bottom"/>
            <w:hideMark/>
          </w:tcPr>
          <w:p w14:paraId="23A06688" w14:textId="77777777" w:rsidR="00196445" w:rsidRPr="00196445" w:rsidRDefault="00196445" w:rsidP="00196445">
            <w:pPr>
              <w:jc w:val="left"/>
              <w:rPr>
                <w:rFonts w:ascii="Arial Narrow" w:hAnsi="Arial Narrow"/>
                <w:sz w:val="16"/>
                <w:szCs w:val="16"/>
                <w:lang w:val="es-CR" w:eastAsia="es-CR"/>
              </w:rPr>
            </w:pPr>
          </w:p>
        </w:tc>
      </w:tr>
      <w:tr w:rsidR="00196445" w:rsidRPr="00196445" w14:paraId="1561E11C" w14:textId="77777777" w:rsidTr="00A57378">
        <w:trPr>
          <w:trHeight w:hRule="exact" w:val="80"/>
          <w:jc w:val="center"/>
        </w:trPr>
        <w:tc>
          <w:tcPr>
            <w:tcW w:w="213" w:type="dxa"/>
            <w:tcBorders>
              <w:top w:val="nil"/>
              <w:left w:val="nil"/>
              <w:bottom w:val="nil"/>
              <w:right w:val="nil"/>
            </w:tcBorders>
            <w:shd w:val="clear" w:color="auto" w:fill="auto"/>
            <w:noWrap/>
            <w:vAlign w:val="center"/>
            <w:hideMark/>
          </w:tcPr>
          <w:p w14:paraId="5DED43D3" w14:textId="77777777" w:rsidR="00196445" w:rsidRPr="00196445" w:rsidRDefault="00196445" w:rsidP="00196445">
            <w:pPr>
              <w:jc w:val="left"/>
              <w:rPr>
                <w:rFonts w:ascii="Arial Narrow" w:hAnsi="Arial Narrow"/>
                <w:sz w:val="16"/>
                <w:szCs w:val="16"/>
                <w:lang w:val="es-CR" w:eastAsia="es-CR"/>
              </w:rPr>
            </w:pPr>
          </w:p>
        </w:tc>
        <w:tc>
          <w:tcPr>
            <w:tcW w:w="820" w:type="dxa"/>
            <w:tcBorders>
              <w:top w:val="nil"/>
              <w:left w:val="nil"/>
              <w:bottom w:val="nil"/>
              <w:right w:val="nil"/>
            </w:tcBorders>
            <w:shd w:val="clear" w:color="auto" w:fill="auto"/>
            <w:noWrap/>
            <w:vAlign w:val="center"/>
            <w:hideMark/>
          </w:tcPr>
          <w:p w14:paraId="724FD149" w14:textId="77777777" w:rsidR="00196445" w:rsidRPr="00196445" w:rsidRDefault="00196445" w:rsidP="00196445">
            <w:pPr>
              <w:jc w:val="left"/>
              <w:rPr>
                <w:rFonts w:ascii="Arial Narrow" w:hAnsi="Arial Narrow"/>
                <w:sz w:val="16"/>
                <w:szCs w:val="16"/>
                <w:lang w:val="es-CR" w:eastAsia="es-CR"/>
              </w:rPr>
            </w:pPr>
          </w:p>
        </w:tc>
        <w:tc>
          <w:tcPr>
            <w:tcW w:w="740" w:type="dxa"/>
            <w:tcBorders>
              <w:top w:val="nil"/>
              <w:left w:val="nil"/>
              <w:bottom w:val="nil"/>
              <w:right w:val="nil"/>
            </w:tcBorders>
            <w:shd w:val="clear" w:color="auto" w:fill="auto"/>
            <w:noWrap/>
            <w:vAlign w:val="center"/>
            <w:hideMark/>
          </w:tcPr>
          <w:p w14:paraId="7B1CE357" w14:textId="77777777" w:rsidR="00196445" w:rsidRPr="00196445" w:rsidRDefault="00196445" w:rsidP="00196445">
            <w:pPr>
              <w:jc w:val="left"/>
              <w:rPr>
                <w:rFonts w:ascii="Arial Narrow" w:hAnsi="Arial Narrow"/>
                <w:sz w:val="16"/>
                <w:szCs w:val="16"/>
                <w:lang w:val="es-CR" w:eastAsia="es-CR"/>
              </w:rPr>
            </w:pPr>
          </w:p>
        </w:tc>
        <w:tc>
          <w:tcPr>
            <w:tcW w:w="1340" w:type="dxa"/>
            <w:tcBorders>
              <w:top w:val="nil"/>
              <w:left w:val="nil"/>
              <w:bottom w:val="nil"/>
              <w:right w:val="nil"/>
            </w:tcBorders>
            <w:shd w:val="clear" w:color="auto" w:fill="auto"/>
            <w:noWrap/>
            <w:vAlign w:val="center"/>
            <w:hideMark/>
          </w:tcPr>
          <w:p w14:paraId="1E4A6A55" w14:textId="77777777" w:rsidR="00196445" w:rsidRPr="00196445" w:rsidRDefault="00196445" w:rsidP="00196445">
            <w:pPr>
              <w:jc w:val="left"/>
              <w:rPr>
                <w:rFonts w:ascii="Arial Narrow" w:hAnsi="Arial Narrow" w:cs="Arial"/>
                <w:sz w:val="16"/>
                <w:szCs w:val="16"/>
                <w:lang w:val="es-CR" w:eastAsia="es-CR"/>
              </w:rPr>
            </w:pPr>
            <w:r w:rsidRPr="00196445">
              <w:rPr>
                <w:rFonts w:ascii="Arial Narrow" w:hAnsi="Arial Narrow" w:cs="Arial"/>
                <w:sz w:val="16"/>
                <w:szCs w:val="16"/>
                <w:lang w:val="es-CR" w:eastAsia="es-CR"/>
              </w:rPr>
              <w:t xml:space="preserve"> </w:t>
            </w:r>
          </w:p>
        </w:tc>
        <w:tc>
          <w:tcPr>
            <w:tcW w:w="1988" w:type="dxa"/>
            <w:tcBorders>
              <w:top w:val="nil"/>
              <w:left w:val="nil"/>
              <w:bottom w:val="nil"/>
              <w:right w:val="nil"/>
            </w:tcBorders>
            <w:shd w:val="clear" w:color="auto" w:fill="auto"/>
            <w:noWrap/>
            <w:vAlign w:val="center"/>
            <w:hideMark/>
          </w:tcPr>
          <w:p w14:paraId="27DDFDBF" w14:textId="77777777" w:rsidR="00196445" w:rsidRPr="00196445" w:rsidRDefault="00196445" w:rsidP="00196445">
            <w:pPr>
              <w:jc w:val="left"/>
              <w:rPr>
                <w:rFonts w:ascii="Arial Narrow" w:hAnsi="Arial Narrow" w:cs="Arial"/>
                <w:sz w:val="16"/>
                <w:szCs w:val="16"/>
                <w:lang w:val="es-CR" w:eastAsia="es-CR"/>
              </w:rPr>
            </w:pPr>
          </w:p>
        </w:tc>
        <w:tc>
          <w:tcPr>
            <w:tcW w:w="1431" w:type="dxa"/>
            <w:tcBorders>
              <w:top w:val="nil"/>
              <w:left w:val="nil"/>
              <w:bottom w:val="nil"/>
              <w:right w:val="nil"/>
            </w:tcBorders>
            <w:shd w:val="clear" w:color="auto" w:fill="auto"/>
            <w:noWrap/>
            <w:vAlign w:val="bottom"/>
            <w:hideMark/>
          </w:tcPr>
          <w:p w14:paraId="0A5C4B14" w14:textId="77777777" w:rsidR="00196445" w:rsidRPr="00196445" w:rsidRDefault="00196445" w:rsidP="00196445">
            <w:pPr>
              <w:jc w:val="left"/>
              <w:rPr>
                <w:rFonts w:ascii="Arial Narrow" w:hAnsi="Arial Narrow"/>
                <w:sz w:val="16"/>
                <w:szCs w:val="16"/>
                <w:lang w:val="es-CR" w:eastAsia="es-CR"/>
              </w:rPr>
            </w:pPr>
          </w:p>
        </w:tc>
        <w:tc>
          <w:tcPr>
            <w:tcW w:w="1443" w:type="dxa"/>
            <w:tcBorders>
              <w:top w:val="nil"/>
              <w:left w:val="nil"/>
              <w:bottom w:val="nil"/>
              <w:right w:val="nil"/>
            </w:tcBorders>
            <w:shd w:val="clear" w:color="auto" w:fill="auto"/>
            <w:noWrap/>
            <w:vAlign w:val="bottom"/>
            <w:hideMark/>
          </w:tcPr>
          <w:p w14:paraId="11B8E4B5" w14:textId="77777777" w:rsidR="00196445" w:rsidRPr="00196445" w:rsidRDefault="00196445" w:rsidP="00196445">
            <w:pPr>
              <w:jc w:val="left"/>
              <w:rPr>
                <w:rFonts w:ascii="Arial Narrow" w:hAnsi="Arial Narrow"/>
                <w:sz w:val="16"/>
                <w:szCs w:val="16"/>
                <w:lang w:val="es-CR" w:eastAsia="es-CR"/>
              </w:rPr>
            </w:pPr>
          </w:p>
        </w:tc>
        <w:tc>
          <w:tcPr>
            <w:tcW w:w="1433" w:type="dxa"/>
            <w:tcBorders>
              <w:top w:val="nil"/>
              <w:left w:val="nil"/>
              <w:bottom w:val="nil"/>
              <w:right w:val="nil"/>
            </w:tcBorders>
            <w:shd w:val="clear" w:color="auto" w:fill="auto"/>
            <w:noWrap/>
            <w:vAlign w:val="bottom"/>
            <w:hideMark/>
          </w:tcPr>
          <w:p w14:paraId="7D2AAE32" w14:textId="77777777" w:rsidR="00196445" w:rsidRPr="00196445" w:rsidRDefault="00196445" w:rsidP="00196445">
            <w:pPr>
              <w:jc w:val="left"/>
              <w:rPr>
                <w:rFonts w:ascii="Arial Narrow" w:hAnsi="Arial Narrow"/>
                <w:sz w:val="16"/>
                <w:szCs w:val="16"/>
                <w:lang w:val="es-CR" w:eastAsia="es-CR"/>
              </w:rPr>
            </w:pPr>
          </w:p>
        </w:tc>
        <w:tc>
          <w:tcPr>
            <w:tcW w:w="1404" w:type="dxa"/>
            <w:tcBorders>
              <w:top w:val="nil"/>
              <w:left w:val="nil"/>
              <w:bottom w:val="nil"/>
              <w:right w:val="nil"/>
            </w:tcBorders>
            <w:shd w:val="clear" w:color="auto" w:fill="auto"/>
            <w:noWrap/>
            <w:vAlign w:val="bottom"/>
            <w:hideMark/>
          </w:tcPr>
          <w:p w14:paraId="6969A813" w14:textId="77777777" w:rsidR="00196445" w:rsidRPr="00196445" w:rsidRDefault="00196445" w:rsidP="00196445">
            <w:pPr>
              <w:jc w:val="left"/>
              <w:rPr>
                <w:rFonts w:ascii="Arial Narrow" w:hAnsi="Arial Narrow"/>
                <w:sz w:val="16"/>
                <w:szCs w:val="16"/>
                <w:lang w:val="es-CR" w:eastAsia="es-CR"/>
              </w:rPr>
            </w:pPr>
          </w:p>
        </w:tc>
      </w:tr>
      <w:tr w:rsidR="00196445" w:rsidRPr="00196445" w14:paraId="7F7D400F" w14:textId="77777777" w:rsidTr="00A57378">
        <w:trPr>
          <w:trHeight w:hRule="exact" w:val="80"/>
          <w:jc w:val="center"/>
        </w:trPr>
        <w:tc>
          <w:tcPr>
            <w:tcW w:w="213" w:type="dxa"/>
            <w:tcBorders>
              <w:top w:val="nil"/>
              <w:left w:val="nil"/>
              <w:bottom w:val="nil"/>
              <w:right w:val="nil"/>
            </w:tcBorders>
            <w:shd w:val="clear" w:color="auto" w:fill="auto"/>
            <w:noWrap/>
            <w:vAlign w:val="center"/>
            <w:hideMark/>
          </w:tcPr>
          <w:p w14:paraId="67059A7A" w14:textId="77777777" w:rsidR="00196445" w:rsidRPr="00196445" w:rsidRDefault="00196445" w:rsidP="00196445">
            <w:pPr>
              <w:jc w:val="left"/>
              <w:rPr>
                <w:rFonts w:ascii="Arial Narrow" w:hAnsi="Arial Narrow"/>
                <w:sz w:val="16"/>
                <w:szCs w:val="16"/>
                <w:lang w:val="es-CR" w:eastAsia="es-CR"/>
              </w:rPr>
            </w:pPr>
          </w:p>
        </w:tc>
        <w:tc>
          <w:tcPr>
            <w:tcW w:w="820" w:type="dxa"/>
            <w:tcBorders>
              <w:top w:val="nil"/>
              <w:left w:val="nil"/>
              <w:bottom w:val="nil"/>
              <w:right w:val="nil"/>
            </w:tcBorders>
            <w:shd w:val="clear" w:color="auto" w:fill="auto"/>
            <w:noWrap/>
            <w:vAlign w:val="center"/>
            <w:hideMark/>
          </w:tcPr>
          <w:p w14:paraId="5D043A12" w14:textId="77777777" w:rsidR="00196445" w:rsidRPr="00196445" w:rsidRDefault="00196445" w:rsidP="00196445">
            <w:pPr>
              <w:jc w:val="left"/>
              <w:rPr>
                <w:rFonts w:ascii="Arial Narrow" w:hAnsi="Arial Narrow"/>
                <w:sz w:val="16"/>
                <w:szCs w:val="16"/>
                <w:lang w:val="es-CR" w:eastAsia="es-CR"/>
              </w:rPr>
            </w:pPr>
          </w:p>
        </w:tc>
        <w:tc>
          <w:tcPr>
            <w:tcW w:w="740" w:type="dxa"/>
            <w:tcBorders>
              <w:top w:val="nil"/>
              <w:left w:val="nil"/>
              <w:bottom w:val="nil"/>
              <w:right w:val="nil"/>
            </w:tcBorders>
            <w:shd w:val="clear" w:color="auto" w:fill="auto"/>
            <w:noWrap/>
            <w:vAlign w:val="center"/>
            <w:hideMark/>
          </w:tcPr>
          <w:p w14:paraId="0634B922" w14:textId="77777777" w:rsidR="00196445" w:rsidRPr="00196445" w:rsidRDefault="00196445" w:rsidP="00196445">
            <w:pPr>
              <w:jc w:val="left"/>
              <w:rPr>
                <w:rFonts w:ascii="Arial Narrow" w:hAnsi="Arial Narrow"/>
                <w:sz w:val="16"/>
                <w:szCs w:val="16"/>
                <w:lang w:val="es-CR" w:eastAsia="es-CR"/>
              </w:rPr>
            </w:pPr>
          </w:p>
        </w:tc>
        <w:tc>
          <w:tcPr>
            <w:tcW w:w="1340" w:type="dxa"/>
            <w:tcBorders>
              <w:top w:val="nil"/>
              <w:left w:val="nil"/>
              <w:bottom w:val="nil"/>
              <w:right w:val="nil"/>
            </w:tcBorders>
            <w:shd w:val="clear" w:color="auto" w:fill="auto"/>
            <w:noWrap/>
            <w:vAlign w:val="center"/>
            <w:hideMark/>
          </w:tcPr>
          <w:p w14:paraId="2FAEF2BE" w14:textId="77777777" w:rsidR="00196445" w:rsidRPr="00196445" w:rsidRDefault="00196445" w:rsidP="00196445">
            <w:pPr>
              <w:jc w:val="left"/>
              <w:rPr>
                <w:rFonts w:ascii="Arial Narrow" w:hAnsi="Arial Narrow" w:cs="Arial"/>
                <w:sz w:val="16"/>
                <w:szCs w:val="16"/>
                <w:lang w:val="es-CR" w:eastAsia="es-CR"/>
              </w:rPr>
            </w:pPr>
            <w:r w:rsidRPr="00196445">
              <w:rPr>
                <w:rFonts w:ascii="Arial Narrow" w:hAnsi="Arial Narrow" w:cs="Arial"/>
                <w:sz w:val="16"/>
                <w:szCs w:val="16"/>
                <w:lang w:val="es-CR" w:eastAsia="es-CR"/>
              </w:rPr>
              <w:t xml:space="preserve"> </w:t>
            </w:r>
          </w:p>
        </w:tc>
        <w:tc>
          <w:tcPr>
            <w:tcW w:w="1988" w:type="dxa"/>
            <w:tcBorders>
              <w:top w:val="nil"/>
              <w:left w:val="nil"/>
              <w:bottom w:val="nil"/>
              <w:right w:val="nil"/>
            </w:tcBorders>
            <w:shd w:val="clear" w:color="auto" w:fill="auto"/>
            <w:noWrap/>
            <w:vAlign w:val="center"/>
            <w:hideMark/>
          </w:tcPr>
          <w:p w14:paraId="65A32F00" w14:textId="77777777" w:rsidR="00196445" w:rsidRPr="00196445" w:rsidRDefault="00196445" w:rsidP="00196445">
            <w:pPr>
              <w:jc w:val="left"/>
              <w:rPr>
                <w:rFonts w:ascii="Arial Narrow" w:hAnsi="Arial Narrow" w:cs="Arial"/>
                <w:sz w:val="16"/>
                <w:szCs w:val="16"/>
                <w:lang w:val="es-CR" w:eastAsia="es-CR"/>
              </w:rPr>
            </w:pPr>
          </w:p>
        </w:tc>
        <w:tc>
          <w:tcPr>
            <w:tcW w:w="1431" w:type="dxa"/>
            <w:tcBorders>
              <w:top w:val="nil"/>
              <w:left w:val="nil"/>
              <w:bottom w:val="nil"/>
              <w:right w:val="nil"/>
            </w:tcBorders>
            <w:shd w:val="clear" w:color="auto" w:fill="auto"/>
            <w:noWrap/>
            <w:vAlign w:val="bottom"/>
            <w:hideMark/>
          </w:tcPr>
          <w:p w14:paraId="404EF3E2" w14:textId="77777777" w:rsidR="00196445" w:rsidRPr="00196445" w:rsidRDefault="00196445" w:rsidP="00196445">
            <w:pPr>
              <w:jc w:val="left"/>
              <w:rPr>
                <w:rFonts w:ascii="Arial Narrow" w:hAnsi="Arial Narrow"/>
                <w:sz w:val="16"/>
                <w:szCs w:val="16"/>
                <w:lang w:val="es-CR" w:eastAsia="es-CR"/>
              </w:rPr>
            </w:pPr>
          </w:p>
        </w:tc>
        <w:tc>
          <w:tcPr>
            <w:tcW w:w="1443" w:type="dxa"/>
            <w:tcBorders>
              <w:top w:val="nil"/>
              <w:left w:val="nil"/>
              <w:bottom w:val="nil"/>
              <w:right w:val="nil"/>
            </w:tcBorders>
            <w:shd w:val="clear" w:color="auto" w:fill="auto"/>
            <w:noWrap/>
            <w:vAlign w:val="bottom"/>
            <w:hideMark/>
          </w:tcPr>
          <w:p w14:paraId="2FEEF99F" w14:textId="77777777" w:rsidR="00196445" w:rsidRPr="00196445" w:rsidRDefault="00196445" w:rsidP="00196445">
            <w:pPr>
              <w:jc w:val="left"/>
              <w:rPr>
                <w:rFonts w:ascii="Arial Narrow" w:hAnsi="Arial Narrow"/>
                <w:sz w:val="16"/>
                <w:szCs w:val="16"/>
                <w:lang w:val="es-CR" w:eastAsia="es-CR"/>
              </w:rPr>
            </w:pPr>
          </w:p>
        </w:tc>
        <w:tc>
          <w:tcPr>
            <w:tcW w:w="1433" w:type="dxa"/>
            <w:tcBorders>
              <w:top w:val="nil"/>
              <w:left w:val="nil"/>
              <w:bottom w:val="nil"/>
              <w:right w:val="nil"/>
            </w:tcBorders>
            <w:shd w:val="clear" w:color="auto" w:fill="auto"/>
            <w:noWrap/>
            <w:vAlign w:val="bottom"/>
            <w:hideMark/>
          </w:tcPr>
          <w:p w14:paraId="7DEB1E67" w14:textId="77777777" w:rsidR="00196445" w:rsidRPr="00196445" w:rsidRDefault="00196445" w:rsidP="00196445">
            <w:pPr>
              <w:jc w:val="left"/>
              <w:rPr>
                <w:rFonts w:ascii="Arial Narrow" w:hAnsi="Arial Narrow"/>
                <w:sz w:val="16"/>
                <w:szCs w:val="16"/>
                <w:lang w:val="es-CR" w:eastAsia="es-CR"/>
              </w:rPr>
            </w:pPr>
          </w:p>
        </w:tc>
        <w:tc>
          <w:tcPr>
            <w:tcW w:w="1404" w:type="dxa"/>
            <w:tcBorders>
              <w:top w:val="nil"/>
              <w:left w:val="nil"/>
              <w:bottom w:val="nil"/>
              <w:right w:val="nil"/>
            </w:tcBorders>
            <w:shd w:val="clear" w:color="auto" w:fill="auto"/>
            <w:noWrap/>
            <w:vAlign w:val="bottom"/>
            <w:hideMark/>
          </w:tcPr>
          <w:p w14:paraId="3FFA46DC" w14:textId="77777777" w:rsidR="00196445" w:rsidRPr="00196445" w:rsidRDefault="00196445" w:rsidP="00196445">
            <w:pPr>
              <w:jc w:val="left"/>
              <w:rPr>
                <w:rFonts w:ascii="Arial Narrow" w:hAnsi="Arial Narrow"/>
                <w:sz w:val="16"/>
                <w:szCs w:val="16"/>
                <w:lang w:val="es-CR" w:eastAsia="es-CR"/>
              </w:rPr>
            </w:pPr>
          </w:p>
        </w:tc>
      </w:tr>
      <w:tr w:rsidR="00196445" w:rsidRPr="00196445" w14:paraId="797707BF" w14:textId="77777777" w:rsidTr="009229F2">
        <w:trPr>
          <w:trHeight w:hRule="exact" w:val="227"/>
          <w:jc w:val="center"/>
        </w:trPr>
        <w:tc>
          <w:tcPr>
            <w:tcW w:w="213" w:type="dxa"/>
            <w:tcBorders>
              <w:top w:val="nil"/>
              <w:left w:val="nil"/>
              <w:bottom w:val="nil"/>
              <w:right w:val="nil"/>
            </w:tcBorders>
            <w:shd w:val="clear" w:color="auto" w:fill="auto"/>
            <w:noWrap/>
            <w:vAlign w:val="center"/>
            <w:hideMark/>
          </w:tcPr>
          <w:p w14:paraId="030F6D00" w14:textId="77777777" w:rsidR="00196445" w:rsidRPr="00196445" w:rsidRDefault="00196445" w:rsidP="00196445">
            <w:pPr>
              <w:jc w:val="right"/>
              <w:rPr>
                <w:rFonts w:ascii="Arial Narrow" w:hAnsi="Arial Narrow" w:cs="Arial"/>
                <w:b/>
                <w:bCs/>
                <w:sz w:val="16"/>
                <w:szCs w:val="16"/>
                <w:lang w:val="es-CR" w:eastAsia="es-CR"/>
              </w:rPr>
            </w:pPr>
            <w:r w:rsidRPr="00196445">
              <w:rPr>
                <w:rFonts w:ascii="Arial Narrow" w:hAnsi="Arial Narrow" w:cs="Arial"/>
                <w:b/>
                <w:bCs/>
                <w:sz w:val="16"/>
                <w:szCs w:val="16"/>
                <w:lang w:val="es-CR" w:eastAsia="es-CR"/>
              </w:rPr>
              <w:t>2</w:t>
            </w:r>
          </w:p>
        </w:tc>
        <w:tc>
          <w:tcPr>
            <w:tcW w:w="2900" w:type="dxa"/>
            <w:gridSpan w:val="3"/>
            <w:tcBorders>
              <w:top w:val="nil"/>
              <w:left w:val="nil"/>
              <w:bottom w:val="nil"/>
              <w:right w:val="nil"/>
            </w:tcBorders>
            <w:shd w:val="clear" w:color="auto" w:fill="auto"/>
            <w:noWrap/>
            <w:vAlign w:val="center"/>
            <w:hideMark/>
          </w:tcPr>
          <w:p w14:paraId="01D53BB2" w14:textId="77777777" w:rsidR="00196445" w:rsidRPr="00196445" w:rsidRDefault="00196445" w:rsidP="00196445">
            <w:pPr>
              <w:jc w:val="left"/>
              <w:rPr>
                <w:rFonts w:ascii="Arial Narrow" w:hAnsi="Arial Narrow" w:cs="Arial"/>
                <w:b/>
                <w:bCs/>
                <w:sz w:val="16"/>
                <w:szCs w:val="16"/>
                <w:lang w:val="es-CR" w:eastAsia="es-CR"/>
              </w:rPr>
            </w:pPr>
            <w:r w:rsidRPr="00196445">
              <w:rPr>
                <w:rFonts w:ascii="Arial Narrow" w:hAnsi="Arial Narrow" w:cs="Arial"/>
                <w:b/>
                <w:bCs/>
                <w:sz w:val="16"/>
                <w:szCs w:val="16"/>
                <w:lang w:val="es-CR" w:eastAsia="es-CR"/>
              </w:rPr>
              <w:t>GASTOS DE CAPITAL</w:t>
            </w:r>
          </w:p>
        </w:tc>
        <w:tc>
          <w:tcPr>
            <w:tcW w:w="1988" w:type="dxa"/>
            <w:tcBorders>
              <w:top w:val="nil"/>
              <w:left w:val="nil"/>
              <w:bottom w:val="nil"/>
              <w:right w:val="nil"/>
            </w:tcBorders>
            <w:shd w:val="clear" w:color="auto" w:fill="auto"/>
            <w:noWrap/>
            <w:vAlign w:val="center"/>
            <w:hideMark/>
          </w:tcPr>
          <w:p w14:paraId="6C5FD2F6" w14:textId="77777777" w:rsidR="00196445" w:rsidRPr="00196445" w:rsidRDefault="00196445" w:rsidP="00196445">
            <w:pPr>
              <w:jc w:val="left"/>
              <w:rPr>
                <w:rFonts w:ascii="Arial Narrow" w:hAnsi="Arial Narrow" w:cs="Arial"/>
                <w:b/>
                <w:bCs/>
                <w:sz w:val="16"/>
                <w:szCs w:val="16"/>
                <w:lang w:val="es-CR" w:eastAsia="es-CR"/>
              </w:rPr>
            </w:pPr>
          </w:p>
        </w:tc>
        <w:tc>
          <w:tcPr>
            <w:tcW w:w="1431" w:type="dxa"/>
            <w:tcBorders>
              <w:top w:val="nil"/>
              <w:left w:val="nil"/>
              <w:bottom w:val="nil"/>
              <w:right w:val="nil"/>
            </w:tcBorders>
            <w:shd w:val="clear" w:color="auto" w:fill="auto"/>
            <w:noWrap/>
            <w:vAlign w:val="bottom"/>
            <w:hideMark/>
          </w:tcPr>
          <w:p w14:paraId="332D1A27"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2 403 397 842 </w:t>
            </w:r>
          </w:p>
        </w:tc>
        <w:tc>
          <w:tcPr>
            <w:tcW w:w="1443" w:type="dxa"/>
            <w:tcBorders>
              <w:top w:val="nil"/>
              <w:left w:val="nil"/>
              <w:bottom w:val="nil"/>
              <w:right w:val="nil"/>
            </w:tcBorders>
            <w:shd w:val="clear" w:color="auto" w:fill="auto"/>
            <w:noWrap/>
            <w:vAlign w:val="bottom"/>
            <w:hideMark/>
          </w:tcPr>
          <w:p w14:paraId="64512701"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200 885 693 </w:t>
            </w:r>
          </w:p>
        </w:tc>
        <w:tc>
          <w:tcPr>
            <w:tcW w:w="1433" w:type="dxa"/>
            <w:tcBorders>
              <w:top w:val="nil"/>
              <w:left w:val="nil"/>
              <w:bottom w:val="nil"/>
              <w:right w:val="nil"/>
            </w:tcBorders>
            <w:shd w:val="clear" w:color="auto" w:fill="auto"/>
            <w:noWrap/>
            <w:vAlign w:val="bottom"/>
            <w:hideMark/>
          </w:tcPr>
          <w:p w14:paraId="18522D3A"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1 689 386 610 </w:t>
            </w:r>
          </w:p>
        </w:tc>
        <w:tc>
          <w:tcPr>
            <w:tcW w:w="1404" w:type="dxa"/>
            <w:tcBorders>
              <w:top w:val="nil"/>
              <w:left w:val="nil"/>
              <w:bottom w:val="nil"/>
              <w:right w:val="nil"/>
            </w:tcBorders>
            <w:shd w:val="clear" w:color="auto" w:fill="auto"/>
            <w:noWrap/>
            <w:vAlign w:val="bottom"/>
            <w:hideMark/>
          </w:tcPr>
          <w:p w14:paraId="239DD813"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1 890 272 304 </w:t>
            </w:r>
          </w:p>
        </w:tc>
      </w:tr>
      <w:tr w:rsidR="00196445" w:rsidRPr="00196445" w14:paraId="59166598" w14:textId="77777777" w:rsidTr="009229F2">
        <w:trPr>
          <w:trHeight w:hRule="exact" w:val="227"/>
          <w:jc w:val="center"/>
        </w:trPr>
        <w:tc>
          <w:tcPr>
            <w:tcW w:w="213" w:type="dxa"/>
            <w:tcBorders>
              <w:top w:val="nil"/>
              <w:left w:val="nil"/>
              <w:bottom w:val="nil"/>
              <w:right w:val="nil"/>
            </w:tcBorders>
            <w:shd w:val="clear" w:color="auto" w:fill="auto"/>
            <w:noWrap/>
            <w:vAlign w:val="center"/>
            <w:hideMark/>
          </w:tcPr>
          <w:p w14:paraId="66712917" w14:textId="77777777" w:rsidR="00196445" w:rsidRPr="00196445" w:rsidRDefault="00196445" w:rsidP="00196445">
            <w:pPr>
              <w:jc w:val="left"/>
              <w:rPr>
                <w:rFonts w:ascii="Arial Narrow" w:hAnsi="Arial Narrow"/>
                <w:sz w:val="16"/>
                <w:szCs w:val="16"/>
                <w:lang w:val="es-CR" w:eastAsia="es-CR"/>
              </w:rPr>
            </w:pPr>
          </w:p>
        </w:tc>
        <w:tc>
          <w:tcPr>
            <w:tcW w:w="820" w:type="dxa"/>
            <w:tcBorders>
              <w:top w:val="nil"/>
              <w:left w:val="nil"/>
              <w:bottom w:val="nil"/>
              <w:right w:val="nil"/>
            </w:tcBorders>
            <w:shd w:val="clear" w:color="auto" w:fill="auto"/>
            <w:noWrap/>
            <w:vAlign w:val="center"/>
            <w:hideMark/>
          </w:tcPr>
          <w:p w14:paraId="1E423731" w14:textId="77777777" w:rsidR="00196445" w:rsidRPr="00196445" w:rsidRDefault="00196445" w:rsidP="00196445">
            <w:pPr>
              <w:jc w:val="right"/>
              <w:rPr>
                <w:rFonts w:ascii="Arial Narrow" w:hAnsi="Arial Narrow" w:cs="Arial"/>
                <w:b/>
                <w:bCs/>
                <w:sz w:val="16"/>
                <w:szCs w:val="16"/>
                <w:lang w:val="es-CR" w:eastAsia="es-CR"/>
              </w:rPr>
            </w:pPr>
            <w:r w:rsidRPr="00196445">
              <w:rPr>
                <w:rFonts w:ascii="Arial Narrow" w:hAnsi="Arial Narrow" w:cs="Arial"/>
                <w:b/>
                <w:bCs/>
                <w:sz w:val="16"/>
                <w:szCs w:val="16"/>
                <w:lang w:val="es-CR" w:eastAsia="es-CR"/>
              </w:rPr>
              <w:t>2.1</w:t>
            </w:r>
          </w:p>
        </w:tc>
        <w:tc>
          <w:tcPr>
            <w:tcW w:w="2080" w:type="dxa"/>
            <w:gridSpan w:val="2"/>
            <w:tcBorders>
              <w:top w:val="nil"/>
              <w:left w:val="nil"/>
              <w:bottom w:val="nil"/>
              <w:right w:val="nil"/>
            </w:tcBorders>
            <w:shd w:val="clear" w:color="auto" w:fill="auto"/>
            <w:noWrap/>
            <w:vAlign w:val="center"/>
            <w:hideMark/>
          </w:tcPr>
          <w:p w14:paraId="6D4C127D" w14:textId="77777777" w:rsidR="00196445" w:rsidRPr="00196445" w:rsidRDefault="00196445" w:rsidP="00196445">
            <w:pPr>
              <w:jc w:val="left"/>
              <w:rPr>
                <w:rFonts w:ascii="Arial Narrow" w:hAnsi="Arial Narrow" w:cs="Arial"/>
                <w:b/>
                <w:bCs/>
                <w:sz w:val="16"/>
                <w:szCs w:val="16"/>
                <w:lang w:val="es-CR" w:eastAsia="es-CR"/>
              </w:rPr>
            </w:pPr>
            <w:r w:rsidRPr="00196445">
              <w:rPr>
                <w:rFonts w:ascii="Arial Narrow" w:hAnsi="Arial Narrow" w:cs="Arial"/>
                <w:b/>
                <w:bCs/>
                <w:sz w:val="16"/>
                <w:szCs w:val="16"/>
                <w:lang w:val="es-CR" w:eastAsia="es-CR"/>
              </w:rPr>
              <w:t>FORMACIÓN DE CAPITAL</w:t>
            </w:r>
          </w:p>
        </w:tc>
        <w:tc>
          <w:tcPr>
            <w:tcW w:w="1988" w:type="dxa"/>
            <w:tcBorders>
              <w:top w:val="nil"/>
              <w:left w:val="nil"/>
              <w:bottom w:val="nil"/>
              <w:right w:val="nil"/>
            </w:tcBorders>
            <w:shd w:val="clear" w:color="auto" w:fill="auto"/>
            <w:noWrap/>
            <w:vAlign w:val="center"/>
            <w:hideMark/>
          </w:tcPr>
          <w:p w14:paraId="1A6E2E63" w14:textId="77777777" w:rsidR="00196445" w:rsidRPr="00196445" w:rsidRDefault="00196445" w:rsidP="00196445">
            <w:pPr>
              <w:jc w:val="left"/>
              <w:rPr>
                <w:rFonts w:ascii="Arial Narrow" w:hAnsi="Arial Narrow" w:cs="Arial"/>
                <w:b/>
                <w:bCs/>
                <w:sz w:val="16"/>
                <w:szCs w:val="16"/>
                <w:lang w:val="es-CR" w:eastAsia="es-CR"/>
              </w:rPr>
            </w:pPr>
          </w:p>
        </w:tc>
        <w:tc>
          <w:tcPr>
            <w:tcW w:w="1431" w:type="dxa"/>
            <w:tcBorders>
              <w:top w:val="nil"/>
              <w:left w:val="nil"/>
              <w:bottom w:val="nil"/>
              <w:right w:val="nil"/>
            </w:tcBorders>
            <w:shd w:val="clear" w:color="auto" w:fill="auto"/>
            <w:noWrap/>
            <w:vAlign w:val="bottom"/>
            <w:hideMark/>
          </w:tcPr>
          <w:p w14:paraId="0FF651E0"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65 817 000 </w:t>
            </w:r>
          </w:p>
        </w:tc>
        <w:tc>
          <w:tcPr>
            <w:tcW w:w="1443" w:type="dxa"/>
            <w:tcBorders>
              <w:top w:val="nil"/>
              <w:left w:val="nil"/>
              <w:bottom w:val="nil"/>
              <w:right w:val="nil"/>
            </w:tcBorders>
            <w:shd w:val="clear" w:color="auto" w:fill="auto"/>
            <w:noWrap/>
            <w:vAlign w:val="bottom"/>
            <w:hideMark/>
          </w:tcPr>
          <w:p w14:paraId="77AFC3E8"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   </w:t>
            </w:r>
          </w:p>
        </w:tc>
        <w:tc>
          <w:tcPr>
            <w:tcW w:w="1433" w:type="dxa"/>
            <w:tcBorders>
              <w:top w:val="nil"/>
              <w:left w:val="nil"/>
              <w:bottom w:val="nil"/>
              <w:right w:val="nil"/>
            </w:tcBorders>
            <w:shd w:val="clear" w:color="auto" w:fill="auto"/>
            <w:noWrap/>
            <w:vAlign w:val="bottom"/>
            <w:hideMark/>
          </w:tcPr>
          <w:p w14:paraId="2CFB8AB3"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   </w:t>
            </w:r>
          </w:p>
        </w:tc>
        <w:tc>
          <w:tcPr>
            <w:tcW w:w="1404" w:type="dxa"/>
            <w:tcBorders>
              <w:top w:val="nil"/>
              <w:left w:val="nil"/>
              <w:bottom w:val="nil"/>
              <w:right w:val="nil"/>
            </w:tcBorders>
            <w:shd w:val="clear" w:color="auto" w:fill="auto"/>
            <w:noWrap/>
            <w:vAlign w:val="bottom"/>
            <w:hideMark/>
          </w:tcPr>
          <w:p w14:paraId="4904D2C3"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   </w:t>
            </w:r>
          </w:p>
        </w:tc>
      </w:tr>
      <w:tr w:rsidR="00196445" w:rsidRPr="00196445" w14:paraId="42F6D802" w14:textId="77777777" w:rsidTr="009229F2">
        <w:trPr>
          <w:trHeight w:hRule="exact" w:val="227"/>
          <w:jc w:val="center"/>
        </w:trPr>
        <w:tc>
          <w:tcPr>
            <w:tcW w:w="213" w:type="dxa"/>
            <w:tcBorders>
              <w:top w:val="nil"/>
              <w:left w:val="nil"/>
              <w:bottom w:val="nil"/>
              <w:right w:val="nil"/>
            </w:tcBorders>
            <w:shd w:val="clear" w:color="auto" w:fill="auto"/>
            <w:noWrap/>
            <w:vAlign w:val="center"/>
            <w:hideMark/>
          </w:tcPr>
          <w:p w14:paraId="4B44617E" w14:textId="77777777" w:rsidR="00196445" w:rsidRPr="00196445" w:rsidRDefault="00196445" w:rsidP="00196445">
            <w:pPr>
              <w:jc w:val="left"/>
              <w:rPr>
                <w:rFonts w:ascii="Arial Narrow" w:hAnsi="Arial Narrow"/>
                <w:sz w:val="16"/>
                <w:szCs w:val="16"/>
                <w:lang w:val="es-CR" w:eastAsia="es-CR"/>
              </w:rPr>
            </w:pPr>
          </w:p>
        </w:tc>
        <w:tc>
          <w:tcPr>
            <w:tcW w:w="820" w:type="dxa"/>
            <w:tcBorders>
              <w:top w:val="nil"/>
              <w:left w:val="nil"/>
              <w:bottom w:val="nil"/>
              <w:right w:val="nil"/>
            </w:tcBorders>
            <w:shd w:val="clear" w:color="auto" w:fill="auto"/>
            <w:noWrap/>
            <w:vAlign w:val="center"/>
            <w:hideMark/>
          </w:tcPr>
          <w:p w14:paraId="195D007C" w14:textId="77777777" w:rsidR="00196445" w:rsidRPr="00196445" w:rsidRDefault="00196445" w:rsidP="00196445">
            <w:pPr>
              <w:jc w:val="left"/>
              <w:rPr>
                <w:rFonts w:ascii="Arial Narrow" w:hAnsi="Arial Narrow"/>
                <w:sz w:val="16"/>
                <w:szCs w:val="16"/>
                <w:lang w:val="es-CR" w:eastAsia="es-CR"/>
              </w:rPr>
            </w:pPr>
          </w:p>
        </w:tc>
        <w:tc>
          <w:tcPr>
            <w:tcW w:w="740" w:type="dxa"/>
            <w:tcBorders>
              <w:top w:val="nil"/>
              <w:left w:val="nil"/>
              <w:bottom w:val="nil"/>
              <w:right w:val="nil"/>
            </w:tcBorders>
            <w:shd w:val="clear" w:color="auto" w:fill="auto"/>
            <w:noWrap/>
            <w:vAlign w:val="center"/>
            <w:hideMark/>
          </w:tcPr>
          <w:p w14:paraId="1FE84321" w14:textId="77777777" w:rsidR="00196445" w:rsidRPr="00196445" w:rsidRDefault="00196445" w:rsidP="00196445">
            <w:pPr>
              <w:jc w:val="right"/>
              <w:rPr>
                <w:rFonts w:ascii="Arial Narrow" w:hAnsi="Arial Narrow" w:cs="Arial"/>
                <w:b/>
                <w:bCs/>
                <w:sz w:val="16"/>
                <w:szCs w:val="16"/>
                <w:lang w:val="es-CR" w:eastAsia="es-CR"/>
              </w:rPr>
            </w:pPr>
            <w:r w:rsidRPr="00196445">
              <w:rPr>
                <w:rFonts w:ascii="Arial Narrow" w:hAnsi="Arial Narrow" w:cs="Arial"/>
                <w:b/>
                <w:bCs/>
                <w:sz w:val="16"/>
                <w:szCs w:val="16"/>
                <w:lang w:val="es-CR" w:eastAsia="es-CR"/>
              </w:rPr>
              <w:t>2.1.5</w:t>
            </w:r>
          </w:p>
        </w:tc>
        <w:tc>
          <w:tcPr>
            <w:tcW w:w="1340" w:type="dxa"/>
            <w:tcBorders>
              <w:top w:val="nil"/>
              <w:left w:val="nil"/>
              <w:bottom w:val="nil"/>
              <w:right w:val="nil"/>
            </w:tcBorders>
            <w:shd w:val="clear" w:color="auto" w:fill="auto"/>
            <w:noWrap/>
            <w:vAlign w:val="center"/>
            <w:hideMark/>
          </w:tcPr>
          <w:p w14:paraId="2C6417AA" w14:textId="77777777" w:rsidR="00196445" w:rsidRPr="00196445" w:rsidRDefault="00196445" w:rsidP="00196445">
            <w:pPr>
              <w:jc w:val="left"/>
              <w:rPr>
                <w:rFonts w:ascii="Arial Narrow" w:hAnsi="Arial Narrow" w:cs="Arial"/>
                <w:b/>
                <w:bCs/>
                <w:sz w:val="16"/>
                <w:szCs w:val="16"/>
                <w:lang w:val="es-CR" w:eastAsia="es-CR"/>
              </w:rPr>
            </w:pPr>
            <w:r w:rsidRPr="00196445">
              <w:rPr>
                <w:rFonts w:ascii="Arial Narrow" w:hAnsi="Arial Narrow" w:cs="Arial"/>
                <w:b/>
                <w:bCs/>
                <w:sz w:val="16"/>
                <w:szCs w:val="16"/>
                <w:lang w:val="es-CR" w:eastAsia="es-CR"/>
              </w:rPr>
              <w:t>Otras obras</w:t>
            </w:r>
          </w:p>
        </w:tc>
        <w:tc>
          <w:tcPr>
            <w:tcW w:w="1988" w:type="dxa"/>
            <w:tcBorders>
              <w:top w:val="nil"/>
              <w:left w:val="nil"/>
              <w:bottom w:val="nil"/>
              <w:right w:val="nil"/>
            </w:tcBorders>
            <w:shd w:val="clear" w:color="auto" w:fill="auto"/>
            <w:noWrap/>
            <w:vAlign w:val="center"/>
            <w:hideMark/>
          </w:tcPr>
          <w:p w14:paraId="16ECA3F6" w14:textId="77777777" w:rsidR="00196445" w:rsidRPr="00196445" w:rsidRDefault="00196445" w:rsidP="00196445">
            <w:pPr>
              <w:jc w:val="left"/>
              <w:rPr>
                <w:rFonts w:ascii="Arial Narrow" w:hAnsi="Arial Narrow" w:cs="Arial"/>
                <w:b/>
                <w:bCs/>
                <w:sz w:val="16"/>
                <w:szCs w:val="16"/>
                <w:lang w:val="es-CR" w:eastAsia="es-CR"/>
              </w:rPr>
            </w:pPr>
          </w:p>
        </w:tc>
        <w:tc>
          <w:tcPr>
            <w:tcW w:w="1431" w:type="dxa"/>
            <w:tcBorders>
              <w:top w:val="nil"/>
              <w:left w:val="nil"/>
              <w:bottom w:val="nil"/>
              <w:right w:val="nil"/>
            </w:tcBorders>
            <w:shd w:val="clear" w:color="auto" w:fill="auto"/>
            <w:noWrap/>
            <w:vAlign w:val="bottom"/>
            <w:hideMark/>
          </w:tcPr>
          <w:p w14:paraId="0F5AC79F"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65 817 000 </w:t>
            </w:r>
          </w:p>
        </w:tc>
        <w:tc>
          <w:tcPr>
            <w:tcW w:w="1443" w:type="dxa"/>
            <w:tcBorders>
              <w:top w:val="nil"/>
              <w:left w:val="nil"/>
              <w:bottom w:val="nil"/>
              <w:right w:val="nil"/>
            </w:tcBorders>
            <w:shd w:val="clear" w:color="auto" w:fill="auto"/>
            <w:noWrap/>
            <w:vAlign w:val="bottom"/>
            <w:hideMark/>
          </w:tcPr>
          <w:p w14:paraId="28A8DB88"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   </w:t>
            </w:r>
          </w:p>
        </w:tc>
        <w:tc>
          <w:tcPr>
            <w:tcW w:w="1433" w:type="dxa"/>
            <w:tcBorders>
              <w:top w:val="nil"/>
              <w:left w:val="nil"/>
              <w:bottom w:val="nil"/>
              <w:right w:val="nil"/>
            </w:tcBorders>
            <w:shd w:val="clear" w:color="auto" w:fill="auto"/>
            <w:noWrap/>
            <w:vAlign w:val="bottom"/>
            <w:hideMark/>
          </w:tcPr>
          <w:p w14:paraId="70FAAFCB"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   </w:t>
            </w:r>
          </w:p>
        </w:tc>
        <w:tc>
          <w:tcPr>
            <w:tcW w:w="1404" w:type="dxa"/>
            <w:tcBorders>
              <w:top w:val="nil"/>
              <w:left w:val="nil"/>
              <w:bottom w:val="nil"/>
              <w:right w:val="nil"/>
            </w:tcBorders>
            <w:shd w:val="clear" w:color="auto" w:fill="auto"/>
            <w:noWrap/>
            <w:vAlign w:val="bottom"/>
            <w:hideMark/>
          </w:tcPr>
          <w:p w14:paraId="5C36F236"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   </w:t>
            </w:r>
          </w:p>
        </w:tc>
      </w:tr>
      <w:tr w:rsidR="00196445" w:rsidRPr="00196445" w14:paraId="7386B346" w14:textId="77777777" w:rsidTr="009229F2">
        <w:trPr>
          <w:trHeight w:hRule="exact" w:val="227"/>
          <w:jc w:val="center"/>
        </w:trPr>
        <w:tc>
          <w:tcPr>
            <w:tcW w:w="213" w:type="dxa"/>
            <w:tcBorders>
              <w:top w:val="nil"/>
              <w:left w:val="nil"/>
              <w:bottom w:val="nil"/>
              <w:right w:val="nil"/>
            </w:tcBorders>
            <w:shd w:val="clear" w:color="auto" w:fill="auto"/>
            <w:noWrap/>
            <w:vAlign w:val="center"/>
            <w:hideMark/>
          </w:tcPr>
          <w:p w14:paraId="12C9AF21" w14:textId="77777777" w:rsidR="00196445" w:rsidRPr="00196445" w:rsidRDefault="00196445" w:rsidP="00196445">
            <w:pPr>
              <w:jc w:val="left"/>
              <w:rPr>
                <w:rFonts w:ascii="Arial Narrow" w:hAnsi="Arial Narrow"/>
                <w:sz w:val="16"/>
                <w:szCs w:val="16"/>
                <w:lang w:val="es-CR" w:eastAsia="es-CR"/>
              </w:rPr>
            </w:pPr>
          </w:p>
        </w:tc>
        <w:tc>
          <w:tcPr>
            <w:tcW w:w="820" w:type="dxa"/>
            <w:tcBorders>
              <w:top w:val="nil"/>
              <w:left w:val="nil"/>
              <w:bottom w:val="nil"/>
              <w:right w:val="nil"/>
            </w:tcBorders>
            <w:shd w:val="clear" w:color="auto" w:fill="auto"/>
            <w:noWrap/>
            <w:vAlign w:val="center"/>
            <w:hideMark/>
          </w:tcPr>
          <w:p w14:paraId="5E5035C4" w14:textId="77777777" w:rsidR="00196445" w:rsidRPr="00196445" w:rsidRDefault="00196445" w:rsidP="00196445">
            <w:pPr>
              <w:jc w:val="left"/>
              <w:rPr>
                <w:rFonts w:ascii="Arial Narrow" w:hAnsi="Arial Narrow"/>
                <w:sz w:val="16"/>
                <w:szCs w:val="16"/>
                <w:lang w:val="es-CR" w:eastAsia="es-CR"/>
              </w:rPr>
            </w:pPr>
          </w:p>
        </w:tc>
        <w:tc>
          <w:tcPr>
            <w:tcW w:w="740" w:type="dxa"/>
            <w:tcBorders>
              <w:top w:val="nil"/>
              <w:left w:val="nil"/>
              <w:bottom w:val="nil"/>
              <w:right w:val="nil"/>
            </w:tcBorders>
            <w:shd w:val="clear" w:color="auto" w:fill="auto"/>
            <w:noWrap/>
            <w:vAlign w:val="center"/>
            <w:hideMark/>
          </w:tcPr>
          <w:p w14:paraId="462B838F" w14:textId="77777777" w:rsidR="00196445" w:rsidRPr="00196445" w:rsidRDefault="00196445" w:rsidP="00196445">
            <w:pPr>
              <w:jc w:val="left"/>
              <w:rPr>
                <w:rFonts w:ascii="Arial Narrow" w:hAnsi="Arial Narrow"/>
                <w:sz w:val="16"/>
                <w:szCs w:val="16"/>
                <w:lang w:val="es-CR" w:eastAsia="es-CR"/>
              </w:rPr>
            </w:pPr>
          </w:p>
        </w:tc>
        <w:tc>
          <w:tcPr>
            <w:tcW w:w="1340" w:type="dxa"/>
            <w:tcBorders>
              <w:top w:val="nil"/>
              <w:left w:val="nil"/>
              <w:bottom w:val="nil"/>
              <w:right w:val="nil"/>
            </w:tcBorders>
            <w:shd w:val="clear" w:color="auto" w:fill="auto"/>
            <w:noWrap/>
            <w:vAlign w:val="center"/>
            <w:hideMark/>
          </w:tcPr>
          <w:p w14:paraId="0E62D93F" w14:textId="77777777" w:rsidR="00196445" w:rsidRPr="00196445" w:rsidRDefault="00196445" w:rsidP="00196445">
            <w:pPr>
              <w:jc w:val="right"/>
              <w:rPr>
                <w:rFonts w:ascii="Arial Narrow" w:hAnsi="Arial Narrow"/>
                <w:sz w:val="16"/>
                <w:szCs w:val="16"/>
                <w:lang w:val="es-CR" w:eastAsia="es-CR"/>
              </w:rPr>
            </w:pPr>
          </w:p>
        </w:tc>
        <w:tc>
          <w:tcPr>
            <w:tcW w:w="1988" w:type="dxa"/>
            <w:tcBorders>
              <w:top w:val="nil"/>
              <w:left w:val="nil"/>
              <w:bottom w:val="nil"/>
              <w:right w:val="nil"/>
            </w:tcBorders>
            <w:shd w:val="clear" w:color="auto" w:fill="auto"/>
            <w:noWrap/>
            <w:vAlign w:val="center"/>
            <w:hideMark/>
          </w:tcPr>
          <w:p w14:paraId="013506A1" w14:textId="77777777" w:rsidR="00196445" w:rsidRPr="00196445" w:rsidRDefault="00196445" w:rsidP="00196445">
            <w:pPr>
              <w:jc w:val="left"/>
              <w:rPr>
                <w:rFonts w:ascii="Arial Narrow" w:hAnsi="Arial Narrow"/>
                <w:sz w:val="16"/>
                <w:szCs w:val="16"/>
                <w:lang w:val="es-CR" w:eastAsia="es-CR"/>
              </w:rPr>
            </w:pPr>
          </w:p>
        </w:tc>
        <w:tc>
          <w:tcPr>
            <w:tcW w:w="1431" w:type="dxa"/>
            <w:tcBorders>
              <w:top w:val="nil"/>
              <w:left w:val="nil"/>
              <w:bottom w:val="nil"/>
              <w:right w:val="nil"/>
            </w:tcBorders>
            <w:shd w:val="clear" w:color="auto" w:fill="auto"/>
            <w:noWrap/>
            <w:vAlign w:val="bottom"/>
            <w:hideMark/>
          </w:tcPr>
          <w:p w14:paraId="6A4BFF90" w14:textId="77777777" w:rsidR="00196445" w:rsidRPr="00196445" w:rsidRDefault="00196445" w:rsidP="00196445">
            <w:pPr>
              <w:jc w:val="left"/>
              <w:rPr>
                <w:rFonts w:ascii="Arial Narrow" w:hAnsi="Arial Narrow"/>
                <w:sz w:val="16"/>
                <w:szCs w:val="16"/>
                <w:lang w:val="es-CR" w:eastAsia="es-CR"/>
              </w:rPr>
            </w:pPr>
          </w:p>
        </w:tc>
        <w:tc>
          <w:tcPr>
            <w:tcW w:w="1443" w:type="dxa"/>
            <w:tcBorders>
              <w:top w:val="nil"/>
              <w:left w:val="nil"/>
              <w:bottom w:val="nil"/>
              <w:right w:val="nil"/>
            </w:tcBorders>
            <w:shd w:val="clear" w:color="auto" w:fill="auto"/>
            <w:noWrap/>
            <w:vAlign w:val="bottom"/>
            <w:hideMark/>
          </w:tcPr>
          <w:p w14:paraId="0098368C" w14:textId="77777777" w:rsidR="00196445" w:rsidRPr="00196445" w:rsidRDefault="00196445" w:rsidP="00196445">
            <w:pPr>
              <w:jc w:val="left"/>
              <w:rPr>
                <w:rFonts w:ascii="Arial Narrow" w:hAnsi="Arial Narrow"/>
                <w:sz w:val="16"/>
                <w:szCs w:val="16"/>
                <w:lang w:val="es-CR" w:eastAsia="es-CR"/>
              </w:rPr>
            </w:pPr>
          </w:p>
        </w:tc>
        <w:tc>
          <w:tcPr>
            <w:tcW w:w="1433" w:type="dxa"/>
            <w:tcBorders>
              <w:top w:val="nil"/>
              <w:left w:val="nil"/>
              <w:bottom w:val="nil"/>
              <w:right w:val="nil"/>
            </w:tcBorders>
            <w:shd w:val="clear" w:color="auto" w:fill="auto"/>
            <w:noWrap/>
            <w:vAlign w:val="bottom"/>
            <w:hideMark/>
          </w:tcPr>
          <w:p w14:paraId="6A7141C5" w14:textId="77777777" w:rsidR="00196445" w:rsidRPr="00196445" w:rsidRDefault="00196445" w:rsidP="00196445">
            <w:pPr>
              <w:jc w:val="left"/>
              <w:rPr>
                <w:rFonts w:ascii="Arial Narrow" w:hAnsi="Arial Narrow"/>
                <w:sz w:val="16"/>
                <w:szCs w:val="16"/>
                <w:lang w:val="es-CR" w:eastAsia="es-CR"/>
              </w:rPr>
            </w:pPr>
          </w:p>
        </w:tc>
        <w:tc>
          <w:tcPr>
            <w:tcW w:w="1404" w:type="dxa"/>
            <w:tcBorders>
              <w:top w:val="nil"/>
              <w:left w:val="nil"/>
              <w:bottom w:val="nil"/>
              <w:right w:val="nil"/>
            </w:tcBorders>
            <w:shd w:val="clear" w:color="auto" w:fill="auto"/>
            <w:noWrap/>
            <w:vAlign w:val="bottom"/>
            <w:hideMark/>
          </w:tcPr>
          <w:p w14:paraId="15F50327" w14:textId="77777777" w:rsidR="00196445" w:rsidRPr="00196445" w:rsidRDefault="00196445" w:rsidP="00196445">
            <w:pPr>
              <w:jc w:val="left"/>
              <w:rPr>
                <w:rFonts w:ascii="Arial Narrow" w:hAnsi="Arial Narrow"/>
                <w:sz w:val="16"/>
                <w:szCs w:val="16"/>
                <w:lang w:val="es-CR" w:eastAsia="es-CR"/>
              </w:rPr>
            </w:pPr>
          </w:p>
        </w:tc>
      </w:tr>
      <w:tr w:rsidR="00196445" w:rsidRPr="00196445" w14:paraId="47714768" w14:textId="77777777" w:rsidTr="009229F2">
        <w:trPr>
          <w:trHeight w:hRule="exact" w:val="227"/>
          <w:jc w:val="center"/>
        </w:trPr>
        <w:tc>
          <w:tcPr>
            <w:tcW w:w="213" w:type="dxa"/>
            <w:tcBorders>
              <w:top w:val="nil"/>
              <w:left w:val="nil"/>
              <w:bottom w:val="nil"/>
              <w:right w:val="nil"/>
            </w:tcBorders>
            <w:shd w:val="clear" w:color="auto" w:fill="auto"/>
            <w:noWrap/>
            <w:vAlign w:val="center"/>
            <w:hideMark/>
          </w:tcPr>
          <w:p w14:paraId="119888E8" w14:textId="77777777" w:rsidR="00196445" w:rsidRPr="00196445" w:rsidRDefault="00196445" w:rsidP="00196445">
            <w:pPr>
              <w:jc w:val="left"/>
              <w:rPr>
                <w:rFonts w:ascii="Arial Narrow" w:hAnsi="Arial Narrow"/>
                <w:sz w:val="16"/>
                <w:szCs w:val="16"/>
                <w:lang w:val="es-CR" w:eastAsia="es-CR"/>
              </w:rPr>
            </w:pPr>
          </w:p>
        </w:tc>
        <w:tc>
          <w:tcPr>
            <w:tcW w:w="820" w:type="dxa"/>
            <w:tcBorders>
              <w:top w:val="nil"/>
              <w:left w:val="nil"/>
              <w:bottom w:val="nil"/>
              <w:right w:val="nil"/>
            </w:tcBorders>
            <w:shd w:val="clear" w:color="auto" w:fill="auto"/>
            <w:noWrap/>
            <w:vAlign w:val="center"/>
            <w:hideMark/>
          </w:tcPr>
          <w:p w14:paraId="23C8E527" w14:textId="77777777" w:rsidR="00196445" w:rsidRPr="00196445" w:rsidRDefault="00196445" w:rsidP="00196445">
            <w:pPr>
              <w:jc w:val="right"/>
              <w:rPr>
                <w:rFonts w:ascii="Arial Narrow" w:hAnsi="Arial Narrow" w:cs="Arial"/>
                <w:b/>
                <w:bCs/>
                <w:sz w:val="16"/>
                <w:szCs w:val="16"/>
                <w:lang w:val="es-CR" w:eastAsia="es-CR"/>
              </w:rPr>
            </w:pPr>
            <w:r w:rsidRPr="00196445">
              <w:rPr>
                <w:rFonts w:ascii="Arial Narrow" w:hAnsi="Arial Narrow" w:cs="Arial"/>
                <w:b/>
                <w:bCs/>
                <w:sz w:val="16"/>
                <w:szCs w:val="16"/>
                <w:lang w:val="es-CR" w:eastAsia="es-CR"/>
              </w:rPr>
              <w:t>2.2</w:t>
            </w:r>
          </w:p>
        </w:tc>
        <w:tc>
          <w:tcPr>
            <w:tcW w:w="4068" w:type="dxa"/>
            <w:gridSpan w:val="3"/>
            <w:tcBorders>
              <w:top w:val="nil"/>
              <w:left w:val="nil"/>
              <w:bottom w:val="nil"/>
              <w:right w:val="nil"/>
            </w:tcBorders>
            <w:shd w:val="clear" w:color="auto" w:fill="auto"/>
            <w:noWrap/>
            <w:vAlign w:val="center"/>
            <w:hideMark/>
          </w:tcPr>
          <w:p w14:paraId="6D0BDDD6" w14:textId="77777777" w:rsidR="00196445" w:rsidRPr="00196445" w:rsidRDefault="00196445" w:rsidP="00196445">
            <w:pPr>
              <w:jc w:val="left"/>
              <w:rPr>
                <w:rFonts w:ascii="Arial Narrow" w:hAnsi="Arial Narrow" w:cs="Arial"/>
                <w:b/>
                <w:bCs/>
                <w:sz w:val="16"/>
                <w:szCs w:val="16"/>
                <w:lang w:val="es-CR" w:eastAsia="es-CR"/>
              </w:rPr>
            </w:pPr>
            <w:r w:rsidRPr="00196445">
              <w:rPr>
                <w:rFonts w:ascii="Arial Narrow" w:hAnsi="Arial Narrow" w:cs="Arial"/>
                <w:b/>
                <w:bCs/>
                <w:sz w:val="16"/>
                <w:szCs w:val="16"/>
                <w:lang w:val="es-CR" w:eastAsia="es-CR"/>
              </w:rPr>
              <w:t>ADQUISICIÓN DE ACTIVOS</w:t>
            </w:r>
          </w:p>
        </w:tc>
        <w:tc>
          <w:tcPr>
            <w:tcW w:w="1431" w:type="dxa"/>
            <w:tcBorders>
              <w:top w:val="nil"/>
              <w:left w:val="nil"/>
              <w:bottom w:val="nil"/>
              <w:right w:val="nil"/>
            </w:tcBorders>
            <w:shd w:val="clear" w:color="auto" w:fill="auto"/>
            <w:noWrap/>
            <w:vAlign w:val="bottom"/>
            <w:hideMark/>
          </w:tcPr>
          <w:p w14:paraId="7B4A3E52"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2 337 580 842 </w:t>
            </w:r>
          </w:p>
        </w:tc>
        <w:tc>
          <w:tcPr>
            <w:tcW w:w="1443" w:type="dxa"/>
            <w:tcBorders>
              <w:top w:val="nil"/>
              <w:left w:val="nil"/>
              <w:bottom w:val="nil"/>
              <w:right w:val="nil"/>
            </w:tcBorders>
            <w:shd w:val="clear" w:color="auto" w:fill="auto"/>
            <w:noWrap/>
            <w:vAlign w:val="bottom"/>
            <w:hideMark/>
          </w:tcPr>
          <w:p w14:paraId="6A45B910"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200 885 693 </w:t>
            </w:r>
          </w:p>
        </w:tc>
        <w:tc>
          <w:tcPr>
            <w:tcW w:w="1433" w:type="dxa"/>
            <w:tcBorders>
              <w:top w:val="nil"/>
              <w:left w:val="nil"/>
              <w:bottom w:val="nil"/>
              <w:right w:val="nil"/>
            </w:tcBorders>
            <w:shd w:val="clear" w:color="auto" w:fill="auto"/>
            <w:noWrap/>
            <w:vAlign w:val="bottom"/>
            <w:hideMark/>
          </w:tcPr>
          <w:p w14:paraId="0FD97C99"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1 689 386 610 </w:t>
            </w:r>
          </w:p>
        </w:tc>
        <w:tc>
          <w:tcPr>
            <w:tcW w:w="1404" w:type="dxa"/>
            <w:tcBorders>
              <w:top w:val="nil"/>
              <w:left w:val="nil"/>
              <w:bottom w:val="nil"/>
              <w:right w:val="nil"/>
            </w:tcBorders>
            <w:shd w:val="clear" w:color="auto" w:fill="auto"/>
            <w:noWrap/>
            <w:vAlign w:val="bottom"/>
            <w:hideMark/>
          </w:tcPr>
          <w:p w14:paraId="258DAEA2"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1 890 272 304 </w:t>
            </w:r>
          </w:p>
        </w:tc>
      </w:tr>
      <w:tr w:rsidR="00196445" w:rsidRPr="00196445" w14:paraId="7022D01E" w14:textId="77777777" w:rsidTr="009229F2">
        <w:trPr>
          <w:trHeight w:hRule="exact" w:val="227"/>
          <w:jc w:val="center"/>
        </w:trPr>
        <w:tc>
          <w:tcPr>
            <w:tcW w:w="213" w:type="dxa"/>
            <w:tcBorders>
              <w:top w:val="nil"/>
              <w:left w:val="nil"/>
              <w:bottom w:val="nil"/>
              <w:right w:val="nil"/>
            </w:tcBorders>
            <w:shd w:val="clear" w:color="auto" w:fill="auto"/>
            <w:noWrap/>
            <w:vAlign w:val="center"/>
            <w:hideMark/>
          </w:tcPr>
          <w:p w14:paraId="5FCD305A" w14:textId="77777777" w:rsidR="00196445" w:rsidRPr="00196445" w:rsidRDefault="00196445" w:rsidP="00196445">
            <w:pPr>
              <w:jc w:val="left"/>
              <w:rPr>
                <w:rFonts w:ascii="Arial Narrow" w:hAnsi="Arial Narrow"/>
                <w:sz w:val="16"/>
                <w:szCs w:val="16"/>
                <w:lang w:val="es-CR" w:eastAsia="es-CR"/>
              </w:rPr>
            </w:pPr>
          </w:p>
        </w:tc>
        <w:tc>
          <w:tcPr>
            <w:tcW w:w="820" w:type="dxa"/>
            <w:tcBorders>
              <w:top w:val="nil"/>
              <w:left w:val="nil"/>
              <w:bottom w:val="nil"/>
              <w:right w:val="nil"/>
            </w:tcBorders>
            <w:shd w:val="clear" w:color="auto" w:fill="auto"/>
            <w:noWrap/>
            <w:vAlign w:val="center"/>
            <w:hideMark/>
          </w:tcPr>
          <w:p w14:paraId="5DC4E926" w14:textId="77777777" w:rsidR="00196445" w:rsidRPr="00196445" w:rsidRDefault="00196445" w:rsidP="00196445">
            <w:pPr>
              <w:jc w:val="left"/>
              <w:rPr>
                <w:rFonts w:ascii="Arial Narrow" w:hAnsi="Arial Narrow"/>
                <w:sz w:val="16"/>
                <w:szCs w:val="16"/>
                <w:lang w:val="es-CR" w:eastAsia="es-CR"/>
              </w:rPr>
            </w:pPr>
          </w:p>
        </w:tc>
        <w:tc>
          <w:tcPr>
            <w:tcW w:w="740" w:type="dxa"/>
            <w:tcBorders>
              <w:top w:val="nil"/>
              <w:left w:val="nil"/>
              <w:bottom w:val="nil"/>
              <w:right w:val="nil"/>
            </w:tcBorders>
            <w:shd w:val="clear" w:color="auto" w:fill="auto"/>
            <w:noWrap/>
            <w:vAlign w:val="center"/>
            <w:hideMark/>
          </w:tcPr>
          <w:p w14:paraId="66314BB1" w14:textId="77777777" w:rsidR="00196445" w:rsidRPr="00196445" w:rsidRDefault="00196445" w:rsidP="00196445">
            <w:pPr>
              <w:jc w:val="right"/>
              <w:rPr>
                <w:rFonts w:ascii="Arial Narrow" w:hAnsi="Arial Narrow" w:cs="Arial"/>
                <w:b/>
                <w:bCs/>
                <w:sz w:val="16"/>
                <w:szCs w:val="16"/>
                <w:lang w:val="es-CR" w:eastAsia="es-CR"/>
              </w:rPr>
            </w:pPr>
            <w:r w:rsidRPr="00196445">
              <w:rPr>
                <w:rFonts w:ascii="Arial Narrow" w:hAnsi="Arial Narrow" w:cs="Arial"/>
                <w:b/>
                <w:bCs/>
                <w:sz w:val="16"/>
                <w:szCs w:val="16"/>
                <w:lang w:val="es-CR" w:eastAsia="es-CR"/>
              </w:rPr>
              <w:t>2.2.1</w:t>
            </w:r>
          </w:p>
        </w:tc>
        <w:tc>
          <w:tcPr>
            <w:tcW w:w="3328" w:type="dxa"/>
            <w:gridSpan w:val="2"/>
            <w:tcBorders>
              <w:top w:val="nil"/>
              <w:left w:val="nil"/>
              <w:bottom w:val="nil"/>
              <w:right w:val="nil"/>
            </w:tcBorders>
            <w:shd w:val="clear" w:color="auto" w:fill="auto"/>
            <w:noWrap/>
            <w:vAlign w:val="center"/>
            <w:hideMark/>
          </w:tcPr>
          <w:p w14:paraId="0C31ACEE" w14:textId="77777777" w:rsidR="00196445" w:rsidRPr="00A57378" w:rsidRDefault="00196445" w:rsidP="00196445">
            <w:pPr>
              <w:jc w:val="left"/>
              <w:rPr>
                <w:rFonts w:ascii="Arial Narrow" w:hAnsi="Arial Narrow" w:cs="Arial"/>
                <w:sz w:val="16"/>
                <w:szCs w:val="16"/>
                <w:lang w:val="es-CR" w:eastAsia="es-CR"/>
              </w:rPr>
            </w:pPr>
            <w:r w:rsidRPr="00A57378">
              <w:rPr>
                <w:rFonts w:ascii="Arial Narrow" w:hAnsi="Arial Narrow" w:cs="Arial"/>
                <w:sz w:val="16"/>
                <w:szCs w:val="16"/>
                <w:lang w:val="es-CR" w:eastAsia="es-CR"/>
              </w:rPr>
              <w:t xml:space="preserve">Maquinaria y equipo </w:t>
            </w:r>
          </w:p>
        </w:tc>
        <w:tc>
          <w:tcPr>
            <w:tcW w:w="1431" w:type="dxa"/>
            <w:tcBorders>
              <w:top w:val="nil"/>
              <w:left w:val="nil"/>
              <w:bottom w:val="nil"/>
              <w:right w:val="nil"/>
            </w:tcBorders>
            <w:shd w:val="clear" w:color="auto" w:fill="auto"/>
            <w:noWrap/>
            <w:vAlign w:val="bottom"/>
            <w:hideMark/>
          </w:tcPr>
          <w:p w14:paraId="68C3E1F4"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2 072 892 261 </w:t>
            </w:r>
          </w:p>
        </w:tc>
        <w:tc>
          <w:tcPr>
            <w:tcW w:w="1443" w:type="dxa"/>
            <w:tcBorders>
              <w:top w:val="nil"/>
              <w:left w:val="nil"/>
              <w:bottom w:val="nil"/>
              <w:right w:val="nil"/>
            </w:tcBorders>
            <w:shd w:val="clear" w:color="auto" w:fill="auto"/>
            <w:noWrap/>
            <w:vAlign w:val="bottom"/>
            <w:hideMark/>
          </w:tcPr>
          <w:p w14:paraId="3DC03006"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132 842 213 </w:t>
            </w:r>
          </w:p>
        </w:tc>
        <w:tc>
          <w:tcPr>
            <w:tcW w:w="1433" w:type="dxa"/>
            <w:tcBorders>
              <w:top w:val="nil"/>
              <w:left w:val="nil"/>
              <w:bottom w:val="nil"/>
              <w:right w:val="nil"/>
            </w:tcBorders>
            <w:shd w:val="clear" w:color="auto" w:fill="auto"/>
            <w:noWrap/>
            <w:vAlign w:val="bottom"/>
            <w:hideMark/>
          </w:tcPr>
          <w:p w14:paraId="10FF1C9E"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1 551 791 035 </w:t>
            </w:r>
          </w:p>
        </w:tc>
        <w:tc>
          <w:tcPr>
            <w:tcW w:w="1404" w:type="dxa"/>
            <w:tcBorders>
              <w:top w:val="nil"/>
              <w:left w:val="nil"/>
              <w:bottom w:val="nil"/>
              <w:right w:val="nil"/>
            </w:tcBorders>
            <w:shd w:val="clear" w:color="auto" w:fill="auto"/>
            <w:noWrap/>
            <w:vAlign w:val="bottom"/>
            <w:hideMark/>
          </w:tcPr>
          <w:p w14:paraId="25F982FC"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1 684 633 248 </w:t>
            </w:r>
          </w:p>
        </w:tc>
      </w:tr>
      <w:tr w:rsidR="00196445" w:rsidRPr="00196445" w14:paraId="5C8C258A" w14:textId="77777777" w:rsidTr="00A57378">
        <w:trPr>
          <w:trHeight w:hRule="exact" w:val="108"/>
          <w:jc w:val="center"/>
        </w:trPr>
        <w:tc>
          <w:tcPr>
            <w:tcW w:w="213" w:type="dxa"/>
            <w:tcBorders>
              <w:top w:val="nil"/>
              <w:left w:val="nil"/>
              <w:bottom w:val="nil"/>
              <w:right w:val="nil"/>
            </w:tcBorders>
            <w:shd w:val="clear" w:color="auto" w:fill="auto"/>
            <w:noWrap/>
            <w:vAlign w:val="center"/>
            <w:hideMark/>
          </w:tcPr>
          <w:p w14:paraId="0296EF2F" w14:textId="77777777" w:rsidR="00196445" w:rsidRPr="00196445" w:rsidRDefault="00196445" w:rsidP="00196445">
            <w:pPr>
              <w:jc w:val="left"/>
              <w:rPr>
                <w:rFonts w:ascii="Arial Narrow" w:hAnsi="Arial Narrow"/>
                <w:sz w:val="16"/>
                <w:szCs w:val="16"/>
                <w:lang w:val="es-CR" w:eastAsia="es-CR"/>
              </w:rPr>
            </w:pPr>
          </w:p>
        </w:tc>
        <w:tc>
          <w:tcPr>
            <w:tcW w:w="820" w:type="dxa"/>
            <w:tcBorders>
              <w:top w:val="nil"/>
              <w:left w:val="nil"/>
              <w:bottom w:val="nil"/>
              <w:right w:val="nil"/>
            </w:tcBorders>
            <w:shd w:val="clear" w:color="auto" w:fill="auto"/>
            <w:noWrap/>
            <w:vAlign w:val="center"/>
            <w:hideMark/>
          </w:tcPr>
          <w:p w14:paraId="7362A148" w14:textId="77777777" w:rsidR="00196445" w:rsidRPr="00196445" w:rsidRDefault="00196445" w:rsidP="00196445">
            <w:pPr>
              <w:jc w:val="left"/>
              <w:rPr>
                <w:rFonts w:ascii="Arial Narrow" w:hAnsi="Arial Narrow"/>
                <w:sz w:val="16"/>
                <w:szCs w:val="16"/>
                <w:lang w:val="es-CR" w:eastAsia="es-CR"/>
              </w:rPr>
            </w:pPr>
          </w:p>
        </w:tc>
        <w:tc>
          <w:tcPr>
            <w:tcW w:w="740" w:type="dxa"/>
            <w:tcBorders>
              <w:top w:val="nil"/>
              <w:left w:val="nil"/>
              <w:bottom w:val="nil"/>
              <w:right w:val="nil"/>
            </w:tcBorders>
            <w:shd w:val="clear" w:color="auto" w:fill="auto"/>
            <w:noWrap/>
            <w:vAlign w:val="center"/>
            <w:hideMark/>
          </w:tcPr>
          <w:p w14:paraId="29D244BD" w14:textId="77777777" w:rsidR="00196445" w:rsidRPr="00196445" w:rsidRDefault="00196445" w:rsidP="00196445">
            <w:pPr>
              <w:jc w:val="left"/>
              <w:rPr>
                <w:rFonts w:ascii="Arial Narrow" w:hAnsi="Arial Narrow"/>
                <w:sz w:val="16"/>
                <w:szCs w:val="16"/>
                <w:lang w:val="es-CR" w:eastAsia="es-CR"/>
              </w:rPr>
            </w:pPr>
          </w:p>
        </w:tc>
        <w:tc>
          <w:tcPr>
            <w:tcW w:w="1340" w:type="dxa"/>
            <w:tcBorders>
              <w:top w:val="nil"/>
              <w:left w:val="nil"/>
              <w:bottom w:val="nil"/>
              <w:right w:val="nil"/>
            </w:tcBorders>
            <w:shd w:val="clear" w:color="auto" w:fill="auto"/>
            <w:noWrap/>
            <w:vAlign w:val="center"/>
            <w:hideMark/>
          </w:tcPr>
          <w:p w14:paraId="02A3E1B4" w14:textId="77777777" w:rsidR="00196445" w:rsidRPr="00A57378" w:rsidRDefault="00196445" w:rsidP="00196445">
            <w:pPr>
              <w:jc w:val="left"/>
              <w:rPr>
                <w:rFonts w:ascii="Arial Narrow" w:hAnsi="Arial Narrow"/>
                <w:sz w:val="16"/>
                <w:szCs w:val="16"/>
                <w:lang w:val="es-CR" w:eastAsia="es-CR"/>
              </w:rPr>
            </w:pPr>
          </w:p>
        </w:tc>
        <w:tc>
          <w:tcPr>
            <w:tcW w:w="1988" w:type="dxa"/>
            <w:tcBorders>
              <w:top w:val="nil"/>
              <w:left w:val="nil"/>
              <w:bottom w:val="nil"/>
              <w:right w:val="nil"/>
            </w:tcBorders>
            <w:shd w:val="clear" w:color="auto" w:fill="auto"/>
            <w:noWrap/>
            <w:vAlign w:val="center"/>
            <w:hideMark/>
          </w:tcPr>
          <w:p w14:paraId="64165E1A" w14:textId="77777777" w:rsidR="00196445" w:rsidRPr="00196445" w:rsidRDefault="00196445" w:rsidP="00196445">
            <w:pPr>
              <w:jc w:val="left"/>
              <w:rPr>
                <w:rFonts w:ascii="Arial Narrow" w:hAnsi="Arial Narrow"/>
                <w:sz w:val="16"/>
                <w:szCs w:val="16"/>
                <w:lang w:val="es-CR" w:eastAsia="es-CR"/>
              </w:rPr>
            </w:pPr>
          </w:p>
        </w:tc>
        <w:tc>
          <w:tcPr>
            <w:tcW w:w="1431" w:type="dxa"/>
            <w:tcBorders>
              <w:top w:val="nil"/>
              <w:left w:val="nil"/>
              <w:bottom w:val="nil"/>
              <w:right w:val="nil"/>
            </w:tcBorders>
            <w:shd w:val="clear" w:color="auto" w:fill="auto"/>
            <w:noWrap/>
            <w:vAlign w:val="bottom"/>
            <w:hideMark/>
          </w:tcPr>
          <w:p w14:paraId="4924EFA0" w14:textId="77777777" w:rsidR="00196445" w:rsidRPr="00196445" w:rsidRDefault="00196445" w:rsidP="00196445">
            <w:pPr>
              <w:jc w:val="left"/>
              <w:rPr>
                <w:rFonts w:ascii="Arial Narrow" w:hAnsi="Arial Narrow"/>
                <w:sz w:val="16"/>
                <w:szCs w:val="16"/>
                <w:lang w:val="es-CR" w:eastAsia="es-CR"/>
              </w:rPr>
            </w:pPr>
          </w:p>
        </w:tc>
        <w:tc>
          <w:tcPr>
            <w:tcW w:w="1443" w:type="dxa"/>
            <w:tcBorders>
              <w:top w:val="nil"/>
              <w:left w:val="nil"/>
              <w:bottom w:val="nil"/>
              <w:right w:val="nil"/>
            </w:tcBorders>
            <w:shd w:val="clear" w:color="auto" w:fill="auto"/>
            <w:noWrap/>
            <w:vAlign w:val="bottom"/>
            <w:hideMark/>
          </w:tcPr>
          <w:p w14:paraId="2909B859" w14:textId="77777777" w:rsidR="00196445" w:rsidRPr="00196445" w:rsidRDefault="00196445" w:rsidP="00196445">
            <w:pPr>
              <w:jc w:val="left"/>
              <w:rPr>
                <w:rFonts w:ascii="Arial Narrow" w:hAnsi="Arial Narrow"/>
                <w:sz w:val="16"/>
                <w:szCs w:val="16"/>
                <w:lang w:val="es-CR" w:eastAsia="es-CR"/>
              </w:rPr>
            </w:pPr>
          </w:p>
        </w:tc>
        <w:tc>
          <w:tcPr>
            <w:tcW w:w="1433" w:type="dxa"/>
            <w:tcBorders>
              <w:top w:val="nil"/>
              <w:left w:val="nil"/>
              <w:bottom w:val="nil"/>
              <w:right w:val="nil"/>
            </w:tcBorders>
            <w:shd w:val="clear" w:color="auto" w:fill="auto"/>
            <w:noWrap/>
            <w:vAlign w:val="bottom"/>
            <w:hideMark/>
          </w:tcPr>
          <w:p w14:paraId="74F20565" w14:textId="77777777" w:rsidR="00196445" w:rsidRPr="00196445" w:rsidRDefault="00196445" w:rsidP="00196445">
            <w:pPr>
              <w:jc w:val="left"/>
              <w:rPr>
                <w:rFonts w:ascii="Arial Narrow" w:hAnsi="Arial Narrow"/>
                <w:sz w:val="16"/>
                <w:szCs w:val="16"/>
                <w:lang w:val="es-CR" w:eastAsia="es-CR"/>
              </w:rPr>
            </w:pPr>
          </w:p>
        </w:tc>
        <w:tc>
          <w:tcPr>
            <w:tcW w:w="1404" w:type="dxa"/>
            <w:tcBorders>
              <w:top w:val="nil"/>
              <w:left w:val="nil"/>
              <w:bottom w:val="nil"/>
              <w:right w:val="nil"/>
            </w:tcBorders>
            <w:shd w:val="clear" w:color="auto" w:fill="auto"/>
            <w:noWrap/>
            <w:vAlign w:val="bottom"/>
            <w:hideMark/>
          </w:tcPr>
          <w:p w14:paraId="03C5F672" w14:textId="77777777" w:rsidR="00196445" w:rsidRPr="00196445" w:rsidRDefault="00196445" w:rsidP="00196445">
            <w:pPr>
              <w:jc w:val="left"/>
              <w:rPr>
                <w:rFonts w:ascii="Arial Narrow" w:hAnsi="Arial Narrow"/>
                <w:sz w:val="16"/>
                <w:szCs w:val="16"/>
                <w:lang w:val="es-CR" w:eastAsia="es-CR"/>
              </w:rPr>
            </w:pPr>
          </w:p>
        </w:tc>
      </w:tr>
      <w:tr w:rsidR="00196445" w:rsidRPr="00196445" w14:paraId="2CCD683E" w14:textId="77777777" w:rsidTr="009229F2">
        <w:trPr>
          <w:trHeight w:hRule="exact" w:val="227"/>
          <w:jc w:val="center"/>
        </w:trPr>
        <w:tc>
          <w:tcPr>
            <w:tcW w:w="213" w:type="dxa"/>
            <w:tcBorders>
              <w:top w:val="nil"/>
              <w:left w:val="nil"/>
              <w:bottom w:val="nil"/>
              <w:right w:val="nil"/>
            </w:tcBorders>
            <w:shd w:val="clear" w:color="auto" w:fill="auto"/>
            <w:noWrap/>
            <w:vAlign w:val="center"/>
            <w:hideMark/>
          </w:tcPr>
          <w:p w14:paraId="07890CD5" w14:textId="77777777" w:rsidR="00196445" w:rsidRPr="00196445" w:rsidRDefault="00196445" w:rsidP="00196445">
            <w:pPr>
              <w:jc w:val="left"/>
              <w:rPr>
                <w:rFonts w:ascii="Arial Narrow" w:hAnsi="Arial Narrow"/>
                <w:sz w:val="16"/>
                <w:szCs w:val="16"/>
                <w:lang w:val="es-CR" w:eastAsia="es-CR"/>
              </w:rPr>
            </w:pPr>
          </w:p>
        </w:tc>
        <w:tc>
          <w:tcPr>
            <w:tcW w:w="820" w:type="dxa"/>
            <w:tcBorders>
              <w:top w:val="nil"/>
              <w:left w:val="nil"/>
              <w:bottom w:val="nil"/>
              <w:right w:val="nil"/>
            </w:tcBorders>
            <w:shd w:val="clear" w:color="auto" w:fill="auto"/>
            <w:noWrap/>
            <w:vAlign w:val="center"/>
            <w:hideMark/>
          </w:tcPr>
          <w:p w14:paraId="2FBDF7DC" w14:textId="77777777" w:rsidR="00196445" w:rsidRPr="00196445" w:rsidRDefault="00196445" w:rsidP="00196445">
            <w:pPr>
              <w:jc w:val="left"/>
              <w:rPr>
                <w:rFonts w:ascii="Arial Narrow" w:hAnsi="Arial Narrow"/>
                <w:sz w:val="16"/>
                <w:szCs w:val="16"/>
                <w:lang w:val="es-CR" w:eastAsia="es-CR"/>
              </w:rPr>
            </w:pPr>
          </w:p>
        </w:tc>
        <w:tc>
          <w:tcPr>
            <w:tcW w:w="740" w:type="dxa"/>
            <w:tcBorders>
              <w:top w:val="nil"/>
              <w:left w:val="nil"/>
              <w:bottom w:val="nil"/>
              <w:right w:val="nil"/>
            </w:tcBorders>
            <w:shd w:val="clear" w:color="auto" w:fill="auto"/>
            <w:noWrap/>
            <w:vAlign w:val="center"/>
            <w:hideMark/>
          </w:tcPr>
          <w:p w14:paraId="25DA7A68" w14:textId="77777777" w:rsidR="00196445" w:rsidRPr="00196445" w:rsidRDefault="00196445" w:rsidP="00196445">
            <w:pPr>
              <w:jc w:val="right"/>
              <w:rPr>
                <w:rFonts w:ascii="Arial Narrow" w:hAnsi="Arial Narrow" w:cs="Arial"/>
                <w:b/>
                <w:bCs/>
                <w:sz w:val="16"/>
                <w:szCs w:val="16"/>
                <w:lang w:val="es-CR" w:eastAsia="es-CR"/>
              </w:rPr>
            </w:pPr>
            <w:r w:rsidRPr="00196445">
              <w:rPr>
                <w:rFonts w:ascii="Arial Narrow" w:hAnsi="Arial Narrow" w:cs="Arial"/>
                <w:b/>
                <w:bCs/>
                <w:sz w:val="16"/>
                <w:szCs w:val="16"/>
                <w:lang w:val="es-CR" w:eastAsia="es-CR"/>
              </w:rPr>
              <w:t>2.2.2</w:t>
            </w:r>
          </w:p>
        </w:tc>
        <w:tc>
          <w:tcPr>
            <w:tcW w:w="1340" w:type="dxa"/>
            <w:tcBorders>
              <w:top w:val="nil"/>
              <w:left w:val="nil"/>
              <w:bottom w:val="nil"/>
              <w:right w:val="nil"/>
            </w:tcBorders>
            <w:shd w:val="clear" w:color="auto" w:fill="auto"/>
            <w:noWrap/>
            <w:vAlign w:val="center"/>
            <w:hideMark/>
          </w:tcPr>
          <w:p w14:paraId="4996A632" w14:textId="77777777" w:rsidR="00196445" w:rsidRPr="00A57378" w:rsidRDefault="00196445" w:rsidP="00196445">
            <w:pPr>
              <w:jc w:val="left"/>
              <w:rPr>
                <w:rFonts w:ascii="Arial Narrow" w:hAnsi="Arial Narrow" w:cs="Arial"/>
                <w:sz w:val="16"/>
                <w:szCs w:val="16"/>
                <w:lang w:val="es-CR" w:eastAsia="es-CR"/>
              </w:rPr>
            </w:pPr>
            <w:r w:rsidRPr="00A57378">
              <w:rPr>
                <w:rFonts w:ascii="Arial Narrow" w:hAnsi="Arial Narrow" w:cs="Arial"/>
                <w:sz w:val="16"/>
                <w:szCs w:val="16"/>
                <w:lang w:val="es-CR" w:eastAsia="es-CR"/>
              </w:rPr>
              <w:t>Terrenos</w:t>
            </w:r>
          </w:p>
        </w:tc>
        <w:tc>
          <w:tcPr>
            <w:tcW w:w="1988" w:type="dxa"/>
            <w:tcBorders>
              <w:top w:val="nil"/>
              <w:left w:val="nil"/>
              <w:bottom w:val="nil"/>
              <w:right w:val="nil"/>
            </w:tcBorders>
            <w:shd w:val="clear" w:color="auto" w:fill="auto"/>
            <w:noWrap/>
            <w:vAlign w:val="center"/>
            <w:hideMark/>
          </w:tcPr>
          <w:p w14:paraId="3372B1C5" w14:textId="77777777" w:rsidR="00196445" w:rsidRPr="00196445" w:rsidRDefault="00196445" w:rsidP="00196445">
            <w:pPr>
              <w:jc w:val="left"/>
              <w:rPr>
                <w:rFonts w:ascii="Arial Narrow" w:hAnsi="Arial Narrow" w:cs="Arial"/>
                <w:b/>
                <w:bCs/>
                <w:sz w:val="16"/>
                <w:szCs w:val="16"/>
                <w:lang w:val="es-CR" w:eastAsia="es-CR"/>
              </w:rPr>
            </w:pPr>
          </w:p>
        </w:tc>
        <w:tc>
          <w:tcPr>
            <w:tcW w:w="1431" w:type="dxa"/>
            <w:tcBorders>
              <w:top w:val="nil"/>
              <w:left w:val="nil"/>
              <w:bottom w:val="nil"/>
              <w:right w:val="nil"/>
            </w:tcBorders>
            <w:shd w:val="clear" w:color="auto" w:fill="auto"/>
            <w:noWrap/>
            <w:vAlign w:val="bottom"/>
            <w:hideMark/>
          </w:tcPr>
          <w:p w14:paraId="521A91BB" w14:textId="77777777" w:rsidR="00196445" w:rsidRPr="00196445" w:rsidRDefault="00196445" w:rsidP="00196445">
            <w:pPr>
              <w:jc w:val="left"/>
              <w:rPr>
                <w:rFonts w:ascii="Arial Narrow" w:hAnsi="Arial Narrow"/>
                <w:sz w:val="16"/>
                <w:szCs w:val="16"/>
                <w:lang w:val="es-CR" w:eastAsia="es-CR"/>
              </w:rPr>
            </w:pPr>
          </w:p>
        </w:tc>
        <w:tc>
          <w:tcPr>
            <w:tcW w:w="1443" w:type="dxa"/>
            <w:tcBorders>
              <w:top w:val="nil"/>
              <w:left w:val="nil"/>
              <w:bottom w:val="nil"/>
              <w:right w:val="nil"/>
            </w:tcBorders>
            <w:shd w:val="clear" w:color="auto" w:fill="auto"/>
            <w:noWrap/>
            <w:vAlign w:val="bottom"/>
            <w:hideMark/>
          </w:tcPr>
          <w:p w14:paraId="6055917E" w14:textId="77777777" w:rsidR="00196445" w:rsidRPr="00196445" w:rsidRDefault="00196445" w:rsidP="00196445">
            <w:pPr>
              <w:jc w:val="left"/>
              <w:rPr>
                <w:rFonts w:ascii="Arial Narrow" w:hAnsi="Arial Narrow"/>
                <w:sz w:val="16"/>
                <w:szCs w:val="16"/>
                <w:lang w:val="es-CR" w:eastAsia="es-CR"/>
              </w:rPr>
            </w:pPr>
          </w:p>
        </w:tc>
        <w:tc>
          <w:tcPr>
            <w:tcW w:w="1433" w:type="dxa"/>
            <w:tcBorders>
              <w:top w:val="nil"/>
              <w:left w:val="nil"/>
              <w:bottom w:val="nil"/>
              <w:right w:val="nil"/>
            </w:tcBorders>
            <w:shd w:val="clear" w:color="auto" w:fill="auto"/>
            <w:noWrap/>
            <w:vAlign w:val="bottom"/>
            <w:hideMark/>
          </w:tcPr>
          <w:p w14:paraId="4DBB7174" w14:textId="77777777" w:rsidR="00196445" w:rsidRPr="00196445" w:rsidRDefault="00196445" w:rsidP="00196445">
            <w:pPr>
              <w:jc w:val="left"/>
              <w:rPr>
                <w:rFonts w:ascii="Arial Narrow" w:hAnsi="Arial Narrow"/>
                <w:sz w:val="16"/>
                <w:szCs w:val="16"/>
                <w:lang w:val="es-CR" w:eastAsia="es-CR"/>
              </w:rPr>
            </w:pPr>
          </w:p>
        </w:tc>
        <w:tc>
          <w:tcPr>
            <w:tcW w:w="1404" w:type="dxa"/>
            <w:tcBorders>
              <w:top w:val="nil"/>
              <w:left w:val="nil"/>
              <w:bottom w:val="nil"/>
              <w:right w:val="nil"/>
            </w:tcBorders>
            <w:shd w:val="clear" w:color="auto" w:fill="auto"/>
            <w:noWrap/>
            <w:vAlign w:val="bottom"/>
            <w:hideMark/>
          </w:tcPr>
          <w:p w14:paraId="2AFC5173" w14:textId="77777777" w:rsidR="00196445" w:rsidRPr="00196445" w:rsidRDefault="00196445" w:rsidP="00196445">
            <w:pPr>
              <w:jc w:val="left"/>
              <w:rPr>
                <w:rFonts w:ascii="Arial Narrow" w:hAnsi="Arial Narrow"/>
                <w:sz w:val="16"/>
                <w:szCs w:val="16"/>
                <w:lang w:val="es-CR" w:eastAsia="es-CR"/>
              </w:rPr>
            </w:pPr>
          </w:p>
        </w:tc>
      </w:tr>
      <w:tr w:rsidR="00196445" w:rsidRPr="00196445" w14:paraId="691F757A" w14:textId="77777777" w:rsidTr="00A57378">
        <w:trPr>
          <w:trHeight w:hRule="exact" w:val="80"/>
          <w:jc w:val="center"/>
        </w:trPr>
        <w:tc>
          <w:tcPr>
            <w:tcW w:w="213" w:type="dxa"/>
            <w:tcBorders>
              <w:top w:val="nil"/>
              <w:left w:val="nil"/>
              <w:bottom w:val="nil"/>
              <w:right w:val="nil"/>
            </w:tcBorders>
            <w:shd w:val="clear" w:color="auto" w:fill="auto"/>
            <w:noWrap/>
            <w:vAlign w:val="center"/>
            <w:hideMark/>
          </w:tcPr>
          <w:p w14:paraId="5F24E697" w14:textId="77777777" w:rsidR="00196445" w:rsidRPr="00196445" w:rsidRDefault="00196445" w:rsidP="00196445">
            <w:pPr>
              <w:jc w:val="left"/>
              <w:rPr>
                <w:rFonts w:ascii="Arial Narrow" w:hAnsi="Arial Narrow"/>
                <w:sz w:val="16"/>
                <w:szCs w:val="16"/>
                <w:lang w:val="es-CR" w:eastAsia="es-CR"/>
              </w:rPr>
            </w:pPr>
          </w:p>
        </w:tc>
        <w:tc>
          <w:tcPr>
            <w:tcW w:w="820" w:type="dxa"/>
            <w:tcBorders>
              <w:top w:val="nil"/>
              <w:left w:val="nil"/>
              <w:bottom w:val="nil"/>
              <w:right w:val="nil"/>
            </w:tcBorders>
            <w:shd w:val="clear" w:color="auto" w:fill="auto"/>
            <w:noWrap/>
            <w:vAlign w:val="center"/>
            <w:hideMark/>
          </w:tcPr>
          <w:p w14:paraId="25AF276B" w14:textId="77777777" w:rsidR="00196445" w:rsidRPr="00196445" w:rsidRDefault="00196445" w:rsidP="00196445">
            <w:pPr>
              <w:jc w:val="left"/>
              <w:rPr>
                <w:rFonts w:ascii="Arial Narrow" w:hAnsi="Arial Narrow"/>
                <w:sz w:val="16"/>
                <w:szCs w:val="16"/>
                <w:lang w:val="es-CR" w:eastAsia="es-CR"/>
              </w:rPr>
            </w:pPr>
          </w:p>
        </w:tc>
        <w:tc>
          <w:tcPr>
            <w:tcW w:w="740" w:type="dxa"/>
            <w:tcBorders>
              <w:top w:val="nil"/>
              <w:left w:val="nil"/>
              <w:bottom w:val="nil"/>
              <w:right w:val="nil"/>
            </w:tcBorders>
            <w:shd w:val="clear" w:color="auto" w:fill="auto"/>
            <w:noWrap/>
            <w:vAlign w:val="center"/>
            <w:hideMark/>
          </w:tcPr>
          <w:p w14:paraId="4B87F150" w14:textId="77777777" w:rsidR="00196445" w:rsidRPr="00196445" w:rsidRDefault="00196445" w:rsidP="00196445">
            <w:pPr>
              <w:jc w:val="left"/>
              <w:rPr>
                <w:rFonts w:ascii="Arial Narrow" w:hAnsi="Arial Narrow"/>
                <w:sz w:val="16"/>
                <w:szCs w:val="16"/>
                <w:lang w:val="es-CR" w:eastAsia="es-CR"/>
              </w:rPr>
            </w:pPr>
          </w:p>
        </w:tc>
        <w:tc>
          <w:tcPr>
            <w:tcW w:w="1340" w:type="dxa"/>
            <w:tcBorders>
              <w:top w:val="nil"/>
              <w:left w:val="nil"/>
              <w:bottom w:val="nil"/>
              <w:right w:val="nil"/>
            </w:tcBorders>
            <w:shd w:val="clear" w:color="auto" w:fill="auto"/>
            <w:noWrap/>
            <w:vAlign w:val="center"/>
            <w:hideMark/>
          </w:tcPr>
          <w:p w14:paraId="394161CE" w14:textId="77777777" w:rsidR="00196445" w:rsidRPr="00A57378" w:rsidRDefault="00196445" w:rsidP="00196445">
            <w:pPr>
              <w:jc w:val="right"/>
              <w:rPr>
                <w:rFonts w:ascii="Arial Narrow" w:hAnsi="Arial Narrow"/>
                <w:sz w:val="16"/>
                <w:szCs w:val="16"/>
                <w:lang w:val="es-CR" w:eastAsia="es-CR"/>
              </w:rPr>
            </w:pPr>
          </w:p>
        </w:tc>
        <w:tc>
          <w:tcPr>
            <w:tcW w:w="1988" w:type="dxa"/>
            <w:tcBorders>
              <w:top w:val="nil"/>
              <w:left w:val="nil"/>
              <w:bottom w:val="nil"/>
              <w:right w:val="nil"/>
            </w:tcBorders>
            <w:shd w:val="clear" w:color="auto" w:fill="auto"/>
            <w:noWrap/>
            <w:vAlign w:val="center"/>
            <w:hideMark/>
          </w:tcPr>
          <w:p w14:paraId="1C51EA37" w14:textId="77777777" w:rsidR="00196445" w:rsidRPr="00196445" w:rsidRDefault="00196445" w:rsidP="00196445">
            <w:pPr>
              <w:jc w:val="left"/>
              <w:rPr>
                <w:rFonts w:ascii="Arial Narrow" w:hAnsi="Arial Narrow"/>
                <w:sz w:val="16"/>
                <w:szCs w:val="16"/>
                <w:lang w:val="es-CR" w:eastAsia="es-CR"/>
              </w:rPr>
            </w:pPr>
          </w:p>
        </w:tc>
        <w:tc>
          <w:tcPr>
            <w:tcW w:w="1431" w:type="dxa"/>
            <w:tcBorders>
              <w:top w:val="nil"/>
              <w:left w:val="nil"/>
              <w:bottom w:val="nil"/>
              <w:right w:val="nil"/>
            </w:tcBorders>
            <w:shd w:val="clear" w:color="auto" w:fill="auto"/>
            <w:noWrap/>
            <w:vAlign w:val="bottom"/>
            <w:hideMark/>
          </w:tcPr>
          <w:p w14:paraId="0D92F34F" w14:textId="77777777" w:rsidR="00196445" w:rsidRPr="00196445" w:rsidRDefault="00196445" w:rsidP="00196445">
            <w:pPr>
              <w:jc w:val="left"/>
              <w:rPr>
                <w:rFonts w:ascii="Arial Narrow" w:hAnsi="Arial Narrow"/>
                <w:sz w:val="16"/>
                <w:szCs w:val="16"/>
                <w:lang w:val="es-CR" w:eastAsia="es-CR"/>
              </w:rPr>
            </w:pPr>
          </w:p>
        </w:tc>
        <w:tc>
          <w:tcPr>
            <w:tcW w:w="1443" w:type="dxa"/>
            <w:tcBorders>
              <w:top w:val="nil"/>
              <w:left w:val="nil"/>
              <w:bottom w:val="nil"/>
              <w:right w:val="nil"/>
            </w:tcBorders>
            <w:shd w:val="clear" w:color="auto" w:fill="auto"/>
            <w:noWrap/>
            <w:vAlign w:val="bottom"/>
            <w:hideMark/>
          </w:tcPr>
          <w:p w14:paraId="598CE16F" w14:textId="77777777" w:rsidR="00196445" w:rsidRPr="00196445" w:rsidRDefault="00196445" w:rsidP="00196445">
            <w:pPr>
              <w:jc w:val="left"/>
              <w:rPr>
                <w:rFonts w:ascii="Arial Narrow" w:hAnsi="Arial Narrow"/>
                <w:sz w:val="16"/>
                <w:szCs w:val="16"/>
                <w:lang w:val="es-CR" w:eastAsia="es-CR"/>
              </w:rPr>
            </w:pPr>
          </w:p>
        </w:tc>
        <w:tc>
          <w:tcPr>
            <w:tcW w:w="1433" w:type="dxa"/>
            <w:tcBorders>
              <w:top w:val="nil"/>
              <w:left w:val="nil"/>
              <w:bottom w:val="nil"/>
              <w:right w:val="nil"/>
            </w:tcBorders>
            <w:shd w:val="clear" w:color="auto" w:fill="auto"/>
            <w:noWrap/>
            <w:vAlign w:val="bottom"/>
            <w:hideMark/>
          </w:tcPr>
          <w:p w14:paraId="0CB140F6" w14:textId="77777777" w:rsidR="00196445" w:rsidRPr="00196445" w:rsidRDefault="00196445" w:rsidP="00196445">
            <w:pPr>
              <w:jc w:val="left"/>
              <w:rPr>
                <w:rFonts w:ascii="Arial Narrow" w:hAnsi="Arial Narrow"/>
                <w:sz w:val="16"/>
                <w:szCs w:val="16"/>
                <w:lang w:val="es-CR" w:eastAsia="es-CR"/>
              </w:rPr>
            </w:pPr>
          </w:p>
        </w:tc>
        <w:tc>
          <w:tcPr>
            <w:tcW w:w="1404" w:type="dxa"/>
            <w:tcBorders>
              <w:top w:val="nil"/>
              <w:left w:val="nil"/>
              <w:bottom w:val="nil"/>
              <w:right w:val="nil"/>
            </w:tcBorders>
            <w:shd w:val="clear" w:color="auto" w:fill="auto"/>
            <w:noWrap/>
            <w:vAlign w:val="bottom"/>
            <w:hideMark/>
          </w:tcPr>
          <w:p w14:paraId="0715C47C" w14:textId="77777777" w:rsidR="00196445" w:rsidRPr="00196445" w:rsidRDefault="00196445" w:rsidP="00196445">
            <w:pPr>
              <w:jc w:val="left"/>
              <w:rPr>
                <w:rFonts w:ascii="Arial Narrow" w:hAnsi="Arial Narrow"/>
                <w:sz w:val="16"/>
                <w:szCs w:val="16"/>
                <w:lang w:val="es-CR" w:eastAsia="es-CR"/>
              </w:rPr>
            </w:pPr>
          </w:p>
        </w:tc>
      </w:tr>
      <w:tr w:rsidR="00196445" w:rsidRPr="00196445" w14:paraId="7D858E37" w14:textId="77777777" w:rsidTr="009229F2">
        <w:trPr>
          <w:trHeight w:hRule="exact" w:val="227"/>
          <w:jc w:val="center"/>
        </w:trPr>
        <w:tc>
          <w:tcPr>
            <w:tcW w:w="213" w:type="dxa"/>
            <w:tcBorders>
              <w:top w:val="nil"/>
              <w:left w:val="nil"/>
              <w:bottom w:val="nil"/>
              <w:right w:val="nil"/>
            </w:tcBorders>
            <w:shd w:val="clear" w:color="auto" w:fill="auto"/>
            <w:noWrap/>
            <w:vAlign w:val="center"/>
            <w:hideMark/>
          </w:tcPr>
          <w:p w14:paraId="76EABE81" w14:textId="77777777" w:rsidR="00196445" w:rsidRPr="00196445" w:rsidRDefault="00196445" w:rsidP="00196445">
            <w:pPr>
              <w:jc w:val="left"/>
              <w:rPr>
                <w:rFonts w:ascii="Arial Narrow" w:hAnsi="Arial Narrow"/>
                <w:sz w:val="16"/>
                <w:szCs w:val="16"/>
                <w:lang w:val="es-CR" w:eastAsia="es-CR"/>
              </w:rPr>
            </w:pPr>
          </w:p>
        </w:tc>
        <w:tc>
          <w:tcPr>
            <w:tcW w:w="820" w:type="dxa"/>
            <w:tcBorders>
              <w:top w:val="nil"/>
              <w:left w:val="nil"/>
              <w:bottom w:val="nil"/>
              <w:right w:val="nil"/>
            </w:tcBorders>
            <w:shd w:val="clear" w:color="auto" w:fill="auto"/>
            <w:noWrap/>
            <w:vAlign w:val="center"/>
            <w:hideMark/>
          </w:tcPr>
          <w:p w14:paraId="269B5E5D" w14:textId="77777777" w:rsidR="00196445" w:rsidRPr="00196445" w:rsidRDefault="00196445" w:rsidP="00196445">
            <w:pPr>
              <w:jc w:val="left"/>
              <w:rPr>
                <w:rFonts w:ascii="Arial Narrow" w:hAnsi="Arial Narrow"/>
                <w:sz w:val="16"/>
                <w:szCs w:val="16"/>
                <w:lang w:val="es-CR" w:eastAsia="es-CR"/>
              </w:rPr>
            </w:pPr>
          </w:p>
        </w:tc>
        <w:tc>
          <w:tcPr>
            <w:tcW w:w="740" w:type="dxa"/>
            <w:tcBorders>
              <w:top w:val="nil"/>
              <w:left w:val="nil"/>
              <w:bottom w:val="nil"/>
              <w:right w:val="nil"/>
            </w:tcBorders>
            <w:shd w:val="clear" w:color="auto" w:fill="auto"/>
            <w:noWrap/>
            <w:vAlign w:val="center"/>
            <w:hideMark/>
          </w:tcPr>
          <w:p w14:paraId="317FE73C" w14:textId="77777777" w:rsidR="00196445" w:rsidRPr="00196445" w:rsidRDefault="00196445" w:rsidP="00196445">
            <w:pPr>
              <w:jc w:val="right"/>
              <w:rPr>
                <w:rFonts w:ascii="Arial Narrow" w:hAnsi="Arial Narrow" w:cs="Arial"/>
                <w:b/>
                <w:bCs/>
                <w:sz w:val="16"/>
                <w:szCs w:val="16"/>
                <w:lang w:val="es-CR" w:eastAsia="es-CR"/>
              </w:rPr>
            </w:pPr>
            <w:r w:rsidRPr="00196445">
              <w:rPr>
                <w:rFonts w:ascii="Arial Narrow" w:hAnsi="Arial Narrow" w:cs="Arial"/>
                <w:b/>
                <w:bCs/>
                <w:sz w:val="16"/>
                <w:szCs w:val="16"/>
                <w:lang w:val="es-CR" w:eastAsia="es-CR"/>
              </w:rPr>
              <w:t>2.2.3</w:t>
            </w:r>
          </w:p>
        </w:tc>
        <w:tc>
          <w:tcPr>
            <w:tcW w:w="1340" w:type="dxa"/>
            <w:tcBorders>
              <w:top w:val="nil"/>
              <w:left w:val="nil"/>
              <w:bottom w:val="nil"/>
              <w:right w:val="nil"/>
            </w:tcBorders>
            <w:shd w:val="clear" w:color="auto" w:fill="auto"/>
            <w:noWrap/>
            <w:vAlign w:val="center"/>
            <w:hideMark/>
          </w:tcPr>
          <w:p w14:paraId="12D6AD49" w14:textId="77777777" w:rsidR="00196445" w:rsidRPr="00A57378" w:rsidRDefault="00196445" w:rsidP="00196445">
            <w:pPr>
              <w:jc w:val="left"/>
              <w:rPr>
                <w:rFonts w:ascii="Arial Narrow" w:hAnsi="Arial Narrow" w:cs="Arial"/>
                <w:sz w:val="16"/>
                <w:szCs w:val="16"/>
                <w:lang w:val="es-CR" w:eastAsia="es-CR"/>
              </w:rPr>
            </w:pPr>
            <w:r w:rsidRPr="00A57378">
              <w:rPr>
                <w:rFonts w:ascii="Arial Narrow" w:hAnsi="Arial Narrow" w:cs="Arial"/>
                <w:sz w:val="16"/>
                <w:szCs w:val="16"/>
                <w:lang w:val="es-CR" w:eastAsia="es-CR"/>
              </w:rPr>
              <w:t>Edificios</w:t>
            </w:r>
          </w:p>
        </w:tc>
        <w:tc>
          <w:tcPr>
            <w:tcW w:w="1988" w:type="dxa"/>
            <w:tcBorders>
              <w:top w:val="nil"/>
              <w:left w:val="nil"/>
              <w:bottom w:val="nil"/>
              <w:right w:val="nil"/>
            </w:tcBorders>
            <w:shd w:val="clear" w:color="auto" w:fill="auto"/>
            <w:noWrap/>
            <w:vAlign w:val="center"/>
            <w:hideMark/>
          </w:tcPr>
          <w:p w14:paraId="50C27DBE" w14:textId="77777777" w:rsidR="00196445" w:rsidRPr="00196445" w:rsidRDefault="00196445" w:rsidP="00196445">
            <w:pPr>
              <w:jc w:val="left"/>
              <w:rPr>
                <w:rFonts w:ascii="Arial Narrow" w:hAnsi="Arial Narrow" w:cs="Arial"/>
                <w:b/>
                <w:bCs/>
                <w:sz w:val="16"/>
                <w:szCs w:val="16"/>
                <w:lang w:val="es-CR" w:eastAsia="es-CR"/>
              </w:rPr>
            </w:pPr>
          </w:p>
        </w:tc>
        <w:tc>
          <w:tcPr>
            <w:tcW w:w="1431" w:type="dxa"/>
            <w:tcBorders>
              <w:top w:val="nil"/>
              <w:left w:val="nil"/>
              <w:bottom w:val="nil"/>
              <w:right w:val="nil"/>
            </w:tcBorders>
            <w:shd w:val="clear" w:color="auto" w:fill="auto"/>
            <w:noWrap/>
            <w:vAlign w:val="bottom"/>
            <w:hideMark/>
          </w:tcPr>
          <w:p w14:paraId="505ED304" w14:textId="77777777" w:rsidR="00196445" w:rsidRPr="00196445" w:rsidRDefault="00196445" w:rsidP="00196445">
            <w:pPr>
              <w:jc w:val="left"/>
              <w:rPr>
                <w:rFonts w:ascii="Arial Narrow" w:hAnsi="Arial Narrow"/>
                <w:sz w:val="16"/>
                <w:szCs w:val="16"/>
                <w:lang w:val="es-CR" w:eastAsia="es-CR"/>
              </w:rPr>
            </w:pPr>
          </w:p>
        </w:tc>
        <w:tc>
          <w:tcPr>
            <w:tcW w:w="1443" w:type="dxa"/>
            <w:tcBorders>
              <w:top w:val="nil"/>
              <w:left w:val="nil"/>
              <w:bottom w:val="nil"/>
              <w:right w:val="nil"/>
            </w:tcBorders>
            <w:shd w:val="clear" w:color="auto" w:fill="auto"/>
            <w:noWrap/>
            <w:vAlign w:val="bottom"/>
            <w:hideMark/>
          </w:tcPr>
          <w:p w14:paraId="60D216FE" w14:textId="77777777" w:rsidR="00196445" w:rsidRPr="00196445" w:rsidRDefault="00196445" w:rsidP="00196445">
            <w:pPr>
              <w:jc w:val="left"/>
              <w:rPr>
                <w:rFonts w:ascii="Arial Narrow" w:hAnsi="Arial Narrow"/>
                <w:sz w:val="16"/>
                <w:szCs w:val="16"/>
                <w:lang w:val="es-CR" w:eastAsia="es-CR"/>
              </w:rPr>
            </w:pPr>
          </w:p>
        </w:tc>
        <w:tc>
          <w:tcPr>
            <w:tcW w:w="1433" w:type="dxa"/>
            <w:tcBorders>
              <w:top w:val="nil"/>
              <w:left w:val="nil"/>
              <w:bottom w:val="nil"/>
              <w:right w:val="nil"/>
            </w:tcBorders>
            <w:shd w:val="clear" w:color="auto" w:fill="auto"/>
            <w:noWrap/>
            <w:vAlign w:val="bottom"/>
            <w:hideMark/>
          </w:tcPr>
          <w:p w14:paraId="76C9069B" w14:textId="77777777" w:rsidR="00196445" w:rsidRPr="00196445" w:rsidRDefault="00196445" w:rsidP="00196445">
            <w:pPr>
              <w:jc w:val="left"/>
              <w:rPr>
                <w:rFonts w:ascii="Arial Narrow" w:hAnsi="Arial Narrow"/>
                <w:sz w:val="16"/>
                <w:szCs w:val="16"/>
                <w:lang w:val="es-CR" w:eastAsia="es-CR"/>
              </w:rPr>
            </w:pPr>
          </w:p>
        </w:tc>
        <w:tc>
          <w:tcPr>
            <w:tcW w:w="1404" w:type="dxa"/>
            <w:tcBorders>
              <w:top w:val="nil"/>
              <w:left w:val="nil"/>
              <w:bottom w:val="nil"/>
              <w:right w:val="nil"/>
            </w:tcBorders>
            <w:shd w:val="clear" w:color="auto" w:fill="auto"/>
            <w:noWrap/>
            <w:vAlign w:val="bottom"/>
            <w:hideMark/>
          </w:tcPr>
          <w:p w14:paraId="190F5D93" w14:textId="77777777" w:rsidR="00196445" w:rsidRPr="00196445" w:rsidRDefault="00196445" w:rsidP="00196445">
            <w:pPr>
              <w:jc w:val="left"/>
              <w:rPr>
                <w:rFonts w:ascii="Arial Narrow" w:hAnsi="Arial Narrow"/>
                <w:sz w:val="16"/>
                <w:szCs w:val="16"/>
                <w:lang w:val="es-CR" w:eastAsia="es-CR"/>
              </w:rPr>
            </w:pPr>
          </w:p>
        </w:tc>
      </w:tr>
      <w:tr w:rsidR="00196445" w:rsidRPr="00196445" w14:paraId="5ADAEFF8" w14:textId="77777777" w:rsidTr="00A57378">
        <w:trPr>
          <w:trHeight w:hRule="exact" w:val="80"/>
          <w:jc w:val="center"/>
        </w:trPr>
        <w:tc>
          <w:tcPr>
            <w:tcW w:w="213" w:type="dxa"/>
            <w:tcBorders>
              <w:top w:val="nil"/>
              <w:left w:val="nil"/>
              <w:bottom w:val="nil"/>
              <w:right w:val="nil"/>
            </w:tcBorders>
            <w:shd w:val="clear" w:color="auto" w:fill="auto"/>
            <w:noWrap/>
            <w:vAlign w:val="center"/>
            <w:hideMark/>
          </w:tcPr>
          <w:p w14:paraId="07ADCE91" w14:textId="77777777" w:rsidR="00196445" w:rsidRPr="00196445" w:rsidRDefault="00196445" w:rsidP="00196445">
            <w:pPr>
              <w:jc w:val="left"/>
              <w:rPr>
                <w:rFonts w:ascii="Arial Narrow" w:hAnsi="Arial Narrow"/>
                <w:sz w:val="16"/>
                <w:szCs w:val="16"/>
                <w:lang w:val="es-CR" w:eastAsia="es-CR"/>
              </w:rPr>
            </w:pPr>
          </w:p>
        </w:tc>
        <w:tc>
          <w:tcPr>
            <w:tcW w:w="820" w:type="dxa"/>
            <w:tcBorders>
              <w:top w:val="nil"/>
              <w:left w:val="nil"/>
              <w:bottom w:val="nil"/>
              <w:right w:val="nil"/>
            </w:tcBorders>
            <w:shd w:val="clear" w:color="auto" w:fill="auto"/>
            <w:noWrap/>
            <w:vAlign w:val="center"/>
            <w:hideMark/>
          </w:tcPr>
          <w:p w14:paraId="31DA4A72" w14:textId="77777777" w:rsidR="00196445" w:rsidRPr="00196445" w:rsidRDefault="00196445" w:rsidP="00196445">
            <w:pPr>
              <w:jc w:val="left"/>
              <w:rPr>
                <w:rFonts w:ascii="Arial Narrow" w:hAnsi="Arial Narrow"/>
                <w:sz w:val="16"/>
                <w:szCs w:val="16"/>
                <w:lang w:val="es-CR" w:eastAsia="es-CR"/>
              </w:rPr>
            </w:pPr>
          </w:p>
        </w:tc>
        <w:tc>
          <w:tcPr>
            <w:tcW w:w="740" w:type="dxa"/>
            <w:tcBorders>
              <w:top w:val="nil"/>
              <w:left w:val="nil"/>
              <w:bottom w:val="nil"/>
              <w:right w:val="nil"/>
            </w:tcBorders>
            <w:shd w:val="clear" w:color="auto" w:fill="auto"/>
            <w:noWrap/>
            <w:vAlign w:val="center"/>
            <w:hideMark/>
          </w:tcPr>
          <w:p w14:paraId="1E66D2FB" w14:textId="77777777" w:rsidR="00196445" w:rsidRPr="00196445" w:rsidRDefault="00196445" w:rsidP="00196445">
            <w:pPr>
              <w:jc w:val="left"/>
              <w:rPr>
                <w:rFonts w:ascii="Arial Narrow" w:hAnsi="Arial Narrow"/>
                <w:sz w:val="16"/>
                <w:szCs w:val="16"/>
                <w:lang w:val="es-CR" w:eastAsia="es-CR"/>
              </w:rPr>
            </w:pPr>
          </w:p>
        </w:tc>
        <w:tc>
          <w:tcPr>
            <w:tcW w:w="1340" w:type="dxa"/>
            <w:tcBorders>
              <w:top w:val="nil"/>
              <w:left w:val="nil"/>
              <w:bottom w:val="nil"/>
              <w:right w:val="nil"/>
            </w:tcBorders>
            <w:shd w:val="clear" w:color="auto" w:fill="auto"/>
            <w:noWrap/>
            <w:vAlign w:val="center"/>
            <w:hideMark/>
          </w:tcPr>
          <w:p w14:paraId="69B8994F" w14:textId="77777777" w:rsidR="00196445" w:rsidRPr="00A57378" w:rsidRDefault="00196445" w:rsidP="00196445">
            <w:pPr>
              <w:jc w:val="right"/>
              <w:rPr>
                <w:rFonts w:ascii="Arial Narrow" w:hAnsi="Arial Narrow"/>
                <w:sz w:val="16"/>
                <w:szCs w:val="16"/>
                <w:lang w:val="es-CR" w:eastAsia="es-CR"/>
              </w:rPr>
            </w:pPr>
          </w:p>
        </w:tc>
        <w:tc>
          <w:tcPr>
            <w:tcW w:w="1988" w:type="dxa"/>
            <w:tcBorders>
              <w:top w:val="nil"/>
              <w:left w:val="nil"/>
              <w:bottom w:val="nil"/>
              <w:right w:val="nil"/>
            </w:tcBorders>
            <w:shd w:val="clear" w:color="auto" w:fill="auto"/>
            <w:noWrap/>
            <w:vAlign w:val="center"/>
            <w:hideMark/>
          </w:tcPr>
          <w:p w14:paraId="69DE5964" w14:textId="77777777" w:rsidR="00196445" w:rsidRPr="00196445" w:rsidRDefault="00196445" w:rsidP="00196445">
            <w:pPr>
              <w:jc w:val="left"/>
              <w:rPr>
                <w:rFonts w:ascii="Arial Narrow" w:hAnsi="Arial Narrow"/>
                <w:sz w:val="16"/>
                <w:szCs w:val="16"/>
                <w:lang w:val="es-CR" w:eastAsia="es-CR"/>
              </w:rPr>
            </w:pPr>
          </w:p>
        </w:tc>
        <w:tc>
          <w:tcPr>
            <w:tcW w:w="1431" w:type="dxa"/>
            <w:tcBorders>
              <w:top w:val="nil"/>
              <w:left w:val="nil"/>
              <w:bottom w:val="nil"/>
              <w:right w:val="nil"/>
            </w:tcBorders>
            <w:shd w:val="clear" w:color="auto" w:fill="auto"/>
            <w:noWrap/>
            <w:vAlign w:val="bottom"/>
            <w:hideMark/>
          </w:tcPr>
          <w:p w14:paraId="12184E89" w14:textId="77777777" w:rsidR="00196445" w:rsidRPr="00196445" w:rsidRDefault="00196445" w:rsidP="00196445">
            <w:pPr>
              <w:jc w:val="left"/>
              <w:rPr>
                <w:rFonts w:ascii="Arial Narrow" w:hAnsi="Arial Narrow"/>
                <w:sz w:val="16"/>
                <w:szCs w:val="16"/>
                <w:lang w:val="es-CR" w:eastAsia="es-CR"/>
              </w:rPr>
            </w:pPr>
          </w:p>
        </w:tc>
        <w:tc>
          <w:tcPr>
            <w:tcW w:w="1443" w:type="dxa"/>
            <w:tcBorders>
              <w:top w:val="nil"/>
              <w:left w:val="nil"/>
              <w:bottom w:val="nil"/>
              <w:right w:val="nil"/>
            </w:tcBorders>
            <w:shd w:val="clear" w:color="auto" w:fill="auto"/>
            <w:noWrap/>
            <w:vAlign w:val="bottom"/>
            <w:hideMark/>
          </w:tcPr>
          <w:p w14:paraId="4989A540" w14:textId="77777777" w:rsidR="00196445" w:rsidRPr="00196445" w:rsidRDefault="00196445" w:rsidP="00196445">
            <w:pPr>
              <w:jc w:val="left"/>
              <w:rPr>
                <w:rFonts w:ascii="Arial Narrow" w:hAnsi="Arial Narrow"/>
                <w:sz w:val="16"/>
                <w:szCs w:val="16"/>
                <w:lang w:val="es-CR" w:eastAsia="es-CR"/>
              </w:rPr>
            </w:pPr>
          </w:p>
        </w:tc>
        <w:tc>
          <w:tcPr>
            <w:tcW w:w="1433" w:type="dxa"/>
            <w:tcBorders>
              <w:top w:val="nil"/>
              <w:left w:val="nil"/>
              <w:bottom w:val="nil"/>
              <w:right w:val="nil"/>
            </w:tcBorders>
            <w:shd w:val="clear" w:color="auto" w:fill="auto"/>
            <w:noWrap/>
            <w:vAlign w:val="bottom"/>
            <w:hideMark/>
          </w:tcPr>
          <w:p w14:paraId="40956D07" w14:textId="77777777" w:rsidR="00196445" w:rsidRPr="00196445" w:rsidRDefault="00196445" w:rsidP="00196445">
            <w:pPr>
              <w:jc w:val="left"/>
              <w:rPr>
                <w:rFonts w:ascii="Arial Narrow" w:hAnsi="Arial Narrow"/>
                <w:sz w:val="16"/>
                <w:szCs w:val="16"/>
                <w:lang w:val="es-CR" w:eastAsia="es-CR"/>
              </w:rPr>
            </w:pPr>
          </w:p>
        </w:tc>
        <w:tc>
          <w:tcPr>
            <w:tcW w:w="1404" w:type="dxa"/>
            <w:tcBorders>
              <w:top w:val="nil"/>
              <w:left w:val="nil"/>
              <w:bottom w:val="nil"/>
              <w:right w:val="nil"/>
            </w:tcBorders>
            <w:shd w:val="clear" w:color="auto" w:fill="auto"/>
            <w:noWrap/>
            <w:vAlign w:val="bottom"/>
            <w:hideMark/>
          </w:tcPr>
          <w:p w14:paraId="3F848B25" w14:textId="77777777" w:rsidR="00196445" w:rsidRPr="00196445" w:rsidRDefault="00196445" w:rsidP="00196445">
            <w:pPr>
              <w:jc w:val="left"/>
              <w:rPr>
                <w:rFonts w:ascii="Arial Narrow" w:hAnsi="Arial Narrow"/>
                <w:sz w:val="16"/>
                <w:szCs w:val="16"/>
                <w:lang w:val="es-CR" w:eastAsia="es-CR"/>
              </w:rPr>
            </w:pPr>
          </w:p>
        </w:tc>
      </w:tr>
      <w:tr w:rsidR="00196445" w:rsidRPr="00196445" w14:paraId="4D258153" w14:textId="77777777" w:rsidTr="009229F2">
        <w:trPr>
          <w:trHeight w:hRule="exact" w:val="227"/>
          <w:jc w:val="center"/>
        </w:trPr>
        <w:tc>
          <w:tcPr>
            <w:tcW w:w="213" w:type="dxa"/>
            <w:tcBorders>
              <w:top w:val="nil"/>
              <w:left w:val="nil"/>
              <w:bottom w:val="nil"/>
              <w:right w:val="nil"/>
            </w:tcBorders>
            <w:shd w:val="clear" w:color="auto" w:fill="auto"/>
            <w:noWrap/>
            <w:vAlign w:val="center"/>
            <w:hideMark/>
          </w:tcPr>
          <w:p w14:paraId="1C34DBA8" w14:textId="77777777" w:rsidR="00196445" w:rsidRPr="00196445" w:rsidRDefault="00196445" w:rsidP="00196445">
            <w:pPr>
              <w:jc w:val="left"/>
              <w:rPr>
                <w:rFonts w:ascii="Arial Narrow" w:hAnsi="Arial Narrow"/>
                <w:sz w:val="16"/>
                <w:szCs w:val="16"/>
                <w:lang w:val="es-CR" w:eastAsia="es-CR"/>
              </w:rPr>
            </w:pPr>
          </w:p>
        </w:tc>
        <w:tc>
          <w:tcPr>
            <w:tcW w:w="820" w:type="dxa"/>
            <w:tcBorders>
              <w:top w:val="nil"/>
              <w:left w:val="nil"/>
              <w:bottom w:val="nil"/>
              <w:right w:val="nil"/>
            </w:tcBorders>
            <w:shd w:val="clear" w:color="auto" w:fill="auto"/>
            <w:noWrap/>
            <w:vAlign w:val="center"/>
            <w:hideMark/>
          </w:tcPr>
          <w:p w14:paraId="32DB785A" w14:textId="77777777" w:rsidR="00196445" w:rsidRPr="00196445" w:rsidRDefault="00196445" w:rsidP="00196445">
            <w:pPr>
              <w:jc w:val="left"/>
              <w:rPr>
                <w:rFonts w:ascii="Arial Narrow" w:hAnsi="Arial Narrow"/>
                <w:sz w:val="16"/>
                <w:szCs w:val="16"/>
                <w:lang w:val="es-CR" w:eastAsia="es-CR"/>
              </w:rPr>
            </w:pPr>
          </w:p>
        </w:tc>
        <w:tc>
          <w:tcPr>
            <w:tcW w:w="740" w:type="dxa"/>
            <w:tcBorders>
              <w:top w:val="nil"/>
              <w:left w:val="nil"/>
              <w:bottom w:val="nil"/>
              <w:right w:val="nil"/>
            </w:tcBorders>
            <w:shd w:val="clear" w:color="auto" w:fill="auto"/>
            <w:noWrap/>
            <w:vAlign w:val="center"/>
            <w:hideMark/>
          </w:tcPr>
          <w:p w14:paraId="28A4D0A4" w14:textId="77777777" w:rsidR="00196445" w:rsidRPr="00196445" w:rsidRDefault="00196445" w:rsidP="00196445">
            <w:pPr>
              <w:jc w:val="right"/>
              <w:rPr>
                <w:rFonts w:ascii="Arial Narrow" w:hAnsi="Arial Narrow" w:cs="Arial"/>
                <w:b/>
                <w:bCs/>
                <w:sz w:val="16"/>
                <w:szCs w:val="16"/>
                <w:lang w:val="es-CR" w:eastAsia="es-CR"/>
              </w:rPr>
            </w:pPr>
            <w:r w:rsidRPr="00196445">
              <w:rPr>
                <w:rFonts w:ascii="Arial Narrow" w:hAnsi="Arial Narrow" w:cs="Arial"/>
                <w:b/>
                <w:bCs/>
                <w:sz w:val="16"/>
                <w:szCs w:val="16"/>
                <w:lang w:val="es-CR" w:eastAsia="es-CR"/>
              </w:rPr>
              <w:t>2.2.4</w:t>
            </w:r>
          </w:p>
        </w:tc>
        <w:tc>
          <w:tcPr>
            <w:tcW w:w="1340" w:type="dxa"/>
            <w:tcBorders>
              <w:top w:val="nil"/>
              <w:left w:val="nil"/>
              <w:bottom w:val="nil"/>
              <w:right w:val="nil"/>
            </w:tcBorders>
            <w:shd w:val="clear" w:color="auto" w:fill="auto"/>
            <w:noWrap/>
            <w:vAlign w:val="center"/>
            <w:hideMark/>
          </w:tcPr>
          <w:p w14:paraId="55E4E30B" w14:textId="77777777" w:rsidR="00196445" w:rsidRPr="00A57378" w:rsidRDefault="00196445" w:rsidP="00196445">
            <w:pPr>
              <w:jc w:val="left"/>
              <w:rPr>
                <w:rFonts w:ascii="Arial Narrow" w:hAnsi="Arial Narrow" w:cs="Arial"/>
                <w:sz w:val="16"/>
                <w:szCs w:val="16"/>
                <w:lang w:val="es-CR" w:eastAsia="es-CR"/>
              </w:rPr>
            </w:pPr>
            <w:r w:rsidRPr="00A57378">
              <w:rPr>
                <w:rFonts w:ascii="Arial Narrow" w:hAnsi="Arial Narrow" w:cs="Arial"/>
                <w:sz w:val="16"/>
                <w:szCs w:val="16"/>
                <w:lang w:val="es-CR" w:eastAsia="es-CR"/>
              </w:rPr>
              <w:t>Intangibles</w:t>
            </w:r>
          </w:p>
        </w:tc>
        <w:tc>
          <w:tcPr>
            <w:tcW w:w="1988" w:type="dxa"/>
            <w:tcBorders>
              <w:top w:val="nil"/>
              <w:left w:val="nil"/>
              <w:bottom w:val="nil"/>
              <w:right w:val="nil"/>
            </w:tcBorders>
            <w:shd w:val="clear" w:color="auto" w:fill="auto"/>
            <w:noWrap/>
            <w:vAlign w:val="center"/>
            <w:hideMark/>
          </w:tcPr>
          <w:p w14:paraId="48E6F111" w14:textId="77777777" w:rsidR="00196445" w:rsidRPr="00196445" w:rsidRDefault="00196445" w:rsidP="00196445">
            <w:pPr>
              <w:jc w:val="left"/>
              <w:rPr>
                <w:rFonts w:ascii="Arial Narrow" w:hAnsi="Arial Narrow" w:cs="Arial"/>
                <w:b/>
                <w:bCs/>
                <w:sz w:val="16"/>
                <w:szCs w:val="16"/>
                <w:lang w:val="es-CR" w:eastAsia="es-CR"/>
              </w:rPr>
            </w:pPr>
          </w:p>
        </w:tc>
        <w:tc>
          <w:tcPr>
            <w:tcW w:w="1431" w:type="dxa"/>
            <w:tcBorders>
              <w:top w:val="nil"/>
              <w:left w:val="nil"/>
              <w:bottom w:val="nil"/>
              <w:right w:val="nil"/>
            </w:tcBorders>
            <w:shd w:val="clear" w:color="auto" w:fill="auto"/>
            <w:noWrap/>
            <w:vAlign w:val="bottom"/>
            <w:hideMark/>
          </w:tcPr>
          <w:p w14:paraId="5EBAEB5F"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264 688 581 </w:t>
            </w:r>
          </w:p>
        </w:tc>
        <w:tc>
          <w:tcPr>
            <w:tcW w:w="1443" w:type="dxa"/>
            <w:tcBorders>
              <w:top w:val="nil"/>
              <w:left w:val="nil"/>
              <w:bottom w:val="nil"/>
              <w:right w:val="nil"/>
            </w:tcBorders>
            <w:shd w:val="clear" w:color="auto" w:fill="auto"/>
            <w:noWrap/>
            <w:vAlign w:val="bottom"/>
            <w:hideMark/>
          </w:tcPr>
          <w:p w14:paraId="43E47F51"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68 043 481 </w:t>
            </w:r>
          </w:p>
        </w:tc>
        <w:tc>
          <w:tcPr>
            <w:tcW w:w="1433" w:type="dxa"/>
            <w:tcBorders>
              <w:top w:val="nil"/>
              <w:left w:val="nil"/>
              <w:bottom w:val="nil"/>
              <w:right w:val="nil"/>
            </w:tcBorders>
            <w:shd w:val="clear" w:color="auto" w:fill="auto"/>
            <w:noWrap/>
            <w:vAlign w:val="bottom"/>
            <w:hideMark/>
          </w:tcPr>
          <w:p w14:paraId="2FF51E2B"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137 595 575 </w:t>
            </w:r>
          </w:p>
        </w:tc>
        <w:tc>
          <w:tcPr>
            <w:tcW w:w="1404" w:type="dxa"/>
            <w:tcBorders>
              <w:top w:val="nil"/>
              <w:left w:val="nil"/>
              <w:bottom w:val="nil"/>
              <w:right w:val="nil"/>
            </w:tcBorders>
            <w:shd w:val="clear" w:color="auto" w:fill="auto"/>
            <w:noWrap/>
            <w:vAlign w:val="bottom"/>
            <w:hideMark/>
          </w:tcPr>
          <w:p w14:paraId="699325FE"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205 639 056 </w:t>
            </w:r>
          </w:p>
        </w:tc>
      </w:tr>
      <w:tr w:rsidR="00196445" w:rsidRPr="00196445" w14:paraId="5779B01D" w14:textId="77777777" w:rsidTr="00A57378">
        <w:trPr>
          <w:trHeight w:hRule="exact" w:val="80"/>
          <w:jc w:val="center"/>
        </w:trPr>
        <w:tc>
          <w:tcPr>
            <w:tcW w:w="213" w:type="dxa"/>
            <w:tcBorders>
              <w:top w:val="nil"/>
              <w:left w:val="nil"/>
              <w:bottom w:val="nil"/>
              <w:right w:val="nil"/>
            </w:tcBorders>
            <w:shd w:val="clear" w:color="auto" w:fill="auto"/>
            <w:noWrap/>
            <w:vAlign w:val="center"/>
            <w:hideMark/>
          </w:tcPr>
          <w:p w14:paraId="32DF3740" w14:textId="77777777" w:rsidR="00196445" w:rsidRPr="00196445" w:rsidRDefault="00196445" w:rsidP="00196445">
            <w:pPr>
              <w:jc w:val="left"/>
              <w:rPr>
                <w:rFonts w:ascii="Arial Narrow" w:hAnsi="Arial Narrow"/>
                <w:sz w:val="16"/>
                <w:szCs w:val="16"/>
                <w:lang w:val="es-CR" w:eastAsia="es-CR"/>
              </w:rPr>
            </w:pPr>
          </w:p>
        </w:tc>
        <w:tc>
          <w:tcPr>
            <w:tcW w:w="820" w:type="dxa"/>
            <w:tcBorders>
              <w:top w:val="nil"/>
              <w:left w:val="nil"/>
              <w:bottom w:val="nil"/>
              <w:right w:val="nil"/>
            </w:tcBorders>
            <w:shd w:val="clear" w:color="auto" w:fill="auto"/>
            <w:noWrap/>
            <w:vAlign w:val="center"/>
            <w:hideMark/>
          </w:tcPr>
          <w:p w14:paraId="385773E2" w14:textId="77777777" w:rsidR="00196445" w:rsidRPr="00196445" w:rsidRDefault="00196445" w:rsidP="00196445">
            <w:pPr>
              <w:jc w:val="left"/>
              <w:rPr>
                <w:rFonts w:ascii="Arial Narrow" w:hAnsi="Arial Narrow"/>
                <w:sz w:val="16"/>
                <w:szCs w:val="16"/>
                <w:lang w:val="es-CR" w:eastAsia="es-CR"/>
              </w:rPr>
            </w:pPr>
          </w:p>
        </w:tc>
        <w:tc>
          <w:tcPr>
            <w:tcW w:w="740" w:type="dxa"/>
            <w:tcBorders>
              <w:top w:val="nil"/>
              <w:left w:val="nil"/>
              <w:bottom w:val="nil"/>
              <w:right w:val="nil"/>
            </w:tcBorders>
            <w:shd w:val="clear" w:color="auto" w:fill="auto"/>
            <w:noWrap/>
            <w:vAlign w:val="center"/>
            <w:hideMark/>
          </w:tcPr>
          <w:p w14:paraId="0E057295" w14:textId="77777777" w:rsidR="00196445" w:rsidRPr="00196445" w:rsidRDefault="00196445" w:rsidP="00196445">
            <w:pPr>
              <w:jc w:val="left"/>
              <w:rPr>
                <w:rFonts w:ascii="Arial Narrow" w:hAnsi="Arial Narrow"/>
                <w:sz w:val="16"/>
                <w:szCs w:val="16"/>
                <w:lang w:val="es-CR" w:eastAsia="es-CR"/>
              </w:rPr>
            </w:pPr>
          </w:p>
        </w:tc>
        <w:tc>
          <w:tcPr>
            <w:tcW w:w="1340" w:type="dxa"/>
            <w:tcBorders>
              <w:top w:val="nil"/>
              <w:left w:val="nil"/>
              <w:bottom w:val="nil"/>
              <w:right w:val="nil"/>
            </w:tcBorders>
            <w:shd w:val="clear" w:color="auto" w:fill="auto"/>
            <w:noWrap/>
            <w:vAlign w:val="center"/>
            <w:hideMark/>
          </w:tcPr>
          <w:p w14:paraId="02096A91" w14:textId="77777777" w:rsidR="00196445" w:rsidRPr="00196445" w:rsidRDefault="00196445" w:rsidP="00196445">
            <w:pPr>
              <w:jc w:val="right"/>
              <w:rPr>
                <w:rFonts w:ascii="Arial Narrow" w:hAnsi="Arial Narrow"/>
                <w:sz w:val="16"/>
                <w:szCs w:val="16"/>
                <w:lang w:val="es-CR" w:eastAsia="es-CR"/>
              </w:rPr>
            </w:pPr>
          </w:p>
        </w:tc>
        <w:tc>
          <w:tcPr>
            <w:tcW w:w="1988" w:type="dxa"/>
            <w:tcBorders>
              <w:top w:val="nil"/>
              <w:left w:val="nil"/>
              <w:bottom w:val="nil"/>
              <w:right w:val="nil"/>
            </w:tcBorders>
            <w:shd w:val="clear" w:color="auto" w:fill="auto"/>
            <w:noWrap/>
            <w:vAlign w:val="center"/>
            <w:hideMark/>
          </w:tcPr>
          <w:p w14:paraId="3E49E523" w14:textId="77777777" w:rsidR="00196445" w:rsidRPr="00196445" w:rsidRDefault="00196445" w:rsidP="00196445">
            <w:pPr>
              <w:jc w:val="left"/>
              <w:rPr>
                <w:rFonts w:ascii="Arial Narrow" w:hAnsi="Arial Narrow"/>
                <w:sz w:val="16"/>
                <w:szCs w:val="16"/>
                <w:lang w:val="es-CR" w:eastAsia="es-CR"/>
              </w:rPr>
            </w:pPr>
          </w:p>
        </w:tc>
        <w:tc>
          <w:tcPr>
            <w:tcW w:w="1431" w:type="dxa"/>
            <w:tcBorders>
              <w:top w:val="nil"/>
              <w:left w:val="nil"/>
              <w:bottom w:val="nil"/>
              <w:right w:val="nil"/>
            </w:tcBorders>
            <w:shd w:val="clear" w:color="auto" w:fill="auto"/>
            <w:noWrap/>
            <w:vAlign w:val="bottom"/>
            <w:hideMark/>
          </w:tcPr>
          <w:p w14:paraId="33E84CDB" w14:textId="77777777" w:rsidR="00196445" w:rsidRPr="00196445" w:rsidRDefault="00196445" w:rsidP="00196445">
            <w:pPr>
              <w:jc w:val="left"/>
              <w:rPr>
                <w:rFonts w:ascii="Arial Narrow" w:hAnsi="Arial Narrow"/>
                <w:sz w:val="16"/>
                <w:szCs w:val="16"/>
                <w:lang w:val="es-CR" w:eastAsia="es-CR"/>
              </w:rPr>
            </w:pPr>
          </w:p>
        </w:tc>
        <w:tc>
          <w:tcPr>
            <w:tcW w:w="1443" w:type="dxa"/>
            <w:tcBorders>
              <w:top w:val="nil"/>
              <w:left w:val="nil"/>
              <w:bottom w:val="nil"/>
              <w:right w:val="nil"/>
            </w:tcBorders>
            <w:shd w:val="clear" w:color="auto" w:fill="auto"/>
            <w:noWrap/>
            <w:vAlign w:val="bottom"/>
            <w:hideMark/>
          </w:tcPr>
          <w:p w14:paraId="71D92F91" w14:textId="77777777" w:rsidR="00196445" w:rsidRPr="00196445" w:rsidRDefault="00196445" w:rsidP="00196445">
            <w:pPr>
              <w:jc w:val="left"/>
              <w:rPr>
                <w:rFonts w:ascii="Arial Narrow" w:hAnsi="Arial Narrow"/>
                <w:sz w:val="16"/>
                <w:szCs w:val="16"/>
                <w:lang w:val="es-CR" w:eastAsia="es-CR"/>
              </w:rPr>
            </w:pPr>
          </w:p>
        </w:tc>
        <w:tc>
          <w:tcPr>
            <w:tcW w:w="1433" w:type="dxa"/>
            <w:tcBorders>
              <w:top w:val="nil"/>
              <w:left w:val="nil"/>
              <w:bottom w:val="nil"/>
              <w:right w:val="nil"/>
            </w:tcBorders>
            <w:shd w:val="clear" w:color="auto" w:fill="auto"/>
            <w:noWrap/>
            <w:vAlign w:val="bottom"/>
            <w:hideMark/>
          </w:tcPr>
          <w:p w14:paraId="3402CEDA" w14:textId="77777777" w:rsidR="00196445" w:rsidRPr="00196445" w:rsidRDefault="00196445" w:rsidP="00196445">
            <w:pPr>
              <w:jc w:val="left"/>
              <w:rPr>
                <w:rFonts w:ascii="Arial Narrow" w:hAnsi="Arial Narrow"/>
                <w:sz w:val="16"/>
                <w:szCs w:val="16"/>
                <w:lang w:val="es-CR" w:eastAsia="es-CR"/>
              </w:rPr>
            </w:pPr>
          </w:p>
        </w:tc>
        <w:tc>
          <w:tcPr>
            <w:tcW w:w="1404" w:type="dxa"/>
            <w:tcBorders>
              <w:top w:val="nil"/>
              <w:left w:val="nil"/>
              <w:bottom w:val="nil"/>
              <w:right w:val="nil"/>
            </w:tcBorders>
            <w:shd w:val="clear" w:color="auto" w:fill="auto"/>
            <w:noWrap/>
            <w:vAlign w:val="bottom"/>
            <w:hideMark/>
          </w:tcPr>
          <w:p w14:paraId="6AC660BA" w14:textId="77777777" w:rsidR="00196445" w:rsidRPr="00196445" w:rsidRDefault="00196445" w:rsidP="00196445">
            <w:pPr>
              <w:jc w:val="left"/>
              <w:rPr>
                <w:rFonts w:ascii="Arial Narrow" w:hAnsi="Arial Narrow"/>
                <w:sz w:val="16"/>
                <w:szCs w:val="16"/>
                <w:lang w:val="es-CR" w:eastAsia="es-CR"/>
              </w:rPr>
            </w:pPr>
          </w:p>
        </w:tc>
      </w:tr>
      <w:tr w:rsidR="00196445" w:rsidRPr="00196445" w14:paraId="36E1E50D" w14:textId="77777777" w:rsidTr="009229F2">
        <w:trPr>
          <w:trHeight w:hRule="exact" w:val="227"/>
          <w:jc w:val="center"/>
        </w:trPr>
        <w:tc>
          <w:tcPr>
            <w:tcW w:w="213" w:type="dxa"/>
            <w:tcBorders>
              <w:top w:val="nil"/>
              <w:left w:val="nil"/>
              <w:bottom w:val="nil"/>
              <w:right w:val="nil"/>
            </w:tcBorders>
            <w:shd w:val="clear" w:color="auto" w:fill="auto"/>
            <w:noWrap/>
            <w:vAlign w:val="center"/>
            <w:hideMark/>
          </w:tcPr>
          <w:p w14:paraId="72661BC7" w14:textId="77777777" w:rsidR="00196445" w:rsidRPr="00196445" w:rsidRDefault="00196445" w:rsidP="00196445">
            <w:pPr>
              <w:jc w:val="left"/>
              <w:rPr>
                <w:rFonts w:ascii="Arial Narrow" w:hAnsi="Arial Narrow"/>
                <w:sz w:val="16"/>
                <w:szCs w:val="16"/>
                <w:lang w:val="es-CR" w:eastAsia="es-CR"/>
              </w:rPr>
            </w:pPr>
          </w:p>
        </w:tc>
        <w:tc>
          <w:tcPr>
            <w:tcW w:w="820" w:type="dxa"/>
            <w:tcBorders>
              <w:top w:val="nil"/>
              <w:left w:val="nil"/>
              <w:bottom w:val="nil"/>
              <w:right w:val="nil"/>
            </w:tcBorders>
            <w:shd w:val="clear" w:color="auto" w:fill="auto"/>
            <w:noWrap/>
            <w:vAlign w:val="center"/>
            <w:hideMark/>
          </w:tcPr>
          <w:p w14:paraId="524499ED" w14:textId="77777777" w:rsidR="00196445" w:rsidRPr="00196445" w:rsidRDefault="00196445" w:rsidP="00196445">
            <w:pPr>
              <w:jc w:val="left"/>
              <w:rPr>
                <w:rFonts w:ascii="Arial Narrow" w:hAnsi="Arial Narrow"/>
                <w:sz w:val="16"/>
                <w:szCs w:val="16"/>
                <w:lang w:val="es-CR" w:eastAsia="es-CR"/>
              </w:rPr>
            </w:pPr>
          </w:p>
        </w:tc>
        <w:tc>
          <w:tcPr>
            <w:tcW w:w="740" w:type="dxa"/>
            <w:tcBorders>
              <w:top w:val="nil"/>
              <w:left w:val="nil"/>
              <w:bottom w:val="nil"/>
              <w:right w:val="nil"/>
            </w:tcBorders>
            <w:shd w:val="clear" w:color="auto" w:fill="auto"/>
            <w:noWrap/>
            <w:vAlign w:val="center"/>
            <w:hideMark/>
          </w:tcPr>
          <w:p w14:paraId="2CD20406" w14:textId="77777777" w:rsidR="00196445" w:rsidRPr="00196445" w:rsidRDefault="00196445" w:rsidP="00196445">
            <w:pPr>
              <w:jc w:val="right"/>
              <w:rPr>
                <w:rFonts w:ascii="Arial Narrow" w:hAnsi="Arial Narrow" w:cs="Arial"/>
                <w:b/>
                <w:bCs/>
                <w:sz w:val="16"/>
                <w:szCs w:val="16"/>
                <w:lang w:val="es-CR" w:eastAsia="es-CR"/>
              </w:rPr>
            </w:pPr>
            <w:r w:rsidRPr="00196445">
              <w:rPr>
                <w:rFonts w:ascii="Arial Narrow" w:hAnsi="Arial Narrow" w:cs="Arial"/>
                <w:b/>
                <w:bCs/>
                <w:sz w:val="16"/>
                <w:szCs w:val="16"/>
                <w:lang w:val="es-CR" w:eastAsia="es-CR"/>
              </w:rPr>
              <w:t>2.2.5</w:t>
            </w:r>
          </w:p>
        </w:tc>
        <w:tc>
          <w:tcPr>
            <w:tcW w:w="3328" w:type="dxa"/>
            <w:gridSpan w:val="2"/>
            <w:tcBorders>
              <w:top w:val="nil"/>
              <w:left w:val="nil"/>
              <w:bottom w:val="nil"/>
              <w:right w:val="nil"/>
            </w:tcBorders>
            <w:shd w:val="clear" w:color="auto" w:fill="auto"/>
            <w:noWrap/>
            <w:vAlign w:val="center"/>
            <w:hideMark/>
          </w:tcPr>
          <w:p w14:paraId="0FF11560" w14:textId="77777777" w:rsidR="00196445" w:rsidRPr="00196445" w:rsidRDefault="00196445" w:rsidP="00196445">
            <w:pPr>
              <w:jc w:val="left"/>
              <w:rPr>
                <w:rFonts w:ascii="Arial Narrow" w:hAnsi="Arial Narrow" w:cs="Arial"/>
                <w:b/>
                <w:bCs/>
                <w:sz w:val="16"/>
                <w:szCs w:val="16"/>
                <w:lang w:val="es-CR" w:eastAsia="es-CR"/>
              </w:rPr>
            </w:pPr>
            <w:r w:rsidRPr="00196445">
              <w:rPr>
                <w:rFonts w:ascii="Arial Narrow" w:hAnsi="Arial Narrow" w:cs="Arial"/>
                <w:b/>
                <w:bCs/>
                <w:sz w:val="16"/>
                <w:szCs w:val="16"/>
                <w:lang w:val="es-CR" w:eastAsia="es-CR"/>
              </w:rPr>
              <w:t>Activos de valor</w:t>
            </w:r>
          </w:p>
        </w:tc>
        <w:tc>
          <w:tcPr>
            <w:tcW w:w="1431" w:type="dxa"/>
            <w:tcBorders>
              <w:top w:val="nil"/>
              <w:left w:val="nil"/>
              <w:bottom w:val="nil"/>
              <w:right w:val="nil"/>
            </w:tcBorders>
            <w:shd w:val="clear" w:color="auto" w:fill="auto"/>
            <w:noWrap/>
            <w:vAlign w:val="bottom"/>
            <w:hideMark/>
          </w:tcPr>
          <w:p w14:paraId="2ECDCA62" w14:textId="77777777" w:rsidR="00196445" w:rsidRPr="00196445" w:rsidRDefault="00196445" w:rsidP="00196445">
            <w:pPr>
              <w:jc w:val="left"/>
              <w:rPr>
                <w:rFonts w:ascii="Arial Narrow" w:hAnsi="Arial Narrow" w:cs="Arial"/>
                <w:b/>
                <w:bCs/>
                <w:sz w:val="16"/>
                <w:szCs w:val="16"/>
                <w:lang w:val="es-CR" w:eastAsia="es-CR"/>
              </w:rPr>
            </w:pPr>
          </w:p>
        </w:tc>
        <w:tc>
          <w:tcPr>
            <w:tcW w:w="1443" w:type="dxa"/>
            <w:tcBorders>
              <w:top w:val="nil"/>
              <w:left w:val="nil"/>
              <w:bottom w:val="nil"/>
              <w:right w:val="nil"/>
            </w:tcBorders>
            <w:shd w:val="clear" w:color="auto" w:fill="auto"/>
            <w:noWrap/>
            <w:vAlign w:val="bottom"/>
            <w:hideMark/>
          </w:tcPr>
          <w:p w14:paraId="27D9E885" w14:textId="77777777" w:rsidR="00196445" w:rsidRPr="00196445" w:rsidRDefault="00196445" w:rsidP="00196445">
            <w:pPr>
              <w:jc w:val="left"/>
              <w:rPr>
                <w:rFonts w:ascii="Arial Narrow" w:hAnsi="Arial Narrow"/>
                <w:sz w:val="16"/>
                <w:szCs w:val="16"/>
                <w:lang w:val="es-CR" w:eastAsia="es-CR"/>
              </w:rPr>
            </w:pPr>
          </w:p>
        </w:tc>
        <w:tc>
          <w:tcPr>
            <w:tcW w:w="1433" w:type="dxa"/>
            <w:tcBorders>
              <w:top w:val="nil"/>
              <w:left w:val="nil"/>
              <w:bottom w:val="nil"/>
              <w:right w:val="nil"/>
            </w:tcBorders>
            <w:shd w:val="clear" w:color="auto" w:fill="auto"/>
            <w:noWrap/>
            <w:vAlign w:val="bottom"/>
            <w:hideMark/>
          </w:tcPr>
          <w:p w14:paraId="6DBA04C4" w14:textId="77777777" w:rsidR="00196445" w:rsidRPr="00196445" w:rsidRDefault="00196445" w:rsidP="00196445">
            <w:pPr>
              <w:jc w:val="left"/>
              <w:rPr>
                <w:rFonts w:ascii="Arial Narrow" w:hAnsi="Arial Narrow"/>
                <w:sz w:val="16"/>
                <w:szCs w:val="16"/>
                <w:lang w:val="es-CR" w:eastAsia="es-CR"/>
              </w:rPr>
            </w:pPr>
          </w:p>
        </w:tc>
        <w:tc>
          <w:tcPr>
            <w:tcW w:w="1404" w:type="dxa"/>
            <w:tcBorders>
              <w:top w:val="nil"/>
              <w:left w:val="nil"/>
              <w:bottom w:val="nil"/>
              <w:right w:val="nil"/>
            </w:tcBorders>
            <w:shd w:val="clear" w:color="auto" w:fill="auto"/>
            <w:noWrap/>
            <w:vAlign w:val="bottom"/>
            <w:hideMark/>
          </w:tcPr>
          <w:p w14:paraId="1455B3DD" w14:textId="77777777" w:rsidR="00196445" w:rsidRPr="00196445" w:rsidRDefault="00196445" w:rsidP="00196445">
            <w:pPr>
              <w:jc w:val="left"/>
              <w:rPr>
                <w:rFonts w:ascii="Arial Narrow" w:hAnsi="Arial Narrow"/>
                <w:sz w:val="16"/>
                <w:szCs w:val="16"/>
                <w:lang w:val="es-CR" w:eastAsia="es-CR"/>
              </w:rPr>
            </w:pPr>
          </w:p>
        </w:tc>
      </w:tr>
      <w:tr w:rsidR="00196445" w:rsidRPr="00196445" w14:paraId="75B350D2" w14:textId="77777777" w:rsidTr="009229F2">
        <w:trPr>
          <w:trHeight w:hRule="exact" w:val="227"/>
          <w:jc w:val="center"/>
        </w:trPr>
        <w:tc>
          <w:tcPr>
            <w:tcW w:w="213" w:type="dxa"/>
            <w:tcBorders>
              <w:top w:val="nil"/>
              <w:left w:val="nil"/>
              <w:bottom w:val="nil"/>
              <w:right w:val="nil"/>
            </w:tcBorders>
            <w:shd w:val="clear" w:color="auto" w:fill="auto"/>
            <w:noWrap/>
            <w:vAlign w:val="center"/>
            <w:hideMark/>
          </w:tcPr>
          <w:p w14:paraId="131CED4E" w14:textId="77777777" w:rsidR="00196445" w:rsidRPr="00196445" w:rsidRDefault="00196445" w:rsidP="00196445">
            <w:pPr>
              <w:jc w:val="left"/>
              <w:rPr>
                <w:rFonts w:ascii="Arial Narrow" w:hAnsi="Arial Narrow"/>
                <w:sz w:val="16"/>
                <w:szCs w:val="16"/>
                <w:lang w:val="es-CR" w:eastAsia="es-CR"/>
              </w:rPr>
            </w:pPr>
          </w:p>
        </w:tc>
        <w:tc>
          <w:tcPr>
            <w:tcW w:w="820" w:type="dxa"/>
            <w:tcBorders>
              <w:top w:val="nil"/>
              <w:left w:val="nil"/>
              <w:bottom w:val="nil"/>
              <w:right w:val="nil"/>
            </w:tcBorders>
            <w:shd w:val="clear" w:color="auto" w:fill="auto"/>
            <w:noWrap/>
            <w:vAlign w:val="center"/>
            <w:hideMark/>
          </w:tcPr>
          <w:p w14:paraId="57C88B0C" w14:textId="77777777" w:rsidR="00196445" w:rsidRPr="00196445" w:rsidRDefault="00196445" w:rsidP="00196445">
            <w:pPr>
              <w:jc w:val="left"/>
              <w:rPr>
                <w:rFonts w:ascii="Arial Narrow" w:hAnsi="Arial Narrow"/>
                <w:sz w:val="16"/>
                <w:szCs w:val="16"/>
                <w:lang w:val="es-CR" w:eastAsia="es-CR"/>
              </w:rPr>
            </w:pPr>
          </w:p>
        </w:tc>
        <w:tc>
          <w:tcPr>
            <w:tcW w:w="740" w:type="dxa"/>
            <w:tcBorders>
              <w:top w:val="nil"/>
              <w:left w:val="nil"/>
              <w:bottom w:val="nil"/>
              <w:right w:val="nil"/>
            </w:tcBorders>
            <w:shd w:val="clear" w:color="auto" w:fill="auto"/>
            <w:noWrap/>
            <w:vAlign w:val="center"/>
            <w:hideMark/>
          </w:tcPr>
          <w:p w14:paraId="438B30AA" w14:textId="77777777" w:rsidR="00196445" w:rsidRPr="00196445" w:rsidRDefault="00196445" w:rsidP="00196445">
            <w:pPr>
              <w:jc w:val="left"/>
              <w:rPr>
                <w:rFonts w:ascii="Arial Narrow" w:hAnsi="Arial Narrow"/>
                <w:sz w:val="16"/>
                <w:szCs w:val="16"/>
                <w:lang w:val="es-CR" w:eastAsia="es-CR"/>
              </w:rPr>
            </w:pPr>
          </w:p>
        </w:tc>
        <w:tc>
          <w:tcPr>
            <w:tcW w:w="1340" w:type="dxa"/>
            <w:tcBorders>
              <w:top w:val="nil"/>
              <w:left w:val="nil"/>
              <w:bottom w:val="nil"/>
              <w:right w:val="nil"/>
            </w:tcBorders>
            <w:shd w:val="clear" w:color="auto" w:fill="auto"/>
            <w:noWrap/>
            <w:vAlign w:val="center"/>
            <w:hideMark/>
          </w:tcPr>
          <w:p w14:paraId="4DD6B369" w14:textId="77777777" w:rsidR="00196445" w:rsidRPr="00196445" w:rsidRDefault="00196445" w:rsidP="00196445">
            <w:pPr>
              <w:jc w:val="left"/>
              <w:rPr>
                <w:rFonts w:ascii="Arial Narrow" w:hAnsi="Arial Narrow"/>
                <w:sz w:val="16"/>
                <w:szCs w:val="16"/>
                <w:lang w:val="es-CR" w:eastAsia="es-CR"/>
              </w:rPr>
            </w:pPr>
          </w:p>
        </w:tc>
        <w:tc>
          <w:tcPr>
            <w:tcW w:w="1988" w:type="dxa"/>
            <w:tcBorders>
              <w:top w:val="nil"/>
              <w:left w:val="nil"/>
              <w:bottom w:val="nil"/>
              <w:right w:val="nil"/>
            </w:tcBorders>
            <w:shd w:val="clear" w:color="auto" w:fill="auto"/>
            <w:noWrap/>
            <w:vAlign w:val="center"/>
            <w:hideMark/>
          </w:tcPr>
          <w:p w14:paraId="40ADB230" w14:textId="77777777" w:rsidR="00196445" w:rsidRPr="00196445" w:rsidRDefault="00196445" w:rsidP="00196445">
            <w:pPr>
              <w:jc w:val="left"/>
              <w:rPr>
                <w:rFonts w:ascii="Arial Narrow" w:hAnsi="Arial Narrow"/>
                <w:sz w:val="16"/>
                <w:szCs w:val="16"/>
                <w:lang w:val="es-CR" w:eastAsia="es-CR"/>
              </w:rPr>
            </w:pPr>
          </w:p>
        </w:tc>
        <w:tc>
          <w:tcPr>
            <w:tcW w:w="1431" w:type="dxa"/>
            <w:tcBorders>
              <w:top w:val="nil"/>
              <w:left w:val="nil"/>
              <w:bottom w:val="nil"/>
              <w:right w:val="nil"/>
            </w:tcBorders>
            <w:shd w:val="clear" w:color="auto" w:fill="auto"/>
            <w:noWrap/>
            <w:vAlign w:val="bottom"/>
            <w:hideMark/>
          </w:tcPr>
          <w:p w14:paraId="6299BC9E" w14:textId="77777777" w:rsidR="00196445" w:rsidRPr="00196445" w:rsidRDefault="00196445" w:rsidP="00196445">
            <w:pPr>
              <w:jc w:val="left"/>
              <w:rPr>
                <w:rFonts w:ascii="Arial Narrow" w:hAnsi="Arial Narrow"/>
                <w:sz w:val="16"/>
                <w:szCs w:val="16"/>
                <w:lang w:val="es-CR" w:eastAsia="es-CR"/>
              </w:rPr>
            </w:pPr>
          </w:p>
        </w:tc>
        <w:tc>
          <w:tcPr>
            <w:tcW w:w="1443" w:type="dxa"/>
            <w:tcBorders>
              <w:top w:val="nil"/>
              <w:left w:val="nil"/>
              <w:bottom w:val="nil"/>
              <w:right w:val="nil"/>
            </w:tcBorders>
            <w:shd w:val="clear" w:color="auto" w:fill="auto"/>
            <w:noWrap/>
            <w:vAlign w:val="bottom"/>
            <w:hideMark/>
          </w:tcPr>
          <w:p w14:paraId="3EE5E9CB" w14:textId="77777777" w:rsidR="00196445" w:rsidRPr="00196445" w:rsidRDefault="00196445" w:rsidP="00196445">
            <w:pPr>
              <w:jc w:val="left"/>
              <w:rPr>
                <w:rFonts w:ascii="Arial Narrow" w:hAnsi="Arial Narrow"/>
                <w:sz w:val="16"/>
                <w:szCs w:val="16"/>
                <w:lang w:val="es-CR" w:eastAsia="es-CR"/>
              </w:rPr>
            </w:pPr>
          </w:p>
        </w:tc>
        <w:tc>
          <w:tcPr>
            <w:tcW w:w="1433" w:type="dxa"/>
            <w:tcBorders>
              <w:top w:val="nil"/>
              <w:left w:val="nil"/>
              <w:bottom w:val="nil"/>
              <w:right w:val="nil"/>
            </w:tcBorders>
            <w:shd w:val="clear" w:color="auto" w:fill="auto"/>
            <w:noWrap/>
            <w:vAlign w:val="bottom"/>
            <w:hideMark/>
          </w:tcPr>
          <w:p w14:paraId="1546D5E8" w14:textId="77777777" w:rsidR="00196445" w:rsidRPr="00196445" w:rsidRDefault="00196445" w:rsidP="00196445">
            <w:pPr>
              <w:jc w:val="left"/>
              <w:rPr>
                <w:rFonts w:ascii="Arial Narrow" w:hAnsi="Arial Narrow"/>
                <w:sz w:val="16"/>
                <w:szCs w:val="16"/>
                <w:lang w:val="es-CR" w:eastAsia="es-CR"/>
              </w:rPr>
            </w:pPr>
          </w:p>
        </w:tc>
        <w:tc>
          <w:tcPr>
            <w:tcW w:w="1404" w:type="dxa"/>
            <w:tcBorders>
              <w:top w:val="nil"/>
              <w:left w:val="nil"/>
              <w:bottom w:val="nil"/>
              <w:right w:val="nil"/>
            </w:tcBorders>
            <w:shd w:val="clear" w:color="auto" w:fill="auto"/>
            <w:noWrap/>
            <w:vAlign w:val="bottom"/>
            <w:hideMark/>
          </w:tcPr>
          <w:p w14:paraId="5988F1DB" w14:textId="77777777" w:rsidR="00196445" w:rsidRPr="00196445" w:rsidRDefault="00196445" w:rsidP="00196445">
            <w:pPr>
              <w:jc w:val="left"/>
              <w:rPr>
                <w:rFonts w:ascii="Arial Narrow" w:hAnsi="Arial Narrow"/>
                <w:sz w:val="16"/>
                <w:szCs w:val="16"/>
                <w:lang w:val="es-CR" w:eastAsia="es-CR"/>
              </w:rPr>
            </w:pPr>
          </w:p>
        </w:tc>
      </w:tr>
      <w:tr w:rsidR="00196445" w:rsidRPr="00196445" w14:paraId="6F803192" w14:textId="77777777" w:rsidTr="009229F2">
        <w:trPr>
          <w:trHeight w:hRule="exact" w:val="227"/>
          <w:jc w:val="center"/>
        </w:trPr>
        <w:tc>
          <w:tcPr>
            <w:tcW w:w="213" w:type="dxa"/>
            <w:tcBorders>
              <w:top w:val="nil"/>
              <w:left w:val="nil"/>
              <w:bottom w:val="nil"/>
              <w:right w:val="nil"/>
            </w:tcBorders>
            <w:shd w:val="clear" w:color="auto" w:fill="auto"/>
            <w:noWrap/>
            <w:vAlign w:val="center"/>
            <w:hideMark/>
          </w:tcPr>
          <w:p w14:paraId="7B308890" w14:textId="77777777" w:rsidR="00196445" w:rsidRPr="00196445" w:rsidRDefault="00196445" w:rsidP="00196445">
            <w:pPr>
              <w:jc w:val="left"/>
              <w:rPr>
                <w:rFonts w:ascii="Arial Narrow" w:hAnsi="Arial Narrow"/>
                <w:sz w:val="16"/>
                <w:szCs w:val="16"/>
                <w:lang w:val="es-CR" w:eastAsia="es-CR"/>
              </w:rPr>
            </w:pPr>
          </w:p>
        </w:tc>
        <w:tc>
          <w:tcPr>
            <w:tcW w:w="820" w:type="dxa"/>
            <w:tcBorders>
              <w:top w:val="nil"/>
              <w:left w:val="nil"/>
              <w:bottom w:val="nil"/>
              <w:right w:val="nil"/>
            </w:tcBorders>
            <w:shd w:val="clear" w:color="auto" w:fill="auto"/>
            <w:noWrap/>
            <w:vAlign w:val="center"/>
            <w:hideMark/>
          </w:tcPr>
          <w:p w14:paraId="0FF3FB52" w14:textId="77777777" w:rsidR="00196445" w:rsidRPr="00196445" w:rsidRDefault="00196445" w:rsidP="00196445">
            <w:pPr>
              <w:jc w:val="right"/>
              <w:rPr>
                <w:rFonts w:ascii="Arial Narrow" w:hAnsi="Arial Narrow" w:cs="Arial"/>
                <w:b/>
                <w:bCs/>
                <w:sz w:val="16"/>
                <w:szCs w:val="16"/>
                <w:lang w:val="es-CR" w:eastAsia="es-CR"/>
              </w:rPr>
            </w:pPr>
            <w:r w:rsidRPr="00196445">
              <w:rPr>
                <w:rFonts w:ascii="Arial Narrow" w:hAnsi="Arial Narrow" w:cs="Arial"/>
                <w:b/>
                <w:bCs/>
                <w:sz w:val="16"/>
                <w:szCs w:val="16"/>
                <w:lang w:val="es-CR" w:eastAsia="es-CR"/>
              </w:rPr>
              <w:t>2.3</w:t>
            </w:r>
          </w:p>
        </w:tc>
        <w:tc>
          <w:tcPr>
            <w:tcW w:w="4068" w:type="dxa"/>
            <w:gridSpan w:val="3"/>
            <w:tcBorders>
              <w:top w:val="nil"/>
              <w:left w:val="nil"/>
              <w:bottom w:val="nil"/>
              <w:right w:val="nil"/>
            </w:tcBorders>
            <w:shd w:val="clear" w:color="auto" w:fill="auto"/>
            <w:noWrap/>
            <w:vAlign w:val="center"/>
            <w:hideMark/>
          </w:tcPr>
          <w:p w14:paraId="1DFD27C6" w14:textId="77777777" w:rsidR="00196445" w:rsidRPr="00196445" w:rsidRDefault="00196445" w:rsidP="00196445">
            <w:pPr>
              <w:jc w:val="left"/>
              <w:rPr>
                <w:rFonts w:ascii="Arial Narrow" w:hAnsi="Arial Narrow" w:cs="Arial"/>
                <w:b/>
                <w:bCs/>
                <w:sz w:val="16"/>
                <w:szCs w:val="16"/>
                <w:lang w:val="es-CR" w:eastAsia="es-CR"/>
              </w:rPr>
            </w:pPr>
            <w:r w:rsidRPr="00196445">
              <w:rPr>
                <w:rFonts w:ascii="Arial Narrow" w:hAnsi="Arial Narrow" w:cs="Arial"/>
                <w:b/>
                <w:bCs/>
                <w:sz w:val="16"/>
                <w:szCs w:val="16"/>
                <w:lang w:val="es-CR" w:eastAsia="es-CR"/>
              </w:rPr>
              <w:t>TRANSFERENCIAS DE CAPITAL</w:t>
            </w:r>
          </w:p>
        </w:tc>
        <w:tc>
          <w:tcPr>
            <w:tcW w:w="1431" w:type="dxa"/>
            <w:tcBorders>
              <w:top w:val="nil"/>
              <w:left w:val="nil"/>
              <w:bottom w:val="nil"/>
              <w:right w:val="nil"/>
            </w:tcBorders>
            <w:shd w:val="clear" w:color="auto" w:fill="auto"/>
            <w:noWrap/>
            <w:vAlign w:val="bottom"/>
            <w:hideMark/>
          </w:tcPr>
          <w:p w14:paraId="13EB8623" w14:textId="77777777" w:rsidR="00196445" w:rsidRPr="00196445" w:rsidRDefault="00196445" w:rsidP="00196445">
            <w:pPr>
              <w:jc w:val="left"/>
              <w:rPr>
                <w:rFonts w:ascii="Arial Narrow" w:hAnsi="Arial Narrow" w:cs="Arial"/>
                <w:b/>
                <w:bCs/>
                <w:sz w:val="16"/>
                <w:szCs w:val="16"/>
                <w:lang w:val="es-CR" w:eastAsia="es-CR"/>
              </w:rPr>
            </w:pPr>
          </w:p>
        </w:tc>
        <w:tc>
          <w:tcPr>
            <w:tcW w:w="1443" w:type="dxa"/>
            <w:tcBorders>
              <w:top w:val="nil"/>
              <w:left w:val="nil"/>
              <w:bottom w:val="nil"/>
              <w:right w:val="nil"/>
            </w:tcBorders>
            <w:shd w:val="clear" w:color="auto" w:fill="auto"/>
            <w:noWrap/>
            <w:vAlign w:val="bottom"/>
            <w:hideMark/>
          </w:tcPr>
          <w:p w14:paraId="4D85B0D3" w14:textId="77777777" w:rsidR="00196445" w:rsidRPr="00196445" w:rsidRDefault="00196445" w:rsidP="00196445">
            <w:pPr>
              <w:jc w:val="left"/>
              <w:rPr>
                <w:rFonts w:ascii="Arial Narrow" w:hAnsi="Arial Narrow"/>
                <w:sz w:val="16"/>
                <w:szCs w:val="16"/>
                <w:lang w:val="es-CR" w:eastAsia="es-CR"/>
              </w:rPr>
            </w:pPr>
          </w:p>
        </w:tc>
        <w:tc>
          <w:tcPr>
            <w:tcW w:w="1433" w:type="dxa"/>
            <w:tcBorders>
              <w:top w:val="nil"/>
              <w:left w:val="nil"/>
              <w:bottom w:val="nil"/>
              <w:right w:val="nil"/>
            </w:tcBorders>
            <w:shd w:val="clear" w:color="auto" w:fill="auto"/>
            <w:noWrap/>
            <w:vAlign w:val="bottom"/>
            <w:hideMark/>
          </w:tcPr>
          <w:p w14:paraId="1CDD6CC4" w14:textId="77777777" w:rsidR="00196445" w:rsidRPr="00196445" w:rsidRDefault="00196445" w:rsidP="00196445">
            <w:pPr>
              <w:jc w:val="left"/>
              <w:rPr>
                <w:rFonts w:ascii="Arial Narrow" w:hAnsi="Arial Narrow"/>
                <w:sz w:val="16"/>
                <w:szCs w:val="16"/>
                <w:lang w:val="es-CR" w:eastAsia="es-CR"/>
              </w:rPr>
            </w:pPr>
          </w:p>
        </w:tc>
        <w:tc>
          <w:tcPr>
            <w:tcW w:w="1404" w:type="dxa"/>
            <w:tcBorders>
              <w:top w:val="nil"/>
              <w:left w:val="nil"/>
              <w:bottom w:val="nil"/>
              <w:right w:val="nil"/>
            </w:tcBorders>
            <w:shd w:val="clear" w:color="auto" w:fill="auto"/>
            <w:noWrap/>
            <w:vAlign w:val="bottom"/>
            <w:hideMark/>
          </w:tcPr>
          <w:p w14:paraId="75A25412" w14:textId="77777777" w:rsidR="00196445" w:rsidRPr="00196445" w:rsidRDefault="00196445" w:rsidP="00196445">
            <w:pPr>
              <w:jc w:val="left"/>
              <w:rPr>
                <w:rFonts w:ascii="Arial Narrow" w:hAnsi="Arial Narrow"/>
                <w:sz w:val="16"/>
                <w:szCs w:val="16"/>
                <w:lang w:val="es-CR" w:eastAsia="es-CR"/>
              </w:rPr>
            </w:pPr>
          </w:p>
        </w:tc>
      </w:tr>
      <w:tr w:rsidR="00196445" w:rsidRPr="00196445" w14:paraId="4874FAE8" w14:textId="77777777" w:rsidTr="009229F2">
        <w:trPr>
          <w:trHeight w:hRule="exact" w:val="227"/>
          <w:jc w:val="center"/>
        </w:trPr>
        <w:tc>
          <w:tcPr>
            <w:tcW w:w="213" w:type="dxa"/>
            <w:tcBorders>
              <w:top w:val="nil"/>
              <w:left w:val="nil"/>
              <w:bottom w:val="nil"/>
              <w:right w:val="nil"/>
            </w:tcBorders>
            <w:shd w:val="clear" w:color="auto" w:fill="auto"/>
            <w:noWrap/>
            <w:vAlign w:val="center"/>
            <w:hideMark/>
          </w:tcPr>
          <w:p w14:paraId="23FA91C5" w14:textId="77777777" w:rsidR="00196445" w:rsidRPr="00196445" w:rsidRDefault="00196445" w:rsidP="00196445">
            <w:pPr>
              <w:jc w:val="left"/>
              <w:rPr>
                <w:rFonts w:ascii="Arial Narrow" w:hAnsi="Arial Narrow"/>
                <w:sz w:val="16"/>
                <w:szCs w:val="16"/>
                <w:lang w:val="es-CR" w:eastAsia="es-CR"/>
              </w:rPr>
            </w:pPr>
          </w:p>
        </w:tc>
        <w:tc>
          <w:tcPr>
            <w:tcW w:w="820" w:type="dxa"/>
            <w:tcBorders>
              <w:top w:val="nil"/>
              <w:left w:val="nil"/>
              <w:bottom w:val="nil"/>
              <w:right w:val="nil"/>
            </w:tcBorders>
            <w:shd w:val="clear" w:color="auto" w:fill="auto"/>
            <w:noWrap/>
            <w:vAlign w:val="center"/>
            <w:hideMark/>
          </w:tcPr>
          <w:p w14:paraId="5EB7036A" w14:textId="77777777" w:rsidR="00196445" w:rsidRPr="00196445" w:rsidRDefault="00196445" w:rsidP="00196445">
            <w:pPr>
              <w:jc w:val="left"/>
              <w:rPr>
                <w:rFonts w:ascii="Arial Narrow" w:hAnsi="Arial Narrow"/>
                <w:sz w:val="16"/>
                <w:szCs w:val="16"/>
                <w:lang w:val="es-CR" w:eastAsia="es-CR"/>
              </w:rPr>
            </w:pPr>
          </w:p>
        </w:tc>
        <w:tc>
          <w:tcPr>
            <w:tcW w:w="740" w:type="dxa"/>
            <w:tcBorders>
              <w:top w:val="nil"/>
              <w:left w:val="nil"/>
              <w:bottom w:val="nil"/>
              <w:right w:val="nil"/>
            </w:tcBorders>
            <w:shd w:val="clear" w:color="auto" w:fill="auto"/>
            <w:noWrap/>
            <w:vAlign w:val="center"/>
            <w:hideMark/>
          </w:tcPr>
          <w:p w14:paraId="2E0AD2F9" w14:textId="77777777" w:rsidR="00196445" w:rsidRPr="00196445" w:rsidRDefault="00196445" w:rsidP="00196445">
            <w:pPr>
              <w:jc w:val="right"/>
              <w:rPr>
                <w:rFonts w:ascii="Arial Narrow" w:hAnsi="Arial Narrow" w:cs="Arial"/>
                <w:b/>
                <w:bCs/>
                <w:sz w:val="16"/>
                <w:szCs w:val="16"/>
                <w:lang w:val="es-CR" w:eastAsia="es-CR"/>
              </w:rPr>
            </w:pPr>
            <w:r w:rsidRPr="00196445">
              <w:rPr>
                <w:rFonts w:ascii="Arial Narrow" w:hAnsi="Arial Narrow" w:cs="Arial"/>
                <w:b/>
                <w:bCs/>
                <w:sz w:val="16"/>
                <w:szCs w:val="16"/>
                <w:lang w:val="es-CR" w:eastAsia="es-CR"/>
              </w:rPr>
              <w:t>2.3.1</w:t>
            </w:r>
          </w:p>
        </w:tc>
        <w:tc>
          <w:tcPr>
            <w:tcW w:w="3328" w:type="dxa"/>
            <w:gridSpan w:val="2"/>
            <w:tcBorders>
              <w:top w:val="nil"/>
              <w:left w:val="nil"/>
              <w:bottom w:val="nil"/>
              <w:right w:val="nil"/>
            </w:tcBorders>
            <w:shd w:val="clear" w:color="auto" w:fill="auto"/>
            <w:noWrap/>
            <w:vAlign w:val="center"/>
            <w:hideMark/>
          </w:tcPr>
          <w:p w14:paraId="704C6FA6" w14:textId="77777777" w:rsidR="00196445" w:rsidRPr="00A57378" w:rsidRDefault="00196445" w:rsidP="00196445">
            <w:pPr>
              <w:jc w:val="left"/>
              <w:rPr>
                <w:rFonts w:ascii="Arial Narrow" w:hAnsi="Arial Narrow" w:cs="Arial"/>
                <w:sz w:val="16"/>
                <w:szCs w:val="16"/>
                <w:lang w:val="es-CR" w:eastAsia="es-CR"/>
              </w:rPr>
            </w:pPr>
            <w:r w:rsidRPr="00A57378">
              <w:rPr>
                <w:rFonts w:ascii="Arial Narrow" w:hAnsi="Arial Narrow" w:cs="Arial"/>
                <w:sz w:val="16"/>
                <w:szCs w:val="16"/>
                <w:lang w:val="es-CR" w:eastAsia="es-CR"/>
              </w:rPr>
              <w:t xml:space="preserve">Transferencias de </w:t>
            </w:r>
            <w:proofErr w:type="gramStart"/>
            <w:r w:rsidRPr="00A57378">
              <w:rPr>
                <w:rFonts w:ascii="Arial Narrow" w:hAnsi="Arial Narrow" w:cs="Arial"/>
                <w:sz w:val="16"/>
                <w:szCs w:val="16"/>
                <w:lang w:val="es-CR" w:eastAsia="es-CR"/>
              </w:rPr>
              <w:t>capital  al</w:t>
            </w:r>
            <w:proofErr w:type="gramEnd"/>
            <w:r w:rsidRPr="00A57378">
              <w:rPr>
                <w:rFonts w:ascii="Arial Narrow" w:hAnsi="Arial Narrow" w:cs="Arial"/>
                <w:sz w:val="16"/>
                <w:szCs w:val="16"/>
                <w:lang w:val="es-CR" w:eastAsia="es-CR"/>
              </w:rPr>
              <w:t xml:space="preserve"> Sector Público</w:t>
            </w:r>
          </w:p>
        </w:tc>
        <w:tc>
          <w:tcPr>
            <w:tcW w:w="1431" w:type="dxa"/>
            <w:tcBorders>
              <w:top w:val="nil"/>
              <w:left w:val="nil"/>
              <w:bottom w:val="nil"/>
              <w:right w:val="nil"/>
            </w:tcBorders>
            <w:shd w:val="clear" w:color="auto" w:fill="auto"/>
            <w:noWrap/>
            <w:vAlign w:val="bottom"/>
            <w:hideMark/>
          </w:tcPr>
          <w:p w14:paraId="3F64214D" w14:textId="77777777" w:rsidR="00196445" w:rsidRPr="00196445" w:rsidRDefault="00196445" w:rsidP="00196445">
            <w:pPr>
              <w:jc w:val="left"/>
              <w:rPr>
                <w:rFonts w:ascii="Arial Narrow" w:hAnsi="Arial Narrow" w:cs="Arial"/>
                <w:b/>
                <w:bCs/>
                <w:sz w:val="16"/>
                <w:szCs w:val="16"/>
                <w:lang w:val="es-CR" w:eastAsia="es-CR"/>
              </w:rPr>
            </w:pPr>
          </w:p>
        </w:tc>
        <w:tc>
          <w:tcPr>
            <w:tcW w:w="1443" w:type="dxa"/>
            <w:tcBorders>
              <w:top w:val="nil"/>
              <w:left w:val="nil"/>
              <w:bottom w:val="nil"/>
              <w:right w:val="nil"/>
            </w:tcBorders>
            <w:shd w:val="clear" w:color="auto" w:fill="auto"/>
            <w:noWrap/>
            <w:vAlign w:val="bottom"/>
            <w:hideMark/>
          </w:tcPr>
          <w:p w14:paraId="7F5E5352" w14:textId="77777777" w:rsidR="00196445" w:rsidRPr="00196445" w:rsidRDefault="00196445" w:rsidP="00196445">
            <w:pPr>
              <w:jc w:val="left"/>
              <w:rPr>
                <w:rFonts w:ascii="Arial Narrow" w:hAnsi="Arial Narrow"/>
                <w:sz w:val="16"/>
                <w:szCs w:val="16"/>
                <w:lang w:val="es-CR" w:eastAsia="es-CR"/>
              </w:rPr>
            </w:pPr>
          </w:p>
        </w:tc>
        <w:tc>
          <w:tcPr>
            <w:tcW w:w="1433" w:type="dxa"/>
            <w:tcBorders>
              <w:top w:val="nil"/>
              <w:left w:val="nil"/>
              <w:bottom w:val="nil"/>
              <w:right w:val="nil"/>
            </w:tcBorders>
            <w:shd w:val="clear" w:color="auto" w:fill="auto"/>
            <w:noWrap/>
            <w:vAlign w:val="bottom"/>
            <w:hideMark/>
          </w:tcPr>
          <w:p w14:paraId="60AF7483" w14:textId="77777777" w:rsidR="00196445" w:rsidRPr="00196445" w:rsidRDefault="00196445" w:rsidP="00196445">
            <w:pPr>
              <w:jc w:val="left"/>
              <w:rPr>
                <w:rFonts w:ascii="Arial Narrow" w:hAnsi="Arial Narrow"/>
                <w:sz w:val="16"/>
                <w:szCs w:val="16"/>
                <w:lang w:val="es-CR" w:eastAsia="es-CR"/>
              </w:rPr>
            </w:pPr>
          </w:p>
        </w:tc>
        <w:tc>
          <w:tcPr>
            <w:tcW w:w="1404" w:type="dxa"/>
            <w:tcBorders>
              <w:top w:val="nil"/>
              <w:left w:val="nil"/>
              <w:bottom w:val="nil"/>
              <w:right w:val="nil"/>
            </w:tcBorders>
            <w:shd w:val="clear" w:color="auto" w:fill="auto"/>
            <w:noWrap/>
            <w:vAlign w:val="bottom"/>
            <w:hideMark/>
          </w:tcPr>
          <w:p w14:paraId="4615AC04" w14:textId="77777777" w:rsidR="00196445" w:rsidRPr="00196445" w:rsidRDefault="00196445" w:rsidP="00196445">
            <w:pPr>
              <w:jc w:val="left"/>
              <w:rPr>
                <w:rFonts w:ascii="Arial Narrow" w:hAnsi="Arial Narrow"/>
                <w:sz w:val="16"/>
                <w:szCs w:val="16"/>
                <w:lang w:val="es-CR" w:eastAsia="es-CR"/>
              </w:rPr>
            </w:pPr>
          </w:p>
        </w:tc>
      </w:tr>
      <w:tr w:rsidR="00196445" w:rsidRPr="00196445" w14:paraId="08003CCB" w14:textId="77777777" w:rsidTr="009229F2">
        <w:trPr>
          <w:trHeight w:hRule="exact" w:val="227"/>
          <w:jc w:val="center"/>
        </w:trPr>
        <w:tc>
          <w:tcPr>
            <w:tcW w:w="213" w:type="dxa"/>
            <w:tcBorders>
              <w:top w:val="nil"/>
              <w:left w:val="nil"/>
              <w:bottom w:val="nil"/>
              <w:right w:val="nil"/>
            </w:tcBorders>
            <w:shd w:val="clear" w:color="auto" w:fill="auto"/>
            <w:noWrap/>
            <w:vAlign w:val="center"/>
            <w:hideMark/>
          </w:tcPr>
          <w:p w14:paraId="4ACA6DDF" w14:textId="77777777" w:rsidR="00196445" w:rsidRPr="00196445" w:rsidRDefault="00196445" w:rsidP="00196445">
            <w:pPr>
              <w:jc w:val="left"/>
              <w:rPr>
                <w:rFonts w:ascii="Arial Narrow" w:hAnsi="Arial Narrow"/>
                <w:sz w:val="16"/>
                <w:szCs w:val="16"/>
                <w:lang w:val="es-CR" w:eastAsia="es-CR"/>
              </w:rPr>
            </w:pPr>
          </w:p>
        </w:tc>
        <w:tc>
          <w:tcPr>
            <w:tcW w:w="820" w:type="dxa"/>
            <w:tcBorders>
              <w:top w:val="nil"/>
              <w:left w:val="nil"/>
              <w:bottom w:val="nil"/>
              <w:right w:val="nil"/>
            </w:tcBorders>
            <w:shd w:val="clear" w:color="auto" w:fill="auto"/>
            <w:noWrap/>
            <w:vAlign w:val="center"/>
            <w:hideMark/>
          </w:tcPr>
          <w:p w14:paraId="52E5EAD0" w14:textId="77777777" w:rsidR="00196445" w:rsidRPr="00196445" w:rsidRDefault="00196445" w:rsidP="00196445">
            <w:pPr>
              <w:jc w:val="left"/>
              <w:rPr>
                <w:rFonts w:ascii="Arial Narrow" w:hAnsi="Arial Narrow"/>
                <w:sz w:val="16"/>
                <w:szCs w:val="16"/>
                <w:lang w:val="es-CR" w:eastAsia="es-CR"/>
              </w:rPr>
            </w:pPr>
          </w:p>
        </w:tc>
        <w:tc>
          <w:tcPr>
            <w:tcW w:w="740" w:type="dxa"/>
            <w:tcBorders>
              <w:top w:val="nil"/>
              <w:left w:val="nil"/>
              <w:bottom w:val="nil"/>
              <w:right w:val="nil"/>
            </w:tcBorders>
            <w:shd w:val="clear" w:color="auto" w:fill="auto"/>
            <w:noWrap/>
            <w:vAlign w:val="center"/>
            <w:hideMark/>
          </w:tcPr>
          <w:p w14:paraId="596E0F7E" w14:textId="77777777" w:rsidR="00196445" w:rsidRPr="00196445" w:rsidRDefault="00196445" w:rsidP="00196445">
            <w:pPr>
              <w:jc w:val="left"/>
              <w:rPr>
                <w:rFonts w:ascii="Arial Narrow" w:hAnsi="Arial Narrow"/>
                <w:sz w:val="16"/>
                <w:szCs w:val="16"/>
                <w:lang w:val="es-CR" w:eastAsia="es-CR"/>
              </w:rPr>
            </w:pPr>
          </w:p>
        </w:tc>
        <w:tc>
          <w:tcPr>
            <w:tcW w:w="1340" w:type="dxa"/>
            <w:tcBorders>
              <w:top w:val="nil"/>
              <w:left w:val="nil"/>
              <w:bottom w:val="nil"/>
              <w:right w:val="nil"/>
            </w:tcBorders>
            <w:shd w:val="clear" w:color="auto" w:fill="auto"/>
            <w:noWrap/>
            <w:vAlign w:val="center"/>
            <w:hideMark/>
          </w:tcPr>
          <w:p w14:paraId="6E553E1F" w14:textId="77777777" w:rsidR="00196445" w:rsidRPr="00196445" w:rsidRDefault="00196445" w:rsidP="00196445">
            <w:pPr>
              <w:jc w:val="right"/>
              <w:rPr>
                <w:rFonts w:ascii="Arial Narrow" w:hAnsi="Arial Narrow"/>
                <w:sz w:val="16"/>
                <w:szCs w:val="16"/>
                <w:lang w:val="es-CR" w:eastAsia="es-CR"/>
              </w:rPr>
            </w:pPr>
          </w:p>
        </w:tc>
        <w:tc>
          <w:tcPr>
            <w:tcW w:w="1988" w:type="dxa"/>
            <w:tcBorders>
              <w:top w:val="nil"/>
              <w:left w:val="nil"/>
              <w:bottom w:val="nil"/>
              <w:right w:val="nil"/>
            </w:tcBorders>
            <w:shd w:val="clear" w:color="auto" w:fill="auto"/>
            <w:noWrap/>
            <w:vAlign w:val="center"/>
            <w:hideMark/>
          </w:tcPr>
          <w:p w14:paraId="573D13EF" w14:textId="77777777" w:rsidR="00196445" w:rsidRPr="00196445" w:rsidRDefault="00196445" w:rsidP="00196445">
            <w:pPr>
              <w:jc w:val="left"/>
              <w:rPr>
                <w:rFonts w:ascii="Arial Narrow" w:hAnsi="Arial Narrow"/>
                <w:sz w:val="16"/>
                <w:szCs w:val="16"/>
                <w:lang w:val="es-CR" w:eastAsia="es-CR"/>
              </w:rPr>
            </w:pPr>
          </w:p>
        </w:tc>
        <w:tc>
          <w:tcPr>
            <w:tcW w:w="1431" w:type="dxa"/>
            <w:tcBorders>
              <w:top w:val="nil"/>
              <w:left w:val="nil"/>
              <w:bottom w:val="nil"/>
              <w:right w:val="nil"/>
            </w:tcBorders>
            <w:shd w:val="clear" w:color="auto" w:fill="auto"/>
            <w:noWrap/>
            <w:vAlign w:val="bottom"/>
            <w:hideMark/>
          </w:tcPr>
          <w:p w14:paraId="5D32AE96" w14:textId="77777777" w:rsidR="00196445" w:rsidRPr="00196445" w:rsidRDefault="00196445" w:rsidP="00196445">
            <w:pPr>
              <w:jc w:val="left"/>
              <w:rPr>
                <w:rFonts w:ascii="Arial Narrow" w:hAnsi="Arial Narrow"/>
                <w:sz w:val="16"/>
                <w:szCs w:val="16"/>
                <w:lang w:val="es-CR" w:eastAsia="es-CR"/>
              </w:rPr>
            </w:pPr>
          </w:p>
        </w:tc>
        <w:tc>
          <w:tcPr>
            <w:tcW w:w="1443" w:type="dxa"/>
            <w:tcBorders>
              <w:top w:val="nil"/>
              <w:left w:val="nil"/>
              <w:bottom w:val="nil"/>
              <w:right w:val="nil"/>
            </w:tcBorders>
            <w:shd w:val="clear" w:color="auto" w:fill="auto"/>
            <w:noWrap/>
            <w:vAlign w:val="bottom"/>
            <w:hideMark/>
          </w:tcPr>
          <w:p w14:paraId="7C608682" w14:textId="77777777" w:rsidR="00196445" w:rsidRPr="00196445" w:rsidRDefault="00196445" w:rsidP="00196445">
            <w:pPr>
              <w:jc w:val="left"/>
              <w:rPr>
                <w:rFonts w:ascii="Arial Narrow" w:hAnsi="Arial Narrow"/>
                <w:sz w:val="16"/>
                <w:szCs w:val="16"/>
                <w:lang w:val="es-CR" w:eastAsia="es-CR"/>
              </w:rPr>
            </w:pPr>
          </w:p>
        </w:tc>
        <w:tc>
          <w:tcPr>
            <w:tcW w:w="1433" w:type="dxa"/>
            <w:tcBorders>
              <w:top w:val="nil"/>
              <w:left w:val="nil"/>
              <w:bottom w:val="nil"/>
              <w:right w:val="nil"/>
            </w:tcBorders>
            <w:shd w:val="clear" w:color="auto" w:fill="auto"/>
            <w:noWrap/>
            <w:vAlign w:val="bottom"/>
            <w:hideMark/>
          </w:tcPr>
          <w:p w14:paraId="1E151726" w14:textId="77777777" w:rsidR="00196445" w:rsidRPr="00196445" w:rsidRDefault="00196445" w:rsidP="00196445">
            <w:pPr>
              <w:jc w:val="left"/>
              <w:rPr>
                <w:rFonts w:ascii="Arial Narrow" w:hAnsi="Arial Narrow"/>
                <w:sz w:val="16"/>
                <w:szCs w:val="16"/>
                <w:lang w:val="es-CR" w:eastAsia="es-CR"/>
              </w:rPr>
            </w:pPr>
          </w:p>
        </w:tc>
        <w:tc>
          <w:tcPr>
            <w:tcW w:w="1404" w:type="dxa"/>
            <w:tcBorders>
              <w:top w:val="nil"/>
              <w:left w:val="nil"/>
              <w:bottom w:val="nil"/>
              <w:right w:val="nil"/>
            </w:tcBorders>
            <w:shd w:val="clear" w:color="auto" w:fill="auto"/>
            <w:noWrap/>
            <w:vAlign w:val="bottom"/>
            <w:hideMark/>
          </w:tcPr>
          <w:p w14:paraId="2A25D244" w14:textId="77777777" w:rsidR="00196445" w:rsidRPr="00196445" w:rsidRDefault="00196445" w:rsidP="00196445">
            <w:pPr>
              <w:jc w:val="left"/>
              <w:rPr>
                <w:rFonts w:ascii="Arial Narrow" w:hAnsi="Arial Narrow"/>
                <w:sz w:val="16"/>
                <w:szCs w:val="16"/>
                <w:lang w:val="es-CR" w:eastAsia="es-CR"/>
              </w:rPr>
            </w:pPr>
          </w:p>
        </w:tc>
      </w:tr>
      <w:tr w:rsidR="00196445" w:rsidRPr="00196445" w14:paraId="61D34FAE" w14:textId="77777777" w:rsidTr="009229F2">
        <w:trPr>
          <w:trHeight w:hRule="exact" w:val="227"/>
          <w:jc w:val="center"/>
        </w:trPr>
        <w:tc>
          <w:tcPr>
            <w:tcW w:w="213" w:type="dxa"/>
            <w:tcBorders>
              <w:top w:val="nil"/>
              <w:left w:val="nil"/>
              <w:bottom w:val="nil"/>
              <w:right w:val="nil"/>
            </w:tcBorders>
            <w:shd w:val="clear" w:color="auto" w:fill="auto"/>
            <w:noWrap/>
            <w:vAlign w:val="center"/>
            <w:hideMark/>
          </w:tcPr>
          <w:p w14:paraId="0C28F32B" w14:textId="77777777" w:rsidR="00196445" w:rsidRPr="00196445" w:rsidRDefault="00196445" w:rsidP="00196445">
            <w:pPr>
              <w:jc w:val="left"/>
              <w:rPr>
                <w:rFonts w:ascii="Arial Narrow" w:hAnsi="Arial Narrow"/>
                <w:sz w:val="16"/>
                <w:szCs w:val="16"/>
                <w:lang w:val="es-CR" w:eastAsia="es-CR"/>
              </w:rPr>
            </w:pPr>
          </w:p>
        </w:tc>
        <w:tc>
          <w:tcPr>
            <w:tcW w:w="820" w:type="dxa"/>
            <w:tcBorders>
              <w:top w:val="nil"/>
              <w:left w:val="nil"/>
              <w:bottom w:val="nil"/>
              <w:right w:val="nil"/>
            </w:tcBorders>
            <w:shd w:val="clear" w:color="auto" w:fill="auto"/>
            <w:noWrap/>
            <w:vAlign w:val="center"/>
            <w:hideMark/>
          </w:tcPr>
          <w:p w14:paraId="1A056DAC" w14:textId="77777777" w:rsidR="00196445" w:rsidRPr="00196445" w:rsidRDefault="00196445" w:rsidP="00196445">
            <w:pPr>
              <w:jc w:val="left"/>
              <w:rPr>
                <w:rFonts w:ascii="Arial Narrow" w:hAnsi="Arial Narrow"/>
                <w:sz w:val="16"/>
                <w:szCs w:val="16"/>
                <w:lang w:val="es-CR" w:eastAsia="es-CR"/>
              </w:rPr>
            </w:pPr>
          </w:p>
        </w:tc>
        <w:tc>
          <w:tcPr>
            <w:tcW w:w="740" w:type="dxa"/>
            <w:tcBorders>
              <w:top w:val="nil"/>
              <w:left w:val="nil"/>
              <w:bottom w:val="nil"/>
              <w:right w:val="nil"/>
            </w:tcBorders>
            <w:shd w:val="clear" w:color="auto" w:fill="auto"/>
            <w:noWrap/>
            <w:vAlign w:val="center"/>
            <w:hideMark/>
          </w:tcPr>
          <w:p w14:paraId="5D4D2A09" w14:textId="77777777" w:rsidR="00196445" w:rsidRPr="00A57378" w:rsidRDefault="00196445" w:rsidP="00196445">
            <w:pPr>
              <w:jc w:val="right"/>
              <w:rPr>
                <w:rFonts w:ascii="Arial Narrow" w:hAnsi="Arial Narrow" w:cs="Arial"/>
                <w:sz w:val="16"/>
                <w:szCs w:val="16"/>
                <w:lang w:val="es-CR" w:eastAsia="es-CR"/>
              </w:rPr>
            </w:pPr>
            <w:r w:rsidRPr="00A57378">
              <w:rPr>
                <w:rFonts w:ascii="Arial Narrow" w:hAnsi="Arial Narrow" w:cs="Arial"/>
                <w:sz w:val="16"/>
                <w:szCs w:val="16"/>
                <w:lang w:val="es-CR" w:eastAsia="es-CR"/>
              </w:rPr>
              <w:t>2.3.2</w:t>
            </w:r>
          </w:p>
        </w:tc>
        <w:tc>
          <w:tcPr>
            <w:tcW w:w="3328" w:type="dxa"/>
            <w:gridSpan w:val="2"/>
            <w:tcBorders>
              <w:top w:val="nil"/>
              <w:left w:val="nil"/>
              <w:bottom w:val="nil"/>
              <w:right w:val="nil"/>
            </w:tcBorders>
            <w:shd w:val="clear" w:color="auto" w:fill="auto"/>
            <w:noWrap/>
            <w:vAlign w:val="center"/>
            <w:hideMark/>
          </w:tcPr>
          <w:p w14:paraId="74529134" w14:textId="77777777" w:rsidR="00196445" w:rsidRPr="00A57378" w:rsidRDefault="00196445" w:rsidP="00196445">
            <w:pPr>
              <w:jc w:val="left"/>
              <w:rPr>
                <w:rFonts w:ascii="Arial Narrow" w:hAnsi="Arial Narrow" w:cs="Arial"/>
                <w:sz w:val="16"/>
                <w:szCs w:val="16"/>
                <w:lang w:val="es-CR" w:eastAsia="es-CR"/>
              </w:rPr>
            </w:pPr>
            <w:r w:rsidRPr="00A57378">
              <w:rPr>
                <w:rFonts w:ascii="Arial Narrow" w:hAnsi="Arial Narrow" w:cs="Arial"/>
                <w:sz w:val="16"/>
                <w:szCs w:val="16"/>
                <w:lang w:val="es-CR" w:eastAsia="es-CR"/>
              </w:rPr>
              <w:t>Transferencias de capital al Sector Privado</w:t>
            </w:r>
          </w:p>
        </w:tc>
        <w:tc>
          <w:tcPr>
            <w:tcW w:w="1431" w:type="dxa"/>
            <w:tcBorders>
              <w:top w:val="nil"/>
              <w:left w:val="nil"/>
              <w:bottom w:val="nil"/>
              <w:right w:val="nil"/>
            </w:tcBorders>
            <w:shd w:val="clear" w:color="auto" w:fill="auto"/>
            <w:noWrap/>
            <w:vAlign w:val="bottom"/>
            <w:hideMark/>
          </w:tcPr>
          <w:p w14:paraId="1E997459" w14:textId="77777777" w:rsidR="00196445" w:rsidRPr="00196445" w:rsidRDefault="00196445" w:rsidP="00196445">
            <w:pPr>
              <w:jc w:val="left"/>
              <w:rPr>
                <w:rFonts w:ascii="Arial Narrow" w:hAnsi="Arial Narrow" w:cs="Arial"/>
                <w:b/>
                <w:bCs/>
                <w:sz w:val="16"/>
                <w:szCs w:val="16"/>
                <w:lang w:val="es-CR" w:eastAsia="es-CR"/>
              </w:rPr>
            </w:pPr>
          </w:p>
        </w:tc>
        <w:tc>
          <w:tcPr>
            <w:tcW w:w="1443" w:type="dxa"/>
            <w:tcBorders>
              <w:top w:val="nil"/>
              <w:left w:val="nil"/>
              <w:bottom w:val="nil"/>
              <w:right w:val="nil"/>
            </w:tcBorders>
            <w:shd w:val="clear" w:color="auto" w:fill="auto"/>
            <w:noWrap/>
            <w:vAlign w:val="bottom"/>
            <w:hideMark/>
          </w:tcPr>
          <w:p w14:paraId="001148F0" w14:textId="77777777" w:rsidR="00196445" w:rsidRPr="00196445" w:rsidRDefault="00196445" w:rsidP="00196445">
            <w:pPr>
              <w:jc w:val="left"/>
              <w:rPr>
                <w:rFonts w:ascii="Arial Narrow" w:hAnsi="Arial Narrow"/>
                <w:sz w:val="16"/>
                <w:szCs w:val="16"/>
                <w:lang w:val="es-CR" w:eastAsia="es-CR"/>
              </w:rPr>
            </w:pPr>
          </w:p>
        </w:tc>
        <w:tc>
          <w:tcPr>
            <w:tcW w:w="1433" w:type="dxa"/>
            <w:tcBorders>
              <w:top w:val="nil"/>
              <w:left w:val="nil"/>
              <w:bottom w:val="nil"/>
              <w:right w:val="nil"/>
            </w:tcBorders>
            <w:shd w:val="clear" w:color="auto" w:fill="auto"/>
            <w:noWrap/>
            <w:vAlign w:val="bottom"/>
            <w:hideMark/>
          </w:tcPr>
          <w:p w14:paraId="3227C10E" w14:textId="77777777" w:rsidR="00196445" w:rsidRPr="00196445" w:rsidRDefault="00196445" w:rsidP="00196445">
            <w:pPr>
              <w:jc w:val="left"/>
              <w:rPr>
                <w:rFonts w:ascii="Arial Narrow" w:hAnsi="Arial Narrow"/>
                <w:sz w:val="16"/>
                <w:szCs w:val="16"/>
                <w:lang w:val="es-CR" w:eastAsia="es-CR"/>
              </w:rPr>
            </w:pPr>
          </w:p>
        </w:tc>
        <w:tc>
          <w:tcPr>
            <w:tcW w:w="1404" w:type="dxa"/>
            <w:tcBorders>
              <w:top w:val="nil"/>
              <w:left w:val="nil"/>
              <w:bottom w:val="nil"/>
              <w:right w:val="nil"/>
            </w:tcBorders>
            <w:shd w:val="clear" w:color="auto" w:fill="auto"/>
            <w:noWrap/>
            <w:vAlign w:val="bottom"/>
            <w:hideMark/>
          </w:tcPr>
          <w:p w14:paraId="3A2613D3" w14:textId="77777777" w:rsidR="00196445" w:rsidRPr="00196445" w:rsidRDefault="00196445" w:rsidP="00196445">
            <w:pPr>
              <w:jc w:val="left"/>
              <w:rPr>
                <w:rFonts w:ascii="Arial Narrow" w:hAnsi="Arial Narrow"/>
                <w:sz w:val="16"/>
                <w:szCs w:val="16"/>
                <w:lang w:val="es-CR" w:eastAsia="es-CR"/>
              </w:rPr>
            </w:pPr>
          </w:p>
        </w:tc>
      </w:tr>
      <w:tr w:rsidR="00196445" w:rsidRPr="00196445" w14:paraId="0A15AA16" w14:textId="77777777" w:rsidTr="00A57378">
        <w:trPr>
          <w:trHeight w:hRule="exact" w:val="80"/>
          <w:jc w:val="center"/>
        </w:trPr>
        <w:tc>
          <w:tcPr>
            <w:tcW w:w="213" w:type="dxa"/>
            <w:tcBorders>
              <w:top w:val="nil"/>
              <w:left w:val="nil"/>
              <w:bottom w:val="nil"/>
              <w:right w:val="nil"/>
            </w:tcBorders>
            <w:shd w:val="clear" w:color="auto" w:fill="auto"/>
            <w:noWrap/>
            <w:vAlign w:val="center"/>
            <w:hideMark/>
          </w:tcPr>
          <w:p w14:paraId="02A4B1BD" w14:textId="77777777" w:rsidR="00196445" w:rsidRPr="00196445" w:rsidRDefault="00196445" w:rsidP="00196445">
            <w:pPr>
              <w:jc w:val="left"/>
              <w:rPr>
                <w:rFonts w:ascii="Arial Narrow" w:hAnsi="Arial Narrow" w:cs="Arial"/>
                <w:b/>
                <w:bCs/>
                <w:sz w:val="16"/>
                <w:szCs w:val="16"/>
                <w:lang w:val="es-CR" w:eastAsia="es-CR"/>
              </w:rPr>
            </w:pPr>
            <w:r w:rsidRPr="00196445">
              <w:rPr>
                <w:rFonts w:ascii="Arial Narrow" w:hAnsi="Arial Narrow" w:cs="Arial"/>
                <w:b/>
                <w:bCs/>
                <w:sz w:val="16"/>
                <w:szCs w:val="16"/>
                <w:lang w:val="es-CR" w:eastAsia="es-CR"/>
              </w:rPr>
              <w:t xml:space="preserve"> </w:t>
            </w:r>
          </w:p>
        </w:tc>
        <w:tc>
          <w:tcPr>
            <w:tcW w:w="820" w:type="dxa"/>
            <w:tcBorders>
              <w:top w:val="nil"/>
              <w:left w:val="nil"/>
              <w:bottom w:val="nil"/>
              <w:right w:val="nil"/>
            </w:tcBorders>
            <w:shd w:val="clear" w:color="auto" w:fill="auto"/>
            <w:noWrap/>
            <w:vAlign w:val="center"/>
            <w:hideMark/>
          </w:tcPr>
          <w:p w14:paraId="034345E1" w14:textId="77777777" w:rsidR="00196445" w:rsidRPr="00196445" w:rsidRDefault="00196445" w:rsidP="00196445">
            <w:pPr>
              <w:jc w:val="left"/>
              <w:rPr>
                <w:rFonts w:ascii="Arial Narrow" w:hAnsi="Arial Narrow" w:cs="Arial"/>
                <w:b/>
                <w:bCs/>
                <w:sz w:val="16"/>
                <w:szCs w:val="16"/>
                <w:lang w:val="es-CR" w:eastAsia="es-CR"/>
              </w:rPr>
            </w:pPr>
          </w:p>
        </w:tc>
        <w:tc>
          <w:tcPr>
            <w:tcW w:w="740" w:type="dxa"/>
            <w:tcBorders>
              <w:top w:val="nil"/>
              <w:left w:val="nil"/>
              <w:bottom w:val="nil"/>
              <w:right w:val="nil"/>
            </w:tcBorders>
            <w:shd w:val="clear" w:color="auto" w:fill="auto"/>
            <w:noWrap/>
            <w:vAlign w:val="center"/>
            <w:hideMark/>
          </w:tcPr>
          <w:p w14:paraId="46DC6E48" w14:textId="77777777" w:rsidR="00196445" w:rsidRPr="00A57378" w:rsidRDefault="00196445" w:rsidP="00196445">
            <w:pPr>
              <w:jc w:val="left"/>
              <w:rPr>
                <w:rFonts w:ascii="Arial Narrow" w:hAnsi="Arial Narrow"/>
                <w:sz w:val="16"/>
                <w:szCs w:val="16"/>
                <w:lang w:val="es-CR" w:eastAsia="es-CR"/>
              </w:rPr>
            </w:pPr>
          </w:p>
        </w:tc>
        <w:tc>
          <w:tcPr>
            <w:tcW w:w="1340" w:type="dxa"/>
            <w:tcBorders>
              <w:top w:val="nil"/>
              <w:left w:val="nil"/>
              <w:bottom w:val="nil"/>
              <w:right w:val="nil"/>
            </w:tcBorders>
            <w:shd w:val="clear" w:color="auto" w:fill="auto"/>
            <w:noWrap/>
            <w:vAlign w:val="center"/>
            <w:hideMark/>
          </w:tcPr>
          <w:p w14:paraId="117F8AB5" w14:textId="77777777" w:rsidR="00196445" w:rsidRPr="00A57378" w:rsidRDefault="00196445" w:rsidP="00196445">
            <w:pPr>
              <w:jc w:val="right"/>
              <w:rPr>
                <w:rFonts w:ascii="Arial Narrow" w:hAnsi="Arial Narrow"/>
                <w:sz w:val="16"/>
                <w:szCs w:val="16"/>
                <w:lang w:val="es-CR" w:eastAsia="es-CR"/>
              </w:rPr>
            </w:pPr>
          </w:p>
        </w:tc>
        <w:tc>
          <w:tcPr>
            <w:tcW w:w="1988" w:type="dxa"/>
            <w:tcBorders>
              <w:top w:val="nil"/>
              <w:left w:val="nil"/>
              <w:bottom w:val="nil"/>
              <w:right w:val="nil"/>
            </w:tcBorders>
            <w:shd w:val="clear" w:color="auto" w:fill="auto"/>
            <w:noWrap/>
            <w:vAlign w:val="center"/>
            <w:hideMark/>
          </w:tcPr>
          <w:p w14:paraId="64F909AF" w14:textId="77777777" w:rsidR="00196445" w:rsidRPr="00A57378" w:rsidRDefault="00196445" w:rsidP="00196445">
            <w:pPr>
              <w:jc w:val="left"/>
              <w:rPr>
                <w:rFonts w:ascii="Arial Narrow" w:hAnsi="Arial Narrow"/>
                <w:sz w:val="16"/>
                <w:szCs w:val="16"/>
                <w:lang w:val="es-CR" w:eastAsia="es-CR"/>
              </w:rPr>
            </w:pPr>
          </w:p>
        </w:tc>
        <w:tc>
          <w:tcPr>
            <w:tcW w:w="1431" w:type="dxa"/>
            <w:tcBorders>
              <w:top w:val="nil"/>
              <w:left w:val="nil"/>
              <w:bottom w:val="nil"/>
              <w:right w:val="nil"/>
            </w:tcBorders>
            <w:shd w:val="clear" w:color="auto" w:fill="auto"/>
            <w:noWrap/>
            <w:vAlign w:val="bottom"/>
            <w:hideMark/>
          </w:tcPr>
          <w:p w14:paraId="40F566CD" w14:textId="77777777" w:rsidR="00196445" w:rsidRPr="00196445" w:rsidRDefault="00196445" w:rsidP="00196445">
            <w:pPr>
              <w:jc w:val="left"/>
              <w:rPr>
                <w:rFonts w:ascii="Arial Narrow" w:hAnsi="Arial Narrow"/>
                <w:sz w:val="16"/>
                <w:szCs w:val="16"/>
                <w:lang w:val="es-CR" w:eastAsia="es-CR"/>
              </w:rPr>
            </w:pPr>
          </w:p>
        </w:tc>
        <w:tc>
          <w:tcPr>
            <w:tcW w:w="1443" w:type="dxa"/>
            <w:tcBorders>
              <w:top w:val="nil"/>
              <w:left w:val="nil"/>
              <w:bottom w:val="nil"/>
              <w:right w:val="nil"/>
            </w:tcBorders>
            <w:shd w:val="clear" w:color="auto" w:fill="auto"/>
            <w:noWrap/>
            <w:vAlign w:val="bottom"/>
            <w:hideMark/>
          </w:tcPr>
          <w:p w14:paraId="2175935A" w14:textId="77777777" w:rsidR="00196445" w:rsidRPr="00196445" w:rsidRDefault="00196445" w:rsidP="00196445">
            <w:pPr>
              <w:jc w:val="left"/>
              <w:rPr>
                <w:rFonts w:ascii="Arial Narrow" w:hAnsi="Arial Narrow"/>
                <w:sz w:val="16"/>
                <w:szCs w:val="16"/>
                <w:lang w:val="es-CR" w:eastAsia="es-CR"/>
              </w:rPr>
            </w:pPr>
          </w:p>
        </w:tc>
        <w:tc>
          <w:tcPr>
            <w:tcW w:w="1433" w:type="dxa"/>
            <w:tcBorders>
              <w:top w:val="nil"/>
              <w:left w:val="nil"/>
              <w:bottom w:val="nil"/>
              <w:right w:val="nil"/>
            </w:tcBorders>
            <w:shd w:val="clear" w:color="auto" w:fill="auto"/>
            <w:noWrap/>
            <w:vAlign w:val="bottom"/>
            <w:hideMark/>
          </w:tcPr>
          <w:p w14:paraId="36A2A51C" w14:textId="77777777" w:rsidR="00196445" w:rsidRPr="00196445" w:rsidRDefault="00196445" w:rsidP="00196445">
            <w:pPr>
              <w:jc w:val="left"/>
              <w:rPr>
                <w:rFonts w:ascii="Arial Narrow" w:hAnsi="Arial Narrow"/>
                <w:sz w:val="16"/>
                <w:szCs w:val="16"/>
                <w:lang w:val="es-CR" w:eastAsia="es-CR"/>
              </w:rPr>
            </w:pPr>
          </w:p>
        </w:tc>
        <w:tc>
          <w:tcPr>
            <w:tcW w:w="1404" w:type="dxa"/>
            <w:tcBorders>
              <w:top w:val="nil"/>
              <w:left w:val="nil"/>
              <w:bottom w:val="nil"/>
              <w:right w:val="nil"/>
            </w:tcBorders>
            <w:shd w:val="clear" w:color="auto" w:fill="auto"/>
            <w:noWrap/>
            <w:vAlign w:val="bottom"/>
            <w:hideMark/>
          </w:tcPr>
          <w:p w14:paraId="18A4EC9B" w14:textId="77777777" w:rsidR="00196445" w:rsidRPr="00196445" w:rsidRDefault="00196445" w:rsidP="00196445">
            <w:pPr>
              <w:jc w:val="left"/>
              <w:rPr>
                <w:rFonts w:ascii="Arial Narrow" w:hAnsi="Arial Narrow"/>
                <w:sz w:val="16"/>
                <w:szCs w:val="16"/>
                <w:lang w:val="es-CR" w:eastAsia="es-CR"/>
              </w:rPr>
            </w:pPr>
          </w:p>
        </w:tc>
      </w:tr>
      <w:tr w:rsidR="00196445" w:rsidRPr="00196445" w14:paraId="656885E0" w14:textId="77777777" w:rsidTr="009229F2">
        <w:trPr>
          <w:trHeight w:hRule="exact" w:val="227"/>
          <w:jc w:val="center"/>
        </w:trPr>
        <w:tc>
          <w:tcPr>
            <w:tcW w:w="213" w:type="dxa"/>
            <w:tcBorders>
              <w:top w:val="nil"/>
              <w:left w:val="nil"/>
              <w:bottom w:val="nil"/>
              <w:right w:val="nil"/>
            </w:tcBorders>
            <w:shd w:val="clear" w:color="auto" w:fill="auto"/>
            <w:noWrap/>
            <w:vAlign w:val="center"/>
            <w:hideMark/>
          </w:tcPr>
          <w:p w14:paraId="7C2AD52C" w14:textId="77777777" w:rsidR="00196445" w:rsidRPr="00196445" w:rsidRDefault="00196445" w:rsidP="00196445">
            <w:pPr>
              <w:jc w:val="left"/>
              <w:rPr>
                <w:rFonts w:ascii="Arial Narrow" w:hAnsi="Arial Narrow"/>
                <w:sz w:val="16"/>
                <w:szCs w:val="16"/>
                <w:lang w:val="es-CR" w:eastAsia="es-CR"/>
              </w:rPr>
            </w:pPr>
          </w:p>
        </w:tc>
        <w:tc>
          <w:tcPr>
            <w:tcW w:w="820" w:type="dxa"/>
            <w:tcBorders>
              <w:top w:val="nil"/>
              <w:left w:val="nil"/>
              <w:bottom w:val="nil"/>
              <w:right w:val="nil"/>
            </w:tcBorders>
            <w:shd w:val="clear" w:color="auto" w:fill="auto"/>
            <w:noWrap/>
            <w:vAlign w:val="center"/>
            <w:hideMark/>
          </w:tcPr>
          <w:p w14:paraId="1240E842" w14:textId="77777777" w:rsidR="00196445" w:rsidRPr="00196445" w:rsidRDefault="00196445" w:rsidP="00196445">
            <w:pPr>
              <w:jc w:val="left"/>
              <w:rPr>
                <w:rFonts w:ascii="Arial Narrow" w:hAnsi="Arial Narrow"/>
                <w:sz w:val="16"/>
                <w:szCs w:val="16"/>
                <w:lang w:val="es-CR" w:eastAsia="es-CR"/>
              </w:rPr>
            </w:pPr>
          </w:p>
        </w:tc>
        <w:tc>
          <w:tcPr>
            <w:tcW w:w="740" w:type="dxa"/>
            <w:tcBorders>
              <w:top w:val="nil"/>
              <w:left w:val="nil"/>
              <w:bottom w:val="nil"/>
              <w:right w:val="nil"/>
            </w:tcBorders>
            <w:shd w:val="clear" w:color="auto" w:fill="auto"/>
            <w:noWrap/>
            <w:vAlign w:val="center"/>
            <w:hideMark/>
          </w:tcPr>
          <w:p w14:paraId="5F1AD569" w14:textId="77777777" w:rsidR="00196445" w:rsidRPr="00A57378" w:rsidRDefault="00196445" w:rsidP="00196445">
            <w:pPr>
              <w:jc w:val="right"/>
              <w:rPr>
                <w:rFonts w:ascii="Arial Narrow" w:hAnsi="Arial Narrow" w:cs="Arial"/>
                <w:sz w:val="16"/>
                <w:szCs w:val="16"/>
                <w:lang w:val="es-CR" w:eastAsia="es-CR"/>
              </w:rPr>
            </w:pPr>
            <w:r w:rsidRPr="00A57378">
              <w:rPr>
                <w:rFonts w:ascii="Arial Narrow" w:hAnsi="Arial Narrow" w:cs="Arial"/>
                <w:sz w:val="16"/>
                <w:szCs w:val="16"/>
                <w:lang w:val="es-CR" w:eastAsia="es-CR"/>
              </w:rPr>
              <w:t>2.3.3</w:t>
            </w:r>
          </w:p>
        </w:tc>
        <w:tc>
          <w:tcPr>
            <w:tcW w:w="3328" w:type="dxa"/>
            <w:gridSpan w:val="2"/>
            <w:tcBorders>
              <w:top w:val="nil"/>
              <w:left w:val="nil"/>
              <w:bottom w:val="nil"/>
              <w:right w:val="nil"/>
            </w:tcBorders>
            <w:shd w:val="clear" w:color="auto" w:fill="auto"/>
            <w:noWrap/>
            <w:vAlign w:val="center"/>
            <w:hideMark/>
          </w:tcPr>
          <w:p w14:paraId="237A0825" w14:textId="77777777" w:rsidR="00196445" w:rsidRPr="00A57378" w:rsidRDefault="00196445" w:rsidP="00196445">
            <w:pPr>
              <w:jc w:val="left"/>
              <w:rPr>
                <w:rFonts w:ascii="Arial Narrow" w:hAnsi="Arial Narrow" w:cs="Arial"/>
                <w:sz w:val="16"/>
                <w:szCs w:val="16"/>
                <w:lang w:val="es-CR" w:eastAsia="es-CR"/>
              </w:rPr>
            </w:pPr>
            <w:r w:rsidRPr="00A57378">
              <w:rPr>
                <w:rFonts w:ascii="Arial Narrow" w:hAnsi="Arial Narrow" w:cs="Arial"/>
                <w:sz w:val="16"/>
                <w:szCs w:val="16"/>
                <w:lang w:val="es-CR" w:eastAsia="es-CR"/>
              </w:rPr>
              <w:t>Transferencias de capital al Sector Externo</w:t>
            </w:r>
          </w:p>
        </w:tc>
        <w:tc>
          <w:tcPr>
            <w:tcW w:w="1431" w:type="dxa"/>
            <w:tcBorders>
              <w:top w:val="nil"/>
              <w:left w:val="nil"/>
              <w:bottom w:val="nil"/>
              <w:right w:val="nil"/>
            </w:tcBorders>
            <w:shd w:val="clear" w:color="auto" w:fill="auto"/>
            <w:noWrap/>
            <w:vAlign w:val="bottom"/>
            <w:hideMark/>
          </w:tcPr>
          <w:p w14:paraId="1B97359B" w14:textId="77777777" w:rsidR="00196445" w:rsidRPr="00196445" w:rsidRDefault="00196445" w:rsidP="00196445">
            <w:pPr>
              <w:jc w:val="left"/>
              <w:rPr>
                <w:rFonts w:ascii="Arial Narrow" w:hAnsi="Arial Narrow" w:cs="Arial"/>
                <w:b/>
                <w:bCs/>
                <w:sz w:val="16"/>
                <w:szCs w:val="16"/>
                <w:lang w:val="es-CR" w:eastAsia="es-CR"/>
              </w:rPr>
            </w:pPr>
          </w:p>
        </w:tc>
        <w:tc>
          <w:tcPr>
            <w:tcW w:w="1443" w:type="dxa"/>
            <w:tcBorders>
              <w:top w:val="nil"/>
              <w:left w:val="nil"/>
              <w:bottom w:val="nil"/>
              <w:right w:val="nil"/>
            </w:tcBorders>
            <w:shd w:val="clear" w:color="auto" w:fill="auto"/>
            <w:noWrap/>
            <w:vAlign w:val="bottom"/>
            <w:hideMark/>
          </w:tcPr>
          <w:p w14:paraId="12F03DB3" w14:textId="77777777" w:rsidR="00196445" w:rsidRPr="00196445" w:rsidRDefault="00196445" w:rsidP="00196445">
            <w:pPr>
              <w:jc w:val="left"/>
              <w:rPr>
                <w:rFonts w:ascii="Arial Narrow" w:hAnsi="Arial Narrow"/>
                <w:sz w:val="16"/>
                <w:szCs w:val="16"/>
                <w:lang w:val="es-CR" w:eastAsia="es-CR"/>
              </w:rPr>
            </w:pPr>
          </w:p>
        </w:tc>
        <w:tc>
          <w:tcPr>
            <w:tcW w:w="1433" w:type="dxa"/>
            <w:tcBorders>
              <w:top w:val="nil"/>
              <w:left w:val="nil"/>
              <w:bottom w:val="nil"/>
              <w:right w:val="nil"/>
            </w:tcBorders>
            <w:shd w:val="clear" w:color="auto" w:fill="auto"/>
            <w:noWrap/>
            <w:vAlign w:val="bottom"/>
            <w:hideMark/>
          </w:tcPr>
          <w:p w14:paraId="257BACF5" w14:textId="77777777" w:rsidR="00196445" w:rsidRPr="00196445" w:rsidRDefault="00196445" w:rsidP="00196445">
            <w:pPr>
              <w:jc w:val="left"/>
              <w:rPr>
                <w:rFonts w:ascii="Arial Narrow" w:hAnsi="Arial Narrow"/>
                <w:sz w:val="16"/>
                <w:szCs w:val="16"/>
                <w:lang w:val="es-CR" w:eastAsia="es-CR"/>
              </w:rPr>
            </w:pPr>
          </w:p>
        </w:tc>
        <w:tc>
          <w:tcPr>
            <w:tcW w:w="1404" w:type="dxa"/>
            <w:tcBorders>
              <w:top w:val="nil"/>
              <w:left w:val="nil"/>
              <w:bottom w:val="nil"/>
              <w:right w:val="nil"/>
            </w:tcBorders>
            <w:shd w:val="clear" w:color="auto" w:fill="auto"/>
            <w:noWrap/>
            <w:vAlign w:val="bottom"/>
            <w:hideMark/>
          </w:tcPr>
          <w:p w14:paraId="14A6FDEF" w14:textId="77777777" w:rsidR="00196445" w:rsidRPr="00196445" w:rsidRDefault="00196445" w:rsidP="00196445">
            <w:pPr>
              <w:jc w:val="left"/>
              <w:rPr>
                <w:rFonts w:ascii="Arial Narrow" w:hAnsi="Arial Narrow"/>
                <w:sz w:val="16"/>
                <w:szCs w:val="16"/>
                <w:lang w:val="es-CR" w:eastAsia="es-CR"/>
              </w:rPr>
            </w:pPr>
          </w:p>
        </w:tc>
      </w:tr>
      <w:tr w:rsidR="00196445" w:rsidRPr="00196445" w14:paraId="13B714EE" w14:textId="77777777" w:rsidTr="009229F2">
        <w:trPr>
          <w:trHeight w:hRule="exact" w:val="227"/>
          <w:jc w:val="center"/>
        </w:trPr>
        <w:tc>
          <w:tcPr>
            <w:tcW w:w="213" w:type="dxa"/>
            <w:tcBorders>
              <w:top w:val="nil"/>
              <w:left w:val="nil"/>
              <w:bottom w:val="nil"/>
              <w:right w:val="nil"/>
            </w:tcBorders>
            <w:shd w:val="clear" w:color="auto" w:fill="auto"/>
            <w:noWrap/>
            <w:vAlign w:val="center"/>
            <w:hideMark/>
          </w:tcPr>
          <w:p w14:paraId="75E4CA39" w14:textId="77777777" w:rsidR="00196445" w:rsidRPr="00196445" w:rsidRDefault="00196445" w:rsidP="00196445">
            <w:pPr>
              <w:jc w:val="left"/>
              <w:rPr>
                <w:rFonts w:ascii="Arial Narrow" w:hAnsi="Arial Narrow"/>
                <w:sz w:val="16"/>
                <w:szCs w:val="16"/>
                <w:lang w:val="es-CR" w:eastAsia="es-CR"/>
              </w:rPr>
            </w:pPr>
          </w:p>
        </w:tc>
        <w:tc>
          <w:tcPr>
            <w:tcW w:w="820" w:type="dxa"/>
            <w:tcBorders>
              <w:top w:val="nil"/>
              <w:left w:val="nil"/>
              <w:bottom w:val="nil"/>
              <w:right w:val="nil"/>
            </w:tcBorders>
            <w:shd w:val="clear" w:color="auto" w:fill="auto"/>
            <w:noWrap/>
            <w:vAlign w:val="center"/>
            <w:hideMark/>
          </w:tcPr>
          <w:p w14:paraId="652EE377" w14:textId="77777777" w:rsidR="00196445" w:rsidRPr="00196445" w:rsidRDefault="00196445" w:rsidP="00196445">
            <w:pPr>
              <w:jc w:val="left"/>
              <w:rPr>
                <w:rFonts w:ascii="Arial Narrow" w:hAnsi="Arial Narrow"/>
                <w:sz w:val="16"/>
                <w:szCs w:val="16"/>
                <w:lang w:val="es-CR" w:eastAsia="es-CR"/>
              </w:rPr>
            </w:pPr>
          </w:p>
        </w:tc>
        <w:tc>
          <w:tcPr>
            <w:tcW w:w="740" w:type="dxa"/>
            <w:tcBorders>
              <w:top w:val="nil"/>
              <w:left w:val="nil"/>
              <w:bottom w:val="nil"/>
              <w:right w:val="nil"/>
            </w:tcBorders>
            <w:shd w:val="clear" w:color="auto" w:fill="auto"/>
            <w:noWrap/>
            <w:vAlign w:val="center"/>
            <w:hideMark/>
          </w:tcPr>
          <w:p w14:paraId="52D948AF" w14:textId="77777777" w:rsidR="00196445" w:rsidRPr="00196445" w:rsidRDefault="00196445" w:rsidP="00196445">
            <w:pPr>
              <w:jc w:val="left"/>
              <w:rPr>
                <w:rFonts w:ascii="Arial Narrow" w:hAnsi="Arial Narrow"/>
                <w:sz w:val="16"/>
                <w:szCs w:val="16"/>
                <w:lang w:val="es-CR" w:eastAsia="es-CR"/>
              </w:rPr>
            </w:pPr>
          </w:p>
        </w:tc>
        <w:tc>
          <w:tcPr>
            <w:tcW w:w="1340" w:type="dxa"/>
            <w:tcBorders>
              <w:top w:val="nil"/>
              <w:left w:val="nil"/>
              <w:bottom w:val="nil"/>
              <w:right w:val="nil"/>
            </w:tcBorders>
            <w:shd w:val="clear" w:color="auto" w:fill="auto"/>
            <w:noWrap/>
            <w:vAlign w:val="center"/>
            <w:hideMark/>
          </w:tcPr>
          <w:p w14:paraId="74C65676" w14:textId="77777777" w:rsidR="00196445" w:rsidRPr="00196445" w:rsidRDefault="00196445" w:rsidP="00196445">
            <w:pPr>
              <w:jc w:val="left"/>
              <w:rPr>
                <w:rFonts w:ascii="Arial Narrow" w:hAnsi="Arial Narrow"/>
                <w:sz w:val="16"/>
                <w:szCs w:val="16"/>
                <w:lang w:val="es-CR" w:eastAsia="es-CR"/>
              </w:rPr>
            </w:pPr>
          </w:p>
        </w:tc>
        <w:tc>
          <w:tcPr>
            <w:tcW w:w="1988" w:type="dxa"/>
            <w:tcBorders>
              <w:top w:val="nil"/>
              <w:left w:val="nil"/>
              <w:bottom w:val="nil"/>
              <w:right w:val="nil"/>
            </w:tcBorders>
            <w:shd w:val="clear" w:color="auto" w:fill="auto"/>
            <w:noWrap/>
            <w:vAlign w:val="center"/>
            <w:hideMark/>
          </w:tcPr>
          <w:p w14:paraId="77EFD47D" w14:textId="77777777" w:rsidR="00196445" w:rsidRPr="00196445" w:rsidRDefault="00196445" w:rsidP="00196445">
            <w:pPr>
              <w:jc w:val="left"/>
              <w:rPr>
                <w:rFonts w:ascii="Arial Narrow" w:hAnsi="Arial Narrow" w:cs="Arial"/>
                <w:sz w:val="16"/>
                <w:szCs w:val="16"/>
                <w:lang w:val="es-CR" w:eastAsia="es-CR"/>
              </w:rPr>
            </w:pPr>
            <w:r w:rsidRPr="00196445">
              <w:rPr>
                <w:rFonts w:ascii="Arial Narrow" w:hAnsi="Arial Narrow" w:cs="Arial"/>
                <w:sz w:val="16"/>
                <w:szCs w:val="16"/>
                <w:lang w:val="es-CR" w:eastAsia="es-CR"/>
              </w:rPr>
              <w:t xml:space="preserve"> </w:t>
            </w:r>
          </w:p>
        </w:tc>
        <w:tc>
          <w:tcPr>
            <w:tcW w:w="1431" w:type="dxa"/>
            <w:tcBorders>
              <w:top w:val="nil"/>
              <w:left w:val="nil"/>
              <w:bottom w:val="nil"/>
              <w:right w:val="nil"/>
            </w:tcBorders>
            <w:shd w:val="clear" w:color="auto" w:fill="auto"/>
            <w:noWrap/>
            <w:vAlign w:val="bottom"/>
            <w:hideMark/>
          </w:tcPr>
          <w:p w14:paraId="46B7C7B4" w14:textId="77777777" w:rsidR="00196445" w:rsidRPr="00196445" w:rsidRDefault="00196445" w:rsidP="00196445">
            <w:pPr>
              <w:jc w:val="left"/>
              <w:rPr>
                <w:rFonts w:ascii="Arial Narrow" w:hAnsi="Arial Narrow" w:cs="Arial"/>
                <w:sz w:val="16"/>
                <w:szCs w:val="16"/>
                <w:lang w:val="es-CR" w:eastAsia="es-CR"/>
              </w:rPr>
            </w:pPr>
          </w:p>
        </w:tc>
        <w:tc>
          <w:tcPr>
            <w:tcW w:w="1443" w:type="dxa"/>
            <w:tcBorders>
              <w:top w:val="nil"/>
              <w:left w:val="nil"/>
              <w:bottom w:val="nil"/>
              <w:right w:val="nil"/>
            </w:tcBorders>
            <w:shd w:val="clear" w:color="auto" w:fill="auto"/>
            <w:noWrap/>
            <w:vAlign w:val="bottom"/>
            <w:hideMark/>
          </w:tcPr>
          <w:p w14:paraId="13752DD1" w14:textId="77777777" w:rsidR="00196445" w:rsidRPr="00196445" w:rsidRDefault="00196445" w:rsidP="00196445">
            <w:pPr>
              <w:jc w:val="left"/>
              <w:rPr>
                <w:rFonts w:ascii="Arial Narrow" w:hAnsi="Arial Narrow"/>
                <w:sz w:val="16"/>
                <w:szCs w:val="16"/>
                <w:lang w:val="es-CR" w:eastAsia="es-CR"/>
              </w:rPr>
            </w:pPr>
          </w:p>
        </w:tc>
        <w:tc>
          <w:tcPr>
            <w:tcW w:w="1433" w:type="dxa"/>
            <w:tcBorders>
              <w:top w:val="nil"/>
              <w:left w:val="nil"/>
              <w:bottom w:val="nil"/>
              <w:right w:val="nil"/>
            </w:tcBorders>
            <w:shd w:val="clear" w:color="auto" w:fill="auto"/>
            <w:noWrap/>
            <w:vAlign w:val="bottom"/>
            <w:hideMark/>
          </w:tcPr>
          <w:p w14:paraId="116B7435" w14:textId="77777777" w:rsidR="00196445" w:rsidRPr="00196445" w:rsidRDefault="00196445" w:rsidP="00196445">
            <w:pPr>
              <w:jc w:val="left"/>
              <w:rPr>
                <w:rFonts w:ascii="Arial Narrow" w:hAnsi="Arial Narrow"/>
                <w:sz w:val="16"/>
                <w:szCs w:val="16"/>
                <w:lang w:val="es-CR" w:eastAsia="es-CR"/>
              </w:rPr>
            </w:pPr>
          </w:p>
        </w:tc>
        <w:tc>
          <w:tcPr>
            <w:tcW w:w="1404" w:type="dxa"/>
            <w:tcBorders>
              <w:top w:val="nil"/>
              <w:left w:val="nil"/>
              <w:bottom w:val="nil"/>
              <w:right w:val="nil"/>
            </w:tcBorders>
            <w:shd w:val="clear" w:color="auto" w:fill="auto"/>
            <w:noWrap/>
            <w:vAlign w:val="bottom"/>
            <w:hideMark/>
          </w:tcPr>
          <w:p w14:paraId="6255E174" w14:textId="77777777" w:rsidR="00196445" w:rsidRPr="00196445" w:rsidRDefault="00196445" w:rsidP="00196445">
            <w:pPr>
              <w:jc w:val="left"/>
              <w:rPr>
                <w:rFonts w:ascii="Arial Narrow" w:hAnsi="Arial Narrow"/>
                <w:sz w:val="16"/>
                <w:szCs w:val="16"/>
                <w:lang w:val="es-CR" w:eastAsia="es-CR"/>
              </w:rPr>
            </w:pPr>
          </w:p>
        </w:tc>
      </w:tr>
      <w:tr w:rsidR="00196445" w:rsidRPr="00196445" w14:paraId="41341B2A" w14:textId="77777777" w:rsidTr="009229F2">
        <w:trPr>
          <w:trHeight w:hRule="exact" w:val="227"/>
          <w:jc w:val="center"/>
        </w:trPr>
        <w:tc>
          <w:tcPr>
            <w:tcW w:w="213" w:type="dxa"/>
            <w:tcBorders>
              <w:top w:val="nil"/>
              <w:left w:val="nil"/>
              <w:bottom w:val="nil"/>
              <w:right w:val="nil"/>
            </w:tcBorders>
            <w:shd w:val="clear" w:color="auto" w:fill="auto"/>
            <w:noWrap/>
            <w:vAlign w:val="center"/>
            <w:hideMark/>
          </w:tcPr>
          <w:p w14:paraId="71AAB69D" w14:textId="77777777" w:rsidR="00196445" w:rsidRPr="00196445" w:rsidRDefault="00196445" w:rsidP="00196445">
            <w:pPr>
              <w:jc w:val="right"/>
              <w:rPr>
                <w:rFonts w:ascii="Arial Narrow" w:hAnsi="Arial Narrow" w:cs="Arial"/>
                <w:b/>
                <w:bCs/>
                <w:sz w:val="16"/>
                <w:szCs w:val="16"/>
                <w:lang w:val="es-CR" w:eastAsia="es-CR"/>
              </w:rPr>
            </w:pPr>
            <w:r w:rsidRPr="00196445">
              <w:rPr>
                <w:rFonts w:ascii="Arial Narrow" w:hAnsi="Arial Narrow" w:cs="Arial"/>
                <w:b/>
                <w:bCs/>
                <w:sz w:val="16"/>
                <w:szCs w:val="16"/>
                <w:lang w:val="es-CR" w:eastAsia="es-CR"/>
              </w:rPr>
              <w:t>4</w:t>
            </w:r>
          </w:p>
        </w:tc>
        <w:tc>
          <w:tcPr>
            <w:tcW w:w="2900" w:type="dxa"/>
            <w:gridSpan w:val="3"/>
            <w:tcBorders>
              <w:top w:val="nil"/>
              <w:left w:val="nil"/>
              <w:bottom w:val="nil"/>
              <w:right w:val="nil"/>
            </w:tcBorders>
            <w:shd w:val="clear" w:color="auto" w:fill="auto"/>
            <w:noWrap/>
            <w:vAlign w:val="center"/>
            <w:hideMark/>
          </w:tcPr>
          <w:p w14:paraId="3D2CA22A" w14:textId="77777777" w:rsidR="00196445" w:rsidRPr="00196445" w:rsidRDefault="00196445" w:rsidP="00196445">
            <w:pPr>
              <w:jc w:val="left"/>
              <w:rPr>
                <w:rFonts w:ascii="Arial Narrow" w:hAnsi="Arial Narrow" w:cs="Arial"/>
                <w:b/>
                <w:bCs/>
                <w:sz w:val="16"/>
                <w:szCs w:val="16"/>
                <w:lang w:val="es-CR" w:eastAsia="es-CR"/>
              </w:rPr>
            </w:pPr>
            <w:r w:rsidRPr="00196445">
              <w:rPr>
                <w:rFonts w:ascii="Arial Narrow" w:hAnsi="Arial Narrow" w:cs="Arial"/>
                <w:b/>
                <w:bCs/>
                <w:sz w:val="16"/>
                <w:szCs w:val="16"/>
                <w:lang w:val="es-CR" w:eastAsia="es-CR"/>
              </w:rPr>
              <w:t>SUMAS SIN ASIGNACIÓN</w:t>
            </w:r>
          </w:p>
        </w:tc>
        <w:tc>
          <w:tcPr>
            <w:tcW w:w="1988" w:type="dxa"/>
            <w:tcBorders>
              <w:top w:val="nil"/>
              <w:left w:val="nil"/>
              <w:bottom w:val="nil"/>
              <w:right w:val="nil"/>
            </w:tcBorders>
            <w:shd w:val="clear" w:color="auto" w:fill="auto"/>
            <w:noWrap/>
            <w:vAlign w:val="center"/>
            <w:hideMark/>
          </w:tcPr>
          <w:p w14:paraId="74560C48" w14:textId="77777777" w:rsidR="00196445" w:rsidRPr="00196445" w:rsidRDefault="00196445" w:rsidP="00196445">
            <w:pPr>
              <w:jc w:val="left"/>
              <w:rPr>
                <w:rFonts w:ascii="Arial Narrow" w:hAnsi="Arial Narrow" w:cs="Arial"/>
                <w:b/>
                <w:bCs/>
                <w:sz w:val="16"/>
                <w:szCs w:val="16"/>
                <w:lang w:val="es-CR" w:eastAsia="es-CR"/>
              </w:rPr>
            </w:pPr>
          </w:p>
        </w:tc>
        <w:tc>
          <w:tcPr>
            <w:tcW w:w="1431" w:type="dxa"/>
            <w:tcBorders>
              <w:top w:val="nil"/>
              <w:left w:val="nil"/>
              <w:bottom w:val="nil"/>
              <w:right w:val="nil"/>
            </w:tcBorders>
            <w:shd w:val="clear" w:color="auto" w:fill="auto"/>
            <w:noWrap/>
            <w:vAlign w:val="bottom"/>
            <w:hideMark/>
          </w:tcPr>
          <w:p w14:paraId="24221CFF"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109 725 308 </w:t>
            </w:r>
          </w:p>
        </w:tc>
        <w:tc>
          <w:tcPr>
            <w:tcW w:w="1443" w:type="dxa"/>
            <w:tcBorders>
              <w:top w:val="nil"/>
              <w:left w:val="nil"/>
              <w:bottom w:val="nil"/>
              <w:right w:val="nil"/>
            </w:tcBorders>
            <w:shd w:val="clear" w:color="auto" w:fill="auto"/>
            <w:noWrap/>
            <w:vAlign w:val="bottom"/>
            <w:hideMark/>
          </w:tcPr>
          <w:p w14:paraId="4BBF1969"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   </w:t>
            </w:r>
          </w:p>
        </w:tc>
        <w:tc>
          <w:tcPr>
            <w:tcW w:w="1433" w:type="dxa"/>
            <w:tcBorders>
              <w:top w:val="nil"/>
              <w:left w:val="nil"/>
              <w:bottom w:val="nil"/>
              <w:right w:val="nil"/>
            </w:tcBorders>
            <w:shd w:val="clear" w:color="auto" w:fill="auto"/>
            <w:noWrap/>
            <w:vAlign w:val="bottom"/>
            <w:hideMark/>
          </w:tcPr>
          <w:p w14:paraId="7D3EA283"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   </w:t>
            </w:r>
          </w:p>
        </w:tc>
        <w:tc>
          <w:tcPr>
            <w:tcW w:w="1404" w:type="dxa"/>
            <w:tcBorders>
              <w:top w:val="nil"/>
              <w:left w:val="nil"/>
              <w:bottom w:val="nil"/>
              <w:right w:val="nil"/>
            </w:tcBorders>
            <w:shd w:val="clear" w:color="auto" w:fill="auto"/>
            <w:noWrap/>
            <w:vAlign w:val="bottom"/>
            <w:hideMark/>
          </w:tcPr>
          <w:p w14:paraId="66ED85D5" w14:textId="77777777" w:rsidR="00196445" w:rsidRPr="00196445" w:rsidRDefault="00196445" w:rsidP="00196445">
            <w:pPr>
              <w:jc w:val="left"/>
              <w:rPr>
                <w:rFonts w:ascii="Arial Narrow" w:hAnsi="Arial Narrow"/>
                <w:sz w:val="16"/>
                <w:szCs w:val="16"/>
                <w:lang w:val="es-CR" w:eastAsia="es-CR"/>
              </w:rPr>
            </w:pPr>
            <w:r w:rsidRPr="00196445">
              <w:rPr>
                <w:rFonts w:ascii="Arial Narrow" w:hAnsi="Arial Narrow"/>
                <w:sz w:val="16"/>
                <w:szCs w:val="16"/>
                <w:lang w:val="es-CR" w:eastAsia="es-CR"/>
              </w:rPr>
              <w:t xml:space="preserve">                                -   </w:t>
            </w:r>
          </w:p>
        </w:tc>
      </w:tr>
      <w:tr w:rsidR="00196445" w:rsidRPr="00196445" w14:paraId="63E0D269" w14:textId="77777777" w:rsidTr="009229F2">
        <w:trPr>
          <w:trHeight w:hRule="exact" w:val="227"/>
          <w:jc w:val="center"/>
        </w:trPr>
        <w:tc>
          <w:tcPr>
            <w:tcW w:w="213" w:type="dxa"/>
            <w:tcBorders>
              <w:top w:val="nil"/>
              <w:left w:val="nil"/>
              <w:bottom w:val="nil"/>
              <w:right w:val="nil"/>
            </w:tcBorders>
            <w:shd w:val="clear" w:color="auto" w:fill="auto"/>
            <w:noWrap/>
            <w:vAlign w:val="center"/>
            <w:hideMark/>
          </w:tcPr>
          <w:p w14:paraId="0702EB7C" w14:textId="77777777" w:rsidR="00196445" w:rsidRPr="00196445" w:rsidRDefault="00196445" w:rsidP="00196445">
            <w:pPr>
              <w:jc w:val="left"/>
              <w:rPr>
                <w:rFonts w:ascii="Arial Narrow" w:hAnsi="Arial Narrow"/>
                <w:sz w:val="16"/>
                <w:szCs w:val="16"/>
                <w:lang w:val="es-CR" w:eastAsia="es-CR"/>
              </w:rPr>
            </w:pPr>
          </w:p>
        </w:tc>
        <w:tc>
          <w:tcPr>
            <w:tcW w:w="820" w:type="dxa"/>
            <w:tcBorders>
              <w:top w:val="nil"/>
              <w:left w:val="nil"/>
              <w:bottom w:val="nil"/>
              <w:right w:val="nil"/>
            </w:tcBorders>
            <w:shd w:val="clear" w:color="auto" w:fill="auto"/>
            <w:noWrap/>
            <w:vAlign w:val="center"/>
            <w:hideMark/>
          </w:tcPr>
          <w:p w14:paraId="1610A3A1" w14:textId="77777777" w:rsidR="00196445" w:rsidRPr="00196445" w:rsidRDefault="00196445" w:rsidP="00196445">
            <w:pPr>
              <w:jc w:val="left"/>
              <w:rPr>
                <w:rFonts w:ascii="Arial Narrow" w:hAnsi="Arial Narrow"/>
                <w:sz w:val="16"/>
                <w:szCs w:val="16"/>
                <w:lang w:val="es-CR" w:eastAsia="es-CR"/>
              </w:rPr>
            </w:pPr>
          </w:p>
        </w:tc>
        <w:tc>
          <w:tcPr>
            <w:tcW w:w="740" w:type="dxa"/>
            <w:tcBorders>
              <w:top w:val="nil"/>
              <w:left w:val="nil"/>
              <w:bottom w:val="nil"/>
              <w:right w:val="nil"/>
            </w:tcBorders>
            <w:shd w:val="clear" w:color="auto" w:fill="auto"/>
            <w:noWrap/>
            <w:vAlign w:val="center"/>
            <w:hideMark/>
          </w:tcPr>
          <w:p w14:paraId="17621814" w14:textId="77777777" w:rsidR="00196445" w:rsidRPr="00196445" w:rsidRDefault="00196445" w:rsidP="00196445">
            <w:pPr>
              <w:jc w:val="left"/>
              <w:rPr>
                <w:rFonts w:ascii="Arial Narrow" w:hAnsi="Arial Narrow"/>
                <w:sz w:val="16"/>
                <w:szCs w:val="16"/>
                <w:lang w:val="es-CR" w:eastAsia="es-CR"/>
              </w:rPr>
            </w:pPr>
          </w:p>
        </w:tc>
        <w:tc>
          <w:tcPr>
            <w:tcW w:w="1340" w:type="dxa"/>
            <w:tcBorders>
              <w:top w:val="nil"/>
              <w:left w:val="nil"/>
              <w:bottom w:val="nil"/>
              <w:right w:val="nil"/>
            </w:tcBorders>
            <w:shd w:val="clear" w:color="auto" w:fill="auto"/>
            <w:noWrap/>
            <w:vAlign w:val="center"/>
            <w:hideMark/>
          </w:tcPr>
          <w:p w14:paraId="294280C6" w14:textId="77777777" w:rsidR="00196445" w:rsidRPr="00196445" w:rsidRDefault="00196445" w:rsidP="00196445">
            <w:pPr>
              <w:jc w:val="left"/>
              <w:rPr>
                <w:rFonts w:ascii="Arial Narrow" w:hAnsi="Arial Narrow"/>
                <w:sz w:val="16"/>
                <w:szCs w:val="16"/>
                <w:lang w:val="es-CR" w:eastAsia="es-CR"/>
              </w:rPr>
            </w:pPr>
          </w:p>
        </w:tc>
        <w:tc>
          <w:tcPr>
            <w:tcW w:w="1988" w:type="dxa"/>
            <w:tcBorders>
              <w:top w:val="nil"/>
              <w:left w:val="nil"/>
              <w:bottom w:val="nil"/>
              <w:right w:val="nil"/>
            </w:tcBorders>
            <w:shd w:val="clear" w:color="auto" w:fill="auto"/>
            <w:noWrap/>
            <w:vAlign w:val="center"/>
            <w:hideMark/>
          </w:tcPr>
          <w:p w14:paraId="7752E6AC" w14:textId="77777777" w:rsidR="00196445" w:rsidRPr="00196445" w:rsidRDefault="00196445" w:rsidP="00196445">
            <w:pPr>
              <w:jc w:val="left"/>
              <w:rPr>
                <w:rFonts w:ascii="Arial Narrow" w:hAnsi="Arial Narrow"/>
                <w:sz w:val="16"/>
                <w:szCs w:val="16"/>
                <w:lang w:val="es-CR" w:eastAsia="es-CR"/>
              </w:rPr>
            </w:pPr>
          </w:p>
        </w:tc>
        <w:tc>
          <w:tcPr>
            <w:tcW w:w="1431" w:type="dxa"/>
            <w:tcBorders>
              <w:top w:val="nil"/>
              <w:left w:val="nil"/>
              <w:bottom w:val="nil"/>
              <w:right w:val="nil"/>
            </w:tcBorders>
            <w:shd w:val="clear" w:color="auto" w:fill="auto"/>
            <w:noWrap/>
            <w:vAlign w:val="bottom"/>
            <w:hideMark/>
          </w:tcPr>
          <w:p w14:paraId="42683DE9" w14:textId="77777777" w:rsidR="00196445" w:rsidRPr="00196445" w:rsidRDefault="00196445" w:rsidP="00196445">
            <w:pPr>
              <w:jc w:val="left"/>
              <w:rPr>
                <w:rFonts w:ascii="Arial Narrow" w:hAnsi="Arial Narrow"/>
                <w:sz w:val="16"/>
                <w:szCs w:val="16"/>
                <w:lang w:val="es-CR" w:eastAsia="es-CR"/>
              </w:rPr>
            </w:pPr>
          </w:p>
        </w:tc>
        <w:tc>
          <w:tcPr>
            <w:tcW w:w="1443" w:type="dxa"/>
            <w:tcBorders>
              <w:top w:val="nil"/>
              <w:left w:val="nil"/>
              <w:bottom w:val="nil"/>
              <w:right w:val="nil"/>
            </w:tcBorders>
            <w:shd w:val="clear" w:color="auto" w:fill="auto"/>
            <w:noWrap/>
            <w:vAlign w:val="bottom"/>
            <w:hideMark/>
          </w:tcPr>
          <w:p w14:paraId="341BDD00" w14:textId="77777777" w:rsidR="00196445" w:rsidRPr="00196445" w:rsidRDefault="00196445" w:rsidP="00196445">
            <w:pPr>
              <w:jc w:val="left"/>
              <w:rPr>
                <w:rFonts w:ascii="Arial Narrow" w:hAnsi="Arial Narrow"/>
                <w:sz w:val="16"/>
                <w:szCs w:val="16"/>
                <w:lang w:val="es-CR" w:eastAsia="es-CR"/>
              </w:rPr>
            </w:pPr>
          </w:p>
        </w:tc>
        <w:tc>
          <w:tcPr>
            <w:tcW w:w="1433" w:type="dxa"/>
            <w:tcBorders>
              <w:top w:val="nil"/>
              <w:left w:val="nil"/>
              <w:bottom w:val="nil"/>
              <w:right w:val="nil"/>
            </w:tcBorders>
            <w:shd w:val="clear" w:color="auto" w:fill="auto"/>
            <w:noWrap/>
            <w:vAlign w:val="bottom"/>
            <w:hideMark/>
          </w:tcPr>
          <w:p w14:paraId="2BFA1C2C" w14:textId="77777777" w:rsidR="00196445" w:rsidRPr="00196445" w:rsidRDefault="00196445" w:rsidP="00196445">
            <w:pPr>
              <w:jc w:val="left"/>
              <w:rPr>
                <w:rFonts w:ascii="Arial Narrow" w:hAnsi="Arial Narrow"/>
                <w:sz w:val="16"/>
                <w:szCs w:val="16"/>
                <w:lang w:val="es-CR" w:eastAsia="es-CR"/>
              </w:rPr>
            </w:pPr>
          </w:p>
        </w:tc>
        <w:tc>
          <w:tcPr>
            <w:tcW w:w="1404" w:type="dxa"/>
            <w:tcBorders>
              <w:top w:val="nil"/>
              <w:left w:val="nil"/>
              <w:bottom w:val="nil"/>
              <w:right w:val="nil"/>
            </w:tcBorders>
            <w:shd w:val="clear" w:color="auto" w:fill="auto"/>
            <w:noWrap/>
            <w:vAlign w:val="bottom"/>
            <w:hideMark/>
          </w:tcPr>
          <w:p w14:paraId="35178F4A" w14:textId="77777777" w:rsidR="00196445" w:rsidRPr="00196445" w:rsidRDefault="00196445" w:rsidP="00196445">
            <w:pPr>
              <w:jc w:val="left"/>
              <w:rPr>
                <w:rFonts w:ascii="Arial Narrow" w:hAnsi="Arial Narrow"/>
                <w:sz w:val="16"/>
                <w:szCs w:val="16"/>
                <w:lang w:val="es-CR" w:eastAsia="es-CR"/>
              </w:rPr>
            </w:pPr>
          </w:p>
        </w:tc>
      </w:tr>
      <w:tr w:rsidR="00196445" w:rsidRPr="00196445" w14:paraId="1B3ED206" w14:textId="77777777" w:rsidTr="009229F2">
        <w:trPr>
          <w:trHeight w:hRule="exact" w:val="227"/>
          <w:jc w:val="center"/>
        </w:trPr>
        <w:tc>
          <w:tcPr>
            <w:tcW w:w="213" w:type="dxa"/>
            <w:tcBorders>
              <w:top w:val="single" w:sz="8" w:space="0" w:color="auto"/>
              <w:left w:val="single" w:sz="8" w:space="0" w:color="auto"/>
              <w:bottom w:val="single" w:sz="8" w:space="0" w:color="auto"/>
              <w:right w:val="nil"/>
            </w:tcBorders>
            <w:shd w:val="clear" w:color="auto" w:fill="auto"/>
            <w:noWrap/>
            <w:vAlign w:val="center"/>
            <w:hideMark/>
          </w:tcPr>
          <w:p w14:paraId="006B66F1" w14:textId="77777777" w:rsidR="00196445" w:rsidRPr="00196445" w:rsidRDefault="00196445" w:rsidP="00196445">
            <w:pPr>
              <w:jc w:val="left"/>
              <w:rPr>
                <w:rFonts w:ascii="Arial Narrow" w:hAnsi="Arial Narrow" w:cs="Arial"/>
                <w:b/>
                <w:bCs/>
                <w:sz w:val="16"/>
                <w:szCs w:val="16"/>
                <w:lang w:val="es-CR" w:eastAsia="es-CR"/>
              </w:rPr>
            </w:pPr>
            <w:r w:rsidRPr="00196445">
              <w:rPr>
                <w:rFonts w:ascii="Arial Narrow" w:hAnsi="Arial Narrow" w:cs="Arial"/>
                <w:b/>
                <w:bCs/>
                <w:sz w:val="16"/>
                <w:szCs w:val="16"/>
                <w:lang w:val="es-CR" w:eastAsia="es-CR"/>
              </w:rPr>
              <w:t> </w:t>
            </w:r>
          </w:p>
        </w:tc>
        <w:tc>
          <w:tcPr>
            <w:tcW w:w="820" w:type="dxa"/>
            <w:tcBorders>
              <w:top w:val="single" w:sz="8" w:space="0" w:color="auto"/>
              <w:left w:val="nil"/>
              <w:bottom w:val="single" w:sz="8" w:space="0" w:color="auto"/>
              <w:right w:val="nil"/>
            </w:tcBorders>
            <w:shd w:val="clear" w:color="auto" w:fill="auto"/>
            <w:noWrap/>
            <w:vAlign w:val="center"/>
            <w:hideMark/>
          </w:tcPr>
          <w:p w14:paraId="3358DDE7" w14:textId="77777777" w:rsidR="00196445" w:rsidRPr="00196445" w:rsidRDefault="00196445" w:rsidP="00196445">
            <w:pPr>
              <w:jc w:val="left"/>
              <w:rPr>
                <w:rFonts w:ascii="Arial Narrow" w:hAnsi="Arial Narrow" w:cs="Arial"/>
                <w:b/>
                <w:bCs/>
                <w:sz w:val="16"/>
                <w:szCs w:val="16"/>
                <w:lang w:val="es-CR" w:eastAsia="es-CR"/>
              </w:rPr>
            </w:pPr>
            <w:r w:rsidRPr="00196445">
              <w:rPr>
                <w:rFonts w:ascii="Arial Narrow" w:hAnsi="Arial Narrow" w:cs="Arial"/>
                <w:b/>
                <w:bCs/>
                <w:sz w:val="16"/>
                <w:szCs w:val="16"/>
                <w:lang w:val="es-CR" w:eastAsia="es-CR"/>
              </w:rPr>
              <w:t> </w:t>
            </w:r>
          </w:p>
        </w:tc>
        <w:tc>
          <w:tcPr>
            <w:tcW w:w="740" w:type="dxa"/>
            <w:tcBorders>
              <w:top w:val="single" w:sz="8" w:space="0" w:color="auto"/>
              <w:left w:val="nil"/>
              <w:bottom w:val="single" w:sz="8" w:space="0" w:color="auto"/>
              <w:right w:val="nil"/>
            </w:tcBorders>
            <w:shd w:val="clear" w:color="auto" w:fill="auto"/>
            <w:noWrap/>
            <w:vAlign w:val="center"/>
            <w:hideMark/>
          </w:tcPr>
          <w:p w14:paraId="7345C327" w14:textId="77777777" w:rsidR="00196445" w:rsidRPr="00196445" w:rsidRDefault="00196445" w:rsidP="00196445">
            <w:pPr>
              <w:jc w:val="left"/>
              <w:rPr>
                <w:rFonts w:ascii="Arial Narrow" w:hAnsi="Arial Narrow" w:cs="Arial"/>
                <w:b/>
                <w:bCs/>
                <w:sz w:val="16"/>
                <w:szCs w:val="16"/>
                <w:lang w:val="es-CR" w:eastAsia="es-CR"/>
              </w:rPr>
            </w:pPr>
            <w:r w:rsidRPr="00196445">
              <w:rPr>
                <w:rFonts w:ascii="Arial Narrow" w:hAnsi="Arial Narrow" w:cs="Arial"/>
                <w:b/>
                <w:bCs/>
                <w:sz w:val="16"/>
                <w:szCs w:val="16"/>
                <w:lang w:val="es-CR" w:eastAsia="es-CR"/>
              </w:rPr>
              <w:t> </w:t>
            </w:r>
          </w:p>
        </w:tc>
        <w:tc>
          <w:tcPr>
            <w:tcW w:w="1340" w:type="dxa"/>
            <w:tcBorders>
              <w:top w:val="single" w:sz="8" w:space="0" w:color="auto"/>
              <w:left w:val="nil"/>
              <w:bottom w:val="single" w:sz="8" w:space="0" w:color="auto"/>
              <w:right w:val="nil"/>
            </w:tcBorders>
            <w:shd w:val="clear" w:color="auto" w:fill="auto"/>
            <w:noWrap/>
            <w:vAlign w:val="center"/>
            <w:hideMark/>
          </w:tcPr>
          <w:p w14:paraId="565CAB83" w14:textId="77777777" w:rsidR="00196445" w:rsidRPr="00196445" w:rsidRDefault="00196445" w:rsidP="00196445">
            <w:pPr>
              <w:jc w:val="left"/>
              <w:rPr>
                <w:rFonts w:ascii="Arial Narrow" w:hAnsi="Arial Narrow" w:cs="Arial"/>
                <w:b/>
                <w:bCs/>
                <w:sz w:val="16"/>
                <w:szCs w:val="16"/>
                <w:lang w:val="es-CR" w:eastAsia="es-CR"/>
              </w:rPr>
            </w:pPr>
            <w:r w:rsidRPr="00196445">
              <w:rPr>
                <w:rFonts w:ascii="Arial Narrow" w:hAnsi="Arial Narrow" w:cs="Arial"/>
                <w:b/>
                <w:bCs/>
                <w:sz w:val="16"/>
                <w:szCs w:val="16"/>
                <w:lang w:val="es-CR" w:eastAsia="es-CR"/>
              </w:rPr>
              <w:t> </w:t>
            </w:r>
          </w:p>
        </w:tc>
        <w:tc>
          <w:tcPr>
            <w:tcW w:w="1988" w:type="dxa"/>
            <w:tcBorders>
              <w:top w:val="single" w:sz="8" w:space="0" w:color="auto"/>
              <w:left w:val="nil"/>
              <w:bottom w:val="single" w:sz="8" w:space="0" w:color="auto"/>
              <w:right w:val="nil"/>
            </w:tcBorders>
            <w:shd w:val="clear" w:color="auto" w:fill="auto"/>
            <w:noWrap/>
            <w:vAlign w:val="center"/>
            <w:hideMark/>
          </w:tcPr>
          <w:p w14:paraId="3C2C97E2" w14:textId="77777777" w:rsidR="00196445" w:rsidRPr="00196445" w:rsidRDefault="00196445" w:rsidP="00196445">
            <w:pPr>
              <w:jc w:val="left"/>
              <w:rPr>
                <w:rFonts w:ascii="Arial Narrow" w:hAnsi="Arial Narrow" w:cs="Arial"/>
                <w:b/>
                <w:bCs/>
                <w:sz w:val="16"/>
                <w:szCs w:val="16"/>
                <w:lang w:val="es-CR" w:eastAsia="es-CR"/>
              </w:rPr>
            </w:pPr>
            <w:r w:rsidRPr="00196445">
              <w:rPr>
                <w:rFonts w:ascii="Arial Narrow" w:hAnsi="Arial Narrow" w:cs="Arial"/>
                <w:b/>
                <w:bCs/>
                <w:sz w:val="16"/>
                <w:szCs w:val="16"/>
                <w:lang w:val="es-CR" w:eastAsia="es-CR"/>
              </w:rPr>
              <w:t xml:space="preserve"> </w:t>
            </w:r>
          </w:p>
        </w:tc>
        <w:tc>
          <w:tcPr>
            <w:tcW w:w="1431" w:type="dxa"/>
            <w:tcBorders>
              <w:top w:val="single" w:sz="8" w:space="0" w:color="auto"/>
              <w:left w:val="nil"/>
              <w:bottom w:val="single" w:sz="8" w:space="0" w:color="auto"/>
              <w:right w:val="nil"/>
            </w:tcBorders>
            <w:shd w:val="clear" w:color="auto" w:fill="auto"/>
            <w:noWrap/>
            <w:vAlign w:val="bottom"/>
            <w:hideMark/>
          </w:tcPr>
          <w:p w14:paraId="15CB8408" w14:textId="77777777" w:rsidR="00196445" w:rsidRPr="00196445" w:rsidRDefault="00196445" w:rsidP="00196445">
            <w:pPr>
              <w:jc w:val="left"/>
              <w:rPr>
                <w:rFonts w:ascii="Arial Narrow" w:hAnsi="Arial Narrow"/>
                <w:b/>
                <w:bCs/>
                <w:sz w:val="16"/>
                <w:szCs w:val="16"/>
                <w:lang w:val="es-CR" w:eastAsia="es-CR"/>
              </w:rPr>
            </w:pPr>
            <w:r w:rsidRPr="00196445">
              <w:rPr>
                <w:rFonts w:ascii="Arial Narrow" w:hAnsi="Arial Narrow"/>
                <w:b/>
                <w:bCs/>
                <w:sz w:val="16"/>
                <w:szCs w:val="16"/>
                <w:lang w:val="es-CR" w:eastAsia="es-CR"/>
              </w:rPr>
              <w:t xml:space="preserve">         9 477 864 428 </w:t>
            </w:r>
          </w:p>
        </w:tc>
        <w:tc>
          <w:tcPr>
            <w:tcW w:w="1443" w:type="dxa"/>
            <w:tcBorders>
              <w:top w:val="single" w:sz="8" w:space="0" w:color="auto"/>
              <w:left w:val="nil"/>
              <w:bottom w:val="single" w:sz="8" w:space="0" w:color="auto"/>
              <w:right w:val="nil"/>
            </w:tcBorders>
            <w:shd w:val="clear" w:color="auto" w:fill="auto"/>
            <w:noWrap/>
            <w:vAlign w:val="bottom"/>
            <w:hideMark/>
          </w:tcPr>
          <w:p w14:paraId="3B94F2F6" w14:textId="77777777" w:rsidR="00196445" w:rsidRPr="00196445" w:rsidRDefault="00196445" w:rsidP="00196445">
            <w:pPr>
              <w:jc w:val="left"/>
              <w:rPr>
                <w:rFonts w:ascii="Arial Narrow" w:hAnsi="Arial Narrow"/>
                <w:b/>
                <w:bCs/>
                <w:sz w:val="16"/>
                <w:szCs w:val="16"/>
                <w:lang w:val="es-CR" w:eastAsia="es-CR"/>
              </w:rPr>
            </w:pPr>
            <w:r w:rsidRPr="00196445">
              <w:rPr>
                <w:rFonts w:ascii="Arial Narrow" w:hAnsi="Arial Narrow"/>
                <w:b/>
                <w:bCs/>
                <w:sz w:val="16"/>
                <w:szCs w:val="16"/>
                <w:lang w:val="es-CR" w:eastAsia="es-CR"/>
              </w:rPr>
              <w:t xml:space="preserve">         5 000 143 076 </w:t>
            </w:r>
          </w:p>
        </w:tc>
        <w:tc>
          <w:tcPr>
            <w:tcW w:w="1433" w:type="dxa"/>
            <w:tcBorders>
              <w:top w:val="single" w:sz="8" w:space="0" w:color="auto"/>
              <w:left w:val="nil"/>
              <w:bottom w:val="single" w:sz="8" w:space="0" w:color="auto"/>
              <w:right w:val="nil"/>
            </w:tcBorders>
            <w:shd w:val="clear" w:color="auto" w:fill="auto"/>
            <w:noWrap/>
            <w:vAlign w:val="bottom"/>
            <w:hideMark/>
          </w:tcPr>
          <w:p w14:paraId="5C3988DA" w14:textId="77777777" w:rsidR="00196445" w:rsidRPr="00196445" w:rsidRDefault="00196445" w:rsidP="00196445">
            <w:pPr>
              <w:jc w:val="left"/>
              <w:rPr>
                <w:rFonts w:ascii="Arial Narrow" w:hAnsi="Arial Narrow"/>
                <w:b/>
                <w:bCs/>
                <w:sz w:val="16"/>
                <w:szCs w:val="16"/>
                <w:lang w:val="es-CR" w:eastAsia="es-CR"/>
              </w:rPr>
            </w:pPr>
            <w:r w:rsidRPr="00196445">
              <w:rPr>
                <w:rFonts w:ascii="Arial Narrow" w:hAnsi="Arial Narrow"/>
                <w:b/>
                <w:bCs/>
                <w:sz w:val="16"/>
                <w:szCs w:val="16"/>
                <w:lang w:val="es-CR" w:eastAsia="es-CR"/>
              </w:rPr>
              <w:t xml:space="preserve">         2 040 772 254 </w:t>
            </w:r>
          </w:p>
        </w:tc>
        <w:tc>
          <w:tcPr>
            <w:tcW w:w="1404" w:type="dxa"/>
            <w:tcBorders>
              <w:top w:val="single" w:sz="8" w:space="0" w:color="auto"/>
              <w:left w:val="nil"/>
              <w:bottom w:val="single" w:sz="8" w:space="0" w:color="auto"/>
              <w:right w:val="single" w:sz="8" w:space="0" w:color="auto"/>
            </w:tcBorders>
            <w:shd w:val="clear" w:color="auto" w:fill="auto"/>
            <w:noWrap/>
            <w:vAlign w:val="bottom"/>
            <w:hideMark/>
          </w:tcPr>
          <w:p w14:paraId="264409F5" w14:textId="77777777" w:rsidR="00196445" w:rsidRPr="00196445" w:rsidRDefault="00196445" w:rsidP="00196445">
            <w:pPr>
              <w:jc w:val="left"/>
              <w:rPr>
                <w:rFonts w:ascii="Arial Narrow" w:hAnsi="Arial Narrow"/>
                <w:b/>
                <w:bCs/>
                <w:sz w:val="16"/>
                <w:szCs w:val="16"/>
                <w:lang w:val="es-CR" w:eastAsia="es-CR"/>
              </w:rPr>
            </w:pPr>
            <w:r w:rsidRPr="00196445">
              <w:rPr>
                <w:rFonts w:ascii="Arial Narrow" w:hAnsi="Arial Narrow"/>
                <w:b/>
                <w:bCs/>
                <w:sz w:val="16"/>
                <w:szCs w:val="16"/>
                <w:lang w:val="es-CR" w:eastAsia="es-CR"/>
              </w:rPr>
              <w:t xml:space="preserve">         7 040 915 330 </w:t>
            </w:r>
          </w:p>
        </w:tc>
      </w:tr>
    </w:tbl>
    <w:p w14:paraId="540BF7BC" w14:textId="77777777" w:rsidR="00196445" w:rsidRDefault="00196445" w:rsidP="009B27B2">
      <w:pPr>
        <w:pStyle w:val="Prrafodelista"/>
        <w:spacing w:after="0" w:line="240" w:lineRule="auto"/>
        <w:ind w:left="0"/>
        <w:jc w:val="both"/>
        <w:rPr>
          <w:rFonts w:ascii="Arial Narrow" w:hAnsi="Arial Narrow" w:cs="Arial"/>
          <w:bCs/>
          <w:sz w:val="24"/>
          <w:szCs w:val="24"/>
          <w:lang w:val="es-CR"/>
        </w:rPr>
      </w:pPr>
    </w:p>
    <w:p w14:paraId="6A2BD30B" w14:textId="77777777" w:rsidR="00196445" w:rsidRDefault="00196445" w:rsidP="009B27B2">
      <w:pPr>
        <w:pStyle w:val="Prrafodelista"/>
        <w:spacing w:after="0" w:line="240" w:lineRule="auto"/>
        <w:ind w:left="0"/>
        <w:jc w:val="both"/>
        <w:rPr>
          <w:rFonts w:ascii="Arial Narrow" w:hAnsi="Arial Narrow" w:cs="Arial"/>
          <w:bCs/>
          <w:sz w:val="24"/>
          <w:szCs w:val="24"/>
          <w:lang w:val="es-CR"/>
        </w:rPr>
      </w:pPr>
    </w:p>
    <w:p w14:paraId="2E4C2E7B" w14:textId="0D445FC2" w:rsidR="009B27B2" w:rsidRPr="00AB575E" w:rsidRDefault="009B27B2" w:rsidP="009B27B2">
      <w:pPr>
        <w:pStyle w:val="Prrafodelista"/>
        <w:spacing w:after="0" w:line="240" w:lineRule="auto"/>
        <w:ind w:left="0"/>
        <w:jc w:val="both"/>
        <w:rPr>
          <w:rFonts w:ascii="Arial Narrow" w:hAnsi="Arial Narrow" w:cs="Arial"/>
          <w:bCs/>
          <w:sz w:val="24"/>
          <w:szCs w:val="24"/>
          <w:lang w:val="es-CR"/>
        </w:rPr>
      </w:pPr>
      <w:r w:rsidRPr="00AB575E">
        <w:rPr>
          <w:rFonts w:ascii="Arial Narrow" w:hAnsi="Arial Narrow" w:cs="Arial"/>
          <w:bCs/>
          <w:sz w:val="24"/>
          <w:szCs w:val="24"/>
          <w:lang w:val="es-CR"/>
        </w:rPr>
        <w:t>Por su parte, el Gasto de Capital es el</w:t>
      </w:r>
      <w:r w:rsidR="00196445">
        <w:rPr>
          <w:rFonts w:ascii="Arial Narrow" w:hAnsi="Arial Narrow" w:cs="Arial"/>
          <w:bCs/>
          <w:sz w:val="24"/>
          <w:szCs w:val="24"/>
          <w:lang w:val="es-CR"/>
        </w:rPr>
        <w:t xml:space="preserve"> 25</w:t>
      </w:r>
      <w:r w:rsidRPr="00AB575E">
        <w:rPr>
          <w:rFonts w:ascii="Arial Narrow" w:hAnsi="Arial Narrow" w:cs="Arial"/>
          <w:bCs/>
          <w:sz w:val="24"/>
          <w:szCs w:val="24"/>
          <w:lang w:val="es-CR"/>
        </w:rPr>
        <w:t xml:space="preserve">% del </w:t>
      </w:r>
      <w:r w:rsidR="00196445">
        <w:rPr>
          <w:rFonts w:ascii="Arial Narrow" w:hAnsi="Arial Narrow" w:cs="Arial"/>
          <w:bCs/>
          <w:sz w:val="24"/>
          <w:szCs w:val="24"/>
          <w:lang w:val="es-CR"/>
        </w:rPr>
        <w:t xml:space="preserve">Presupuesto Ajustado y el 27% del Gasto total. Este </w:t>
      </w:r>
      <w:r w:rsidRPr="00AB575E">
        <w:rPr>
          <w:rFonts w:ascii="Arial Narrow" w:hAnsi="Arial Narrow" w:cs="Arial"/>
          <w:bCs/>
          <w:sz w:val="24"/>
          <w:szCs w:val="24"/>
          <w:lang w:val="es-CR"/>
        </w:rPr>
        <w:t>es financiado con recursos específicos, destinados a atender requerimientos de entes represivos, así como a dar cumplimiento a proyectos, programas, iniciativas incluidas en el Plan Nacional sobre Drogas, Legitimación de Capitales y Financiamiento al Terrorismo:</w:t>
      </w:r>
    </w:p>
    <w:p w14:paraId="3B9FE439" w14:textId="77777777" w:rsidR="009B27B2" w:rsidRPr="00AB575E" w:rsidRDefault="009B27B2" w:rsidP="000C26C7">
      <w:pPr>
        <w:pStyle w:val="Prrafodelista"/>
        <w:spacing w:after="0" w:line="240" w:lineRule="auto"/>
        <w:ind w:left="0"/>
        <w:rPr>
          <w:rFonts w:ascii="Arial Narrow" w:hAnsi="Arial Narrow" w:cs="Arial"/>
          <w:b/>
          <w:sz w:val="24"/>
          <w:szCs w:val="24"/>
          <w:lang w:val="es-CR"/>
        </w:rPr>
      </w:pPr>
    </w:p>
    <w:p w14:paraId="000339C0" w14:textId="6AE9D00C" w:rsidR="009B27B2" w:rsidRPr="00AB575E" w:rsidRDefault="009B27B2" w:rsidP="009B27B2">
      <w:pPr>
        <w:pStyle w:val="Prrafodelista"/>
        <w:spacing w:after="0" w:line="240" w:lineRule="auto"/>
        <w:ind w:left="0"/>
        <w:jc w:val="both"/>
        <w:rPr>
          <w:rFonts w:ascii="Arial Narrow" w:hAnsi="Arial Narrow" w:cs="Arial"/>
          <w:bCs/>
          <w:sz w:val="24"/>
          <w:szCs w:val="24"/>
          <w:lang w:val="es-CR"/>
        </w:rPr>
      </w:pPr>
      <w:r w:rsidRPr="00AB575E">
        <w:rPr>
          <w:rFonts w:ascii="Arial Narrow" w:hAnsi="Arial Narrow" w:cs="Arial"/>
          <w:bCs/>
          <w:sz w:val="24"/>
          <w:szCs w:val="24"/>
          <w:lang w:val="es-CR"/>
        </w:rPr>
        <w:t xml:space="preserve">En el anexo </w:t>
      </w:r>
      <w:r w:rsidR="00D00979">
        <w:rPr>
          <w:rFonts w:ascii="Arial Narrow" w:hAnsi="Arial Narrow" w:cs="Arial"/>
          <w:bCs/>
          <w:sz w:val="24"/>
          <w:szCs w:val="24"/>
          <w:lang w:val="es-CR"/>
        </w:rPr>
        <w:t>11</w:t>
      </w:r>
      <w:r w:rsidRPr="00AB575E">
        <w:rPr>
          <w:rFonts w:ascii="Arial Narrow" w:hAnsi="Arial Narrow" w:cs="Arial"/>
          <w:bCs/>
          <w:sz w:val="24"/>
          <w:szCs w:val="24"/>
          <w:lang w:val="es-CR"/>
        </w:rPr>
        <w:t xml:space="preserve"> se presenta el cuadro anterior, en millones de colones y dos decimales, en cumplimiento a las disposiciones vigentes, así como para dar seguimiento al cumplimiento de la regla fiscal </w:t>
      </w:r>
    </w:p>
    <w:p w14:paraId="16CB2277" w14:textId="77777777" w:rsidR="000C26C7" w:rsidRPr="00AB575E" w:rsidRDefault="000C26C7" w:rsidP="000C26C7">
      <w:pPr>
        <w:pStyle w:val="BodyText3"/>
        <w:rPr>
          <w:rFonts w:ascii="Arial Narrow" w:eastAsia="Calibri" w:hAnsi="Arial Narrow" w:cs="Arial"/>
          <w:i/>
          <w:iCs/>
        </w:rPr>
      </w:pPr>
      <w:r w:rsidRPr="00AB575E">
        <w:rPr>
          <w:rFonts w:ascii="Arial Narrow" w:eastAsia="Calibri" w:hAnsi="Arial Narrow" w:cs="Arial"/>
          <w:i/>
          <w:iCs/>
        </w:rPr>
        <w:t>.</w:t>
      </w:r>
    </w:p>
    <w:p w14:paraId="09F5ED0D" w14:textId="77777777" w:rsidR="004F0DA5" w:rsidRPr="00AB575E" w:rsidRDefault="004F0DA5" w:rsidP="00B934DC">
      <w:pPr>
        <w:pStyle w:val="BodyText3"/>
        <w:rPr>
          <w:rFonts w:ascii="Arial Narrow" w:hAnsi="Arial Narrow" w:cs="Arial"/>
          <w:snapToGrid w:val="0"/>
          <w:lang w:val="es-ES"/>
        </w:rPr>
      </w:pPr>
      <w:r w:rsidRPr="00AB575E">
        <w:rPr>
          <w:rFonts w:ascii="Arial Narrow" w:hAnsi="Arial Narrow" w:cs="Arial"/>
          <w:snapToGrid w:val="0"/>
          <w:lang w:val="es-ES"/>
        </w:rPr>
        <w:t xml:space="preserve">Como se recordará, con el Presupuesto Ordinario 2020 aprobado por la Contraloría General de la República, el gasto </w:t>
      </w:r>
      <w:r w:rsidR="00AB575E" w:rsidRPr="00AB575E">
        <w:rPr>
          <w:rFonts w:ascii="Arial Narrow" w:hAnsi="Arial Narrow" w:cs="Arial"/>
          <w:snapToGrid w:val="0"/>
          <w:lang w:val="es-ES"/>
        </w:rPr>
        <w:t>corriente</w:t>
      </w:r>
      <w:r w:rsidRPr="00AB575E">
        <w:rPr>
          <w:rFonts w:ascii="Arial Narrow" w:hAnsi="Arial Narrow" w:cs="Arial"/>
          <w:snapToGrid w:val="0"/>
          <w:lang w:val="es-ES"/>
        </w:rPr>
        <w:t xml:space="preserve"> ascendió a ¢5.802.833.851.8, quedando un remanente, de acuerdo con el </w:t>
      </w:r>
      <w:r w:rsidR="00AB575E" w:rsidRPr="00AB575E">
        <w:rPr>
          <w:rFonts w:ascii="Arial Narrow" w:hAnsi="Arial Narrow" w:cs="Arial"/>
          <w:snapToGrid w:val="0"/>
          <w:lang w:val="es-ES"/>
        </w:rPr>
        <w:t>crecimiento</w:t>
      </w:r>
      <w:r w:rsidRPr="00AB575E">
        <w:rPr>
          <w:rFonts w:ascii="Arial Narrow" w:hAnsi="Arial Narrow" w:cs="Arial"/>
          <w:snapToGrid w:val="0"/>
          <w:lang w:val="es-ES"/>
        </w:rPr>
        <w:t xml:space="preserve"> definido en la regla fiscal, de ¢1.474.178.187.1, como se verá seguidamente:</w:t>
      </w:r>
    </w:p>
    <w:p w14:paraId="3A93C767" w14:textId="77777777" w:rsidR="00A52EE0" w:rsidRDefault="00A52EE0" w:rsidP="00B934DC">
      <w:pPr>
        <w:pStyle w:val="BodyText3"/>
        <w:rPr>
          <w:rFonts w:ascii="Arial Narrow" w:hAnsi="Arial Narrow" w:cs="Arial"/>
          <w:snapToGrid w:val="0"/>
          <w:sz w:val="22"/>
          <w:szCs w:val="22"/>
          <w:lang w:val="es-ES"/>
        </w:rPr>
      </w:pPr>
    </w:p>
    <w:p w14:paraId="52559B0A" w14:textId="77777777" w:rsidR="001F6C4A" w:rsidRDefault="001F6C4A" w:rsidP="00B934DC">
      <w:pPr>
        <w:pStyle w:val="BodyText3"/>
        <w:rPr>
          <w:rFonts w:ascii="Arial Narrow" w:hAnsi="Arial Narrow" w:cs="Arial"/>
          <w:snapToGrid w:val="0"/>
          <w:sz w:val="22"/>
          <w:szCs w:val="22"/>
          <w:lang w:val="es-ES"/>
        </w:rPr>
      </w:pPr>
    </w:p>
    <w:p w14:paraId="39299DE8" w14:textId="48A3FE3E" w:rsidR="00A52EE0" w:rsidRPr="00BC1202" w:rsidRDefault="00A52EE0" w:rsidP="00A52EE0">
      <w:pPr>
        <w:pStyle w:val="BodyText3"/>
        <w:jc w:val="center"/>
        <w:rPr>
          <w:rFonts w:ascii="Arial Narrow" w:hAnsi="Arial Narrow" w:cs="Arial"/>
          <w:b/>
          <w:snapToGrid w:val="0"/>
          <w:sz w:val="18"/>
          <w:szCs w:val="18"/>
          <w:lang w:val="es-ES"/>
        </w:rPr>
      </w:pPr>
      <w:r>
        <w:rPr>
          <w:rFonts w:ascii="Arial Narrow" w:hAnsi="Arial Narrow" w:cs="Arial"/>
          <w:b/>
          <w:snapToGrid w:val="0"/>
          <w:sz w:val="18"/>
          <w:szCs w:val="18"/>
          <w:lang w:val="es-ES"/>
        </w:rPr>
        <w:t>CUADRO 1</w:t>
      </w:r>
      <w:r w:rsidR="009229F2">
        <w:rPr>
          <w:rFonts w:ascii="Arial Narrow" w:hAnsi="Arial Narrow" w:cs="Arial"/>
          <w:b/>
          <w:snapToGrid w:val="0"/>
          <w:sz w:val="18"/>
          <w:szCs w:val="18"/>
          <w:lang w:val="es-ES"/>
        </w:rPr>
        <w:t>9</w:t>
      </w:r>
      <w:r>
        <w:rPr>
          <w:rFonts w:ascii="Arial Narrow" w:hAnsi="Arial Narrow" w:cs="Arial"/>
          <w:b/>
          <w:snapToGrid w:val="0"/>
          <w:sz w:val="18"/>
          <w:szCs w:val="18"/>
          <w:lang w:val="es-ES"/>
        </w:rPr>
        <w:t>:</w:t>
      </w:r>
    </w:p>
    <w:p w14:paraId="0C9BADDE" w14:textId="77777777" w:rsidR="00A52EE0" w:rsidRPr="00BC1202" w:rsidRDefault="00A52EE0" w:rsidP="00A52EE0">
      <w:pPr>
        <w:pStyle w:val="BodyText3"/>
        <w:jc w:val="center"/>
        <w:rPr>
          <w:rFonts w:ascii="Arial Narrow" w:hAnsi="Arial Narrow" w:cs="Arial"/>
          <w:b/>
          <w:snapToGrid w:val="0"/>
          <w:sz w:val="18"/>
          <w:szCs w:val="18"/>
          <w:lang w:val="es-ES"/>
        </w:rPr>
      </w:pPr>
      <w:r w:rsidRPr="00BC1202">
        <w:rPr>
          <w:rFonts w:ascii="Arial Narrow" w:hAnsi="Arial Narrow" w:cs="Arial"/>
          <w:b/>
          <w:snapToGrid w:val="0"/>
          <w:sz w:val="18"/>
          <w:szCs w:val="18"/>
          <w:lang w:val="es-ES"/>
        </w:rPr>
        <w:t>INSTITUTO COSTARRICENSE SOBRE DROGAS</w:t>
      </w:r>
    </w:p>
    <w:p w14:paraId="4B69D64B" w14:textId="77777777" w:rsidR="00A52EE0" w:rsidRDefault="00A52EE0" w:rsidP="00A52EE0">
      <w:pPr>
        <w:pStyle w:val="BodyText3"/>
        <w:jc w:val="center"/>
        <w:rPr>
          <w:rFonts w:ascii="Arial Narrow" w:hAnsi="Arial Narrow" w:cs="Arial"/>
          <w:b/>
          <w:snapToGrid w:val="0"/>
          <w:sz w:val="18"/>
          <w:szCs w:val="18"/>
          <w:lang w:val="es-ES"/>
        </w:rPr>
      </w:pPr>
      <w:r>
        <w:rPr>
          <w:rFonts w:ascii="Arial Narrow" w:hAnsi="Arial Narrow" w:cs="Arial"/>
          <w:b/>
          <w:snapToGrid w:val="0"/>
          <w:sz w:val="18"/>
          <w:szCs w:val="18"/>
          <w:lang w:val="es-ES"/>
        </w:rPr>
        <w:t xml:space="preserve">PRESUPUESTO ORDINARIO: </w:t>
      </w:r>
    </w:p>
    <w:p w14:paraId="364EE160" w14:textId="77777777" w:rsidR="00A52EE0" w:rsidRPr="00BC1202" w:rsidRDefault="00A52EE0" w:rsidP="00A52EE0">
      <w:pPr>
        <w:pStyle w:val="BodyText3"/>
        <w:jc w:val="center"/>
        <w:rPr>
          <w:rFonts w:ascii="Arial Narrow" w:hAnsi="Arial Narrow" w:cs="Arial"/>
          <w:b/>
          <w:snapToGrid w:val="0"/>
          <w:sz w:val="18"/>
          <w:szCs w:val="18"/>
          <w:lang w:val="es-ES"/>
        </w:rPr>
      </w:pPr>
      <w:r>
        <w:rPr>
          <w:rFonts w:ascii="Arial Narrow" w:hAnsi="Arial Narrow" w:cs="Arial"/>
          <w:b/>
          <w:snapToGrid w:val="0"/>
          <w:sz w:val="18"/>
          <w:szCs w:val="18"/>
          <w:lang w:val="es-ES"/>
        </w:rPr>
        <w:t>GASTO CORRIENTE Y REGLA FISCAL</w:t>
      </w:r>
    </w:p>
    <w:p w14:paraId="0B28E975" w14:textId="77777777" w:rsidR="00A52EE0" w:rsidRDefault="00A52EE0" w:rsidP="00A52EE0">
      <w:pPr>
        <w:pStyle w:val="BodyText3"/>
        <w:jc w:val="center"/>
        <w:rPr>
          <w:rFonts w:ascii="Arial Narrow" w:hAnsi="Arial Narrow" w:cs="Arial"/>
          <w:b/>
          <w:snapToGrid w:val="0"/>
          <w:sz w:val="18"/>
          <w:szCs w:val="18"/>
          <w:lang w:val="es-ES"/>
        </w:rPr>
      </w:pPr>
      <w:r w:rsidRPr="000F258A">
        <w:rPr>
          <w:rFonts w:ascii="Arial Narrow" w:hAnsi="Arial Narrow" w:cs="Arial"/>
          <w:b/>
          <w:snapToGrid w:val="0"/>
          <w:sz w:val="18"/>
          <w:szCs w:val="18"/>
          <w:lang w:val="es-ES"/>
        </w:rPr>
        <w:t>EN COLONES CORRIENTES</w:t>
      </w:r>
    </w:p>
    <w:p w14:paraId="3B90EF37" w14:textId="77777777" w:rsidR="00A52EE0" w:rsidRDefault="00A52EE0" w:rsidP="00B934DC">
      <w:pPr>
        <w:pStyle w:val="BodyText3"/>
        <w:rPr>
          <w:rFonts w:ascii="Arial Narrow" w:hAnsi="Arial Narrow" w:cs="Arial"/>
          <w:snapToGrid w:val="0"/>
          <w:sz w:val="22"/>
          <w:szCs w:val="22"/>
          <w:lang w:val="es-ES"/>
        </w:rPr>
      </w:pPr>
    </w:p>
    <w:tbl>
      <w:tblPr>
        <w:tblW w:w="6330" w:type="dxa"/>
        <w:jc w:val="center"/>
        <w:tblCellMar>
          <w:left w:w="70" w:type="dxa"/>
          <w:right w:w="70" w:type="dxa"/>
        </w:tblCellMar>
        <w:tblLook w:val="04A0" w:firstRow="1" w:lastRow="0" w:firstColumn="1" w:lastColumn="0" w:noHBand="0" w:noVBand="1"/>
      </w:tblPr>
      <w:tblGrid>
        <w:gridCol w:w="3939"/>
        <w:gridCol w:w="2391"/>
      </w:tblGrid>
      <w:tr w:rsidR="004F0DA5" w:rsidRPr="004F0DA5" w14:paraId="554A3F07" w14:textId="77777777" w:rsidTr="00F15888">
        <w:trPr>
          <w:trHeight w:val="300"/>
          <w:jc w:val="center"/>
        </w:trPr>
        <w:tc>
          <w:tcPr>
            <w:tcW w:w="3939" w:type="dxa"/>
            <w:tcBorders>
              <w:top w:val="single" w:sz="4" w:space="0" w:color="auto"/>
              <w:left w:val="single" w:sz="4" w:space="0" w:color="auto"/>
              <w:bottom w:val="single" w:sz="4" w:space="0" w:color="auto"/>
              <w:right w:val="single" w:sz="4" w:space="0" w:color="auto"/>
            </w:tcBorders>
            <w:shd w:val="clear" w:color="auto" w:fill="DEEAF6"/>
            <w:noWrap/>
            <w:vAlign w:val="bottom"/>
            <w:hideMark/>
          </w:tcPr>
          <w:p w14:paraId="4235F649" w14:textId="77777777" w:rsidR="004F0DA5" w:rsidRPr="004F0DA5" w:rsidRDefault="004F0DA5" w:rsidP="004F0DA5">
            <w:pPr>
              <w:jc w:val="center"/>
              <w:rPr>
                <w:rFonts w:ascii="Calibri" w:hAnsi="Calibri" w:cs="Calibri"/>
                <w:b/>
                <w:bCs/>
                <w:color w:val="000000"/>
                <w:sz w:val="22"/>
                <w:szCs w:val="22"/>
                <w:lang w:val="es-CR" w:eastAsia="es-CR"/>
              </w:rPr>
            </w:pPr>
            <w:r w:rsidRPr="004F0DA5">
              <w:rPr>
                <w:rFonts w:ascii="Calibri" w:hAnsi="Calibri" w:cs="Calibri"/>
                <w:b/>
                <w:bCs/>
                <w:color w:val="000000"/>
                <w:sz w:val="22"/>
                <w:szCs w:val="22"/>
                <w:lang w:val="es-CR" w:eastAsia="es-CR"/>
              </w:rPr>
              <w:t>CONCEPTO</w:t>
            </w:r>
          </w:p>
        </w:tc>
        <w:tc>
          <w:tcPr>
            <w:tcW w:w="2391" w:type="dxa"/>
            <w:tcBorders>
              <w:top w:val="single" w:sz="4" w:space="0" w:color="auto"/>
              <w:left w:val="nil"/>
              <w:bottom w:val="single" w:sz="4" w:space="0" w:color="auto"/>
              <w:right w:val="single" w:sz="4" w:space="0" w:color="auto"/>
            </w:tcBorders>
            <w:shd w:val="clear" w:color="auto" w:fill="DEEAF6"/>
            <w:noWrap/>
            <w:vAlign w:val="bottom"/>
            <w:hideMark/>
          </w:tcPr>
          <w:p w14:paraId="2B36182D" w14:textId="77777777" w:rsidR="004F0DA5" w:rsidRPr="004F0DA5" w:rsidRDefault="004F0DA5" w:rsidP="004F0DA5">
            <w:pPr>
              <w:jc w:val="center"/>
              <w:rPr>
                <w:rFonts w:ascii="Calibri" w:hAnsi="Calibri" w:cs="Calibri"/>
                <w:b/>
                <w:bCs/>
                <w:color w:val="000000"/>
                <w:sz w:val="22"/>
                <w:szCs w:val="22"/>
                <w:lang w:val="es-CR" w:eastAsia="es-CR"/>
              </w:rPr>
            </w:pPr>
            <w:r w:rsidRPr="004F0DA5">
              <w:rPr>
                <w:rFonts w:ascii="Calibri" w:hAnsi="Calibri" w:cs="Calibri"/>
                <w:b/>
                <w:bCs/>
                <w:color w:val="000000"/>
                <w:sz w:val="22"/>
                <w:szCs w:val="22"/>
                <w:lang w:val="es-CR" w:eastAsia="es-CR"/>
              </w:rPr>
              <w:t xml:space="preserve"> MONTO </w:t>
            </w:r>
          </w:p>
        </w:tc>
      </w:tr>
      <w:tr w:rsidR="004F0DA5" w:rsidRPr="004F0DA5" w14:paraId="73928E1A" w14:textId="77777777" w:rsidTr="004F0DA5">
        <w:trPr>
          <w:trHeight w:val="300"/>
          <w:jc w:val="center"/>
        </w:trPr>
        <w:tc>
          <w:tcPr>
            <w:tcW w:w="3939" w:type="dxa"/>
            <w:tcBorders>
              <w:top w:val="nil"/>
              <w:left w:val="single" w:sz="4" w:space="0" w:color="auto"/>
              <w:bottom w:val="single" w:sz="4" w:space="0" w:color="auto"/>
              <w:right w:val="single" w:sz="4" w:space="0" w:color="auto"/>
            </w:tcBorders>
            <w:shd w:val="clear" w:color="auto" w:fill="auto"/>
            <w:noWrap/>
            <w:vAlign w:val="bottom"/>
            <w:hideMark/>
          </w:tcPr>
          <w:p w14:paraId="1C60D0BA" w14:textId="77777777" w:rsidR="004F0DA5" w:rsidRPr="004F0DA5" w:rsidRDefault="004F0DA5" w:rsidP="004F0DA5">
            <w:pPr>
              <w:jc w:val="left"/>
              <w:rPr>
                <w:rFonts w:ascii="Calibri" w:hAnsi="Calibri" w:cs="Calibri"/>
                <w:color w:val="000000"/>
                <w:sz w:val="22"/>
                <w:szCs w:val="22"/>
                <w:lang w:val="es-CR" w:eastAsia="es-CR"/>
              </w:rPr>
            </w:pPr>
            <w:r w:rsidRPr="004F0DA5">
              <w:rPr>
                <w:rFonts w:ascii="Calibri" w:hAnsi="Calibri" w:cs="Calibri"/>
                <w:color w:val="000000"/>
                <w:sz w:val="22"/>
                <w:szCs w:val="22"/>
                <w:lang w:val="es-CR" w:eastAsia="es-CR"/>
              </w:rPr>
              <w:t>GASTO CORRIENTES 2019</w:t>
            </w:r>
          </w:p>
        </w:tc>
        <w:tc>
          <w:tcPr>
            <w:tcW w:w="2391" w:type="dxa"/>
            <w:tcBorders>
              <w:top w:val="nil"/>
              <w:left w:val="nil"/>
              <w:bottom w:val="single" w:sz="4" w:space="0" w:color="auto"/>
              <w:right w:val="single" w:sz="4" w:space="0" w:color="auto"/>
            </w:tcBorders>
            <w:shd w:val="clear" w:color="auto" w:fill="auto"/>
            <w:noWrap/>
            <w:vAlign w:val="bottom"/>
            <w:hideMark/>
          </w:tcPr>
          <w:p w14:paraId="49343999" w14:textId="77777777" w:rsidR="004F0DA5" w:rsidRPr="004F0DA5" w:rsidRDefault="004F0DA5" w:rsidP="004F0DA5">
            <w:pPr>
              <w:jc w:val="right"/>
              <w:rPr>
                <w:rFonts w:ascii="Calibri" w:hAnsi="Calibri" w:cs="Calibri"/>
                <w:color w:val="000000"/>
                <w:sz w:val="22"/>
                <w:szCs w:val="22"/>
                <w:lang w:val="es-CR" w:eastAsia="es-CR"/>
              </w:rPr>
            </w:pPr>
            <w:r w:rsidRPr="004F0DA5">
              <w:rPr>
                <w:rFonts w:ascii="Calibri" w:hAnsi="Calibri" w:cs="Calibri"/>
                <w:color w:val="000000"/>
                <w:sz w:val="22"/>
                <w:szCs w:val="22"/>
                <w:lang w:val="es-CR" w:eastAsia="es-CR"/>
              </w:rPr>
              <w:t xml:space="preserve">     6 952 337 860,8 </w:t>
            </w:r>
          </w:p>
        </w:tc>
      </w:tr>
      <w:tr w:rsidR="004F0DA5" w:rsidRPr="004F0DA5" w14:paraId="30A1B94E" w14:textId="77777777" w:rsidTr="004F0DA5">
        <w:trPr>
          <w:trHeight w:val="300"/>
          <w:jc w:val="center"/>
        </w:trPr>
        <w:tc>
          <w:tcPr>
            <w:tcW w:w="3939" w:type="dxa"/>
            <w:tcBorders>
              <w:top w:val="nil"/>
              <w:left w:val="single" w:sz="4" w:space="0" w:color="auto"/>
              <w:bottom w:val="single" w:sz="4" w:space="0" w:color="auto"/>
              <w:right w:val="single" w:sz="4" w:space="0" w:color="auto"/>
            </w:tcBorders>
            <w:shd w:val="clear" w:color="auto" w:fill="auto"/>
            <w:noWrap/>
            <w:vAlign w:val="bottom"/>
            <w:hideMark/>
          </w:tcPr>
          <w:p w14:paraId="58626E62" w14:textId="77777777" w:rsidR="004F0DA5" w:rsidRPr="004F0DA5" w:rsidRDefault="004F0DA5" w:rsidP="004F0DA5">
            <w:pPr>
              <w:jc w:val="left"/>
              <w:rPr>
                <w:rFonts w:ascii="Calibri" w:hAnsi="Calibri" w:cs="Calibri"/>
                <w:color w:val="000000"/>
                <w:sz w:val="22"/>
                <w:szCs w:val="22"/>
                <w:lang w:val="es-CR" w:eastAsia="es-CR"/>
              </w:rPr>
            </w:pPr>
            <w:r w:rsidRPr="004F0DA5">
              <w:rPr>
                <w:rFonts w:ascii="Calibri" w:hAnsi="Calibri" w:cs="Calibri"/>
                <w:color w:val="000000"/>
                <w:sz w:val="22"/>
                <w:szCs w:val="22"/>
                <w:lang w:val="es-CR" w:eastAsia="es-CR"/>
              </w:rPr>
              <w:t>INCREMENTO PORCENTUAL 4,67%</w:t>
            </w:r>
          </w:p>
        </w:tc>
        <w:tc>
          <w:tcPr>
            <w:tcW w:w="2391" w:type="dxa"/>
            <w:tcBorders>
              <w:top w:val="nil"/>
              <w:left w:val="nil"/>
              <w:bottom w:val="single" w:sz="4" w:space="0" w:color="auto"/>
              <w:right w:val="single" w:sz="4" w:space="0" w:color="auto"/>
            </w:tcBorders>
            <w:shd w:val="clear" w:color="auto" w:fill="auto"/>
            <w:noWrap/>
            <w:vAlign w:val="bottom"/>
            <w:hideMark/>
          </w:tcPr>
          <w:p w14:paraId="53319804" w14:textId="77777777" w:rsidR="004F0DA5" w:rsidRPr="004F0DA5" w:rsidRDefault="004F0DA5" w:rsidP="004F0DA5">
            <w:pPr>
              <w:jc w:val="right"/>
              <w:rPr>
                <w:rFonts w:ascii="Calibri" w:hAnsi="Calibri" w:cs="Calibri"/>
                <w:color w:val="000000"/>
                <w:sz w:val="22"/>
                <w:szCs w:val="22"/>
                <w:lang w:val="es-CR" w:eastAsia="es-CR"/>
              </w:rPr>
            </w:pPr>
            <w:r w:rsidRPr="004F0DA5">
              <w:rPr>
                <w:rFonts w:ascii="Calibri" w:hAnsi="Calibri" w:cs="Calibri"/>
                <w:color w:val="000000"/>
                <w:sz w:val="22"/>
                <w:szCs w:val="22"/>
                <w:lang w:val="es-CR" w:eastAsia="es-CR"/>
              </w:rPr>
              <w:t xml:space="preserve">         324 674 178,1 </w:t>
            </w:r>
          </w:p>
        </w:tc>
      </w:tr>
      <w:tr w:rsidR="004F0DA5" w:rsidRPr="004F0DA5" w14:paraId="32B7C1FC" w14:textId="77777777" w:rsidTr="004F0DA5">
        <w:trPr>
          <w:trHeight w:val="300"/>
          <w:jc w:val="center"/>
        </w:trPr>
        <w:tc>
          <w:tcPr>
            <w:tcW w:w="3939" w:type="dxa"/>
            <w:tcBorders>
              <w:top w:val="nil"/>
              <w:left w:val="single" w:sz="4" w:space="0" w:color="auto"/>
              <w:bottom w:val="single" w:sz="4" w:space="0" w:color="auto"/>
              <w:right w:val="single" w:sz="4" w:space="0" w:color="auto"/>
            </w:tcBorders>
            <w:shd w:val="clear" w:color="auto" w:fill="auto"/>
            <w:noWrap/>
            <w:vAlign w:val="bottom"/>
            <w:hideMark/>
          </w:tcPr>
          <w:p w14:paraId="474EB5BC" w14:textId="77777777" w:rsidR="004F0DA5" w:rsidRPr="004F0DA5" w:rsidRDefault="004F0DA5" w:rsidP="004F0DA5">
            <w:pPr>
              <w:jc w:val="left"/>
              <w:rPr>
                <w:rFonts w:ascii="Calibri" w:hAnsi="Calibri" w:cs="Calibri"/>
                <w:color w:val="000000"/>
                <w:sz w:val="22"/>
                <w:szCs w:val="22"/>
                <w:lang w:val="es-CR" w:eastAsia="es-CR"/>
              </w:rPr>
            </w:pPr>
            <w:r w:rsidRPr="004F0DA5">
              <w:rPr>
                <w:rFonts w:ascii="Calibri" w:hAnsi="Calibri" w:cs="Calibri"/>
                <w:color w:val="000000"/>
                <w:sz w:val="22"/>
                <w:szCs w:val="22"/>
                <w:lang w:val="es-CR" w:eastAsia="es-CR"/>
              </w:rPr>
              <w:t>MONTO MÁXIMO PARA 2020</w:t>
            </w:r>
          </w:p>
        </w:tc>
        <w:tc>
          <w:tcPr>
            <w:tcW w:w="2391" w:type="dxa"/>
            <w:tcBorders>
              <w:top w:val="nil"/>
              <w:left w:val="nil"/>
              <w:bottom w:val="single" w:sz="4" w:space="0" w:color="auto"/>
              <w:right w:val="single" w:sz="4" w:space="0" w:color="auto"/>
            </w:tcBorders>
            <w:shd w:val="clear" w:color="auto" w:fill="auto"/>
            <w:noWrap/>
            <w:vAlign w:val="bottom"/>
            <w:hideMark/>
          </w:tcPr>
          <w:p w14:paraId="319EC351" w14:textId="77777777" w:rsidR="004F0DA5" w:rsidRPr="004F0DA5" w:rsidRDefault="004F0DA5" w:rsidP="004F0DA5">
            <w:pPr>
              <w:jc w:val="right"/>
              <w:rPr>
                <w:rFonts w:ascii="Calibri" w:hAnsi="Calibri" w:cs="Calibri"/>
                <w:color w:val="000000"/>
                <w:sz w:val="22"/>
                <w:szCs w:val="22"/>
                <w:lang w:val="es-CR" w:eastAsia="es-CR"/>
              </w:rPr>
            </w:pPr>
            <w:r w:rsidRPr="004F0DA5">
              <w:rPr>
                <w:rFonts w:ascii="Calibri" w:hAnsi="Calibri" w:cs="Calibri"/>
                <w:color w:val="000000"/>
                <w:sz w:val="22"/>
                <w:szCs w:val="22"/>
                <w:lang w:val="es-CR" w:eastAsia="es-CR"/>
              </w:rPr>
              <w:t xml:space="preserve">     7 277 012 038,9 </w:t>
            </w:r>
          </w:p>
        </w:tc>
      </w:tr>
      <w:tr w:rsidR="004F0DA5" w:rsidRPr="004F0DA5" w14:paraId="70E90F73" w14:textId="77777777" w:rsidTr="001F6C4A">
        <w:trPr>
          <w:trHeight w:val="300"/>
          <w:jc w:val="center"/>
        </w:trPr>
        <w:tc>
          <w:tcPr>
            <w:tcW w:w="3939" w:type="dxa"/>
            <w:tcBorders>
              <w:top w:val="nil"/>
              <w:left w:val="single" w:sz="4" w:space="0" w:color="auto"/>
              <w:bottom w:val="single" w:sz="4" w:space="0" w:color="auto"/>
              <w:right w:val="single" w:sz="4" w:space="0" w:color="auto"/>
            </w:tcBorders>
            <w:shd w:val="clear" w:color="auto" w:fill="auto"/>
            <w:noWrap/>
            <w:vAlign w:val="bottom"/>
          </w:tcPr>
          <w:p w14:paraId="4E99A5EE" w14:textId="77777777" w:rsidR="004F0DA5" w:rsidRPr="004F0DA5" w:rsidRDefault="004F0DA5" w:rsidP="004F0DA5">
            <w:pPr>
              <w:jc w:val="left"/>
              <w:rPr>
                <w:rFonts w:ascii="Calibri" w:hAnsi="Calibri" w:cs="Calibri"/>
                <w:color w:val="000000"/>
                <w:sz w:val="22"/>
                <w:szCs w:val="22"/>
                <w:lang w:val="es-CR" w:eastAsia="es-CR"/>
              </w:rPr>
            </w:pPr>
          </w:p>
        </w:tc>
        <w:tc>
          <w:tcPr>
            <w:tcW w:w="2391" w:type="dxa"/>
            <w:tcBorders>
              <w:top w:val="nil"/>
              <w:left w:val="nil"/>
              <w:bottom w:val="single" w:sz="4" w:space="0" w:color="auto"/>
              <w:right w:val="single" w:sz="4" w:space="0" w:color="auto"/>
            </w:tcBorders>
            <w:shd w:val="clear" w:color="auto" w:fill="auto"/>
            <w:noWrap/>
            <w:vAlign w:val="bottom"/>
          </w:tcPr>
          <w:p w14:paraId="777F7CF1" w14:textId="77777777" w:rsidR="004F0DA5" w:rsidRPr="004F0DA5" w:rsidRDefault="004F0DA5" w:rsidP="004F0DA5">
            <w:pPr>
              <w:jc w:val="right"/>
              <w:rPr>
                <w:rFonts w:ascii="Calibri" w:hAnsi="Calibri" w:cs="Calibri"/>
                <w:color w:val="000000"/>
                <w:sz w:val="22"/>
                <w:szCs w:val="22"/>
                <w:lang w:val="es-CR" w:eastAsia="es-CR"/>
              </w:rPr>
            </w:pPr>
          </w:p>
        </w:tc>
      </w:tr>
      <w:tr w:rsidR="004F0DA5" w:rsidRPr="004F0DA5" w14:paraId="23CDBD12" w14:textId="77777777" w:rsidTr="004F0DA5">
        <w:trPr>
          <w:trHeight w:val="300"/>
          <w:jc w:val="center"/>
        </w:trPr>
        <w:tc>
          <w:tcPr>
            <w:tcW w:w="3939" w:type="dxa"/>
            <w:tcBorders>
              <w:top w:val="nil"/>
              <w:left w:val="single" w:sz="4" w:space="0" w:color="auto"/>
              <w:bottom w:val="single" w:sz="4" w:space="0" w:color="auto"/>
              <w:right w:val="single" w:sz="4" w:space="0" w:color="auto"/>
            </w:tcBorders>
            <w:shd w:val="clear" w:color="auto" w:fill="auto"/>
            <w:noWrap/>
            <w:vAlign w:val="bottom"/>
            <w:hideMark/>
          </w:tcPr>
          <w:p w14:paraId="3802B02E" w14:textId="77777777" w:rsidR="004F0DA5" w:rsidRPr="004F0DA5" w:rsidRDefault="004F0DA5" w:rsidP="004F0DA5">
            <w:pPr>
              <w:jc w:val="left"/>
              <w:rPr>
                <w:rFonts w:ascii="Calibri" w:hAnsi="Calibri" w:cs="Calibri"/>
                <w:color w:val="000000"/>
                <w:sz w:val="22"/>
                <w:szCs w:val="22"/>
                <w:lang w:val="es-CR" w:eastAsia="es-CR"/>
              </w:rPr>
            </w:pPr>
            <w:r w:rsidRPr="004F0DA5">
              <w:rPr>
                <w:rFonts w:ascii="Calibri" w:hAnsi="Calibri" w:cs="Calibri"/>
                <w:color w:val="000000"/>
                <w:sz w:val="22"/>
                <w:szCs w:val="22"/>
                <w:lang w:val="es-CR" w:eastAsia="es-CR"/>
              </w:rPr>
              <w:t>GASTO CORRIENTE ACTUAL 2020</w:t>
            </w:r>
          </w:p>
        </w:tc>
        <w:tc>
          <w:tcPr>
            <w:tcW w:w="2391" w:type="dxa"/>
            <w:tcBorders>
              <w:top w:val="nil"/>
              <w:left w:val="nil"/>
              <w:bottom w:val="single" w:sz="4" w:space="0" w:color="auto"/>
              <w:right w:val="single" w:sz="4" w:space="0" w:color="auto"/>
            </w:tcBorders>
            <w:shd w:val="clear" w:color="auto" w:fill="auto"/>
            <w:noWrap/>
            <w:vAlign w:val="bottom"/>
            <w:hideMark/>
          </w:tcPr>
          <w:p w14:paraId="5A2DA2DC" w14:textId="77777777" w:rsidR="004F0DA5" w:rsidRPr="004F0DA5" w:rsidRDefault="004F0DA5" w:rsidP="004F0DA5">
            <w:pPr>
              <w:jc w:val="right"/>
              <w:rPr>
                <w:rFonts w:ascii="Calibri" w:hAnsi="Calibri" w:cs="Calibri"/>
                <w:color w:val="000000"/>
                <w:sz w:val="22"/>
                <w:szCs w:val="22"/>
                <w:lang w:val="es-CR" w:eastAsia="es-CR"/>
              </w:rPr>
            </w:pPr>
            <w:r w:rsidRPr="004F0DA5">
              <w:rPr>
                <w:rFonts w:ascii="Calibri" w:hAnsi="Calibri" w:cs="Calibri"/>
                <w:color w:val="000000"/>
                <w:sz w:val="22"/>
                <w:szCs w:val="22"/>
                <w:lang w:val="es-CR" w:eastAsia="es-CR"/>
              </w:rPr>
              <w:t xml:space="preserve">     5 802 833 851,8 </w:t>
            </w:r>
          </w:p>
        </w:tc>
      </w:tr>
      <w:tr w:rsidR="004F0DA5" w:rsidRPr="004F0DA5" w14:paraId="66F74D3F" w14:textId="77777777" w:rsidTr="004F0DA5">
        <w:trPr>
          <w:trHeight w:val="300"/>
          <w:jc w:val="center"/>
        </w:trPr>
        <w:tc>
          <w:tcPr>
            <w:tcW w:w="3939" w:type="dxa"/>
            <w:tcBorders>
              <w:top w:val="nil"/>
              <w:left w:val="single" w:sz="4" w:space="0" w:color="auto"/>
              <w:bottom w:val="single" w:sz="4" w:space="0" w:color="auto"/>
              <w:right w:val="single" w:sz="4" w:space="0" w:color="auto"/>
            </w:tcBorders>
            <w:shd w:val="clear" w:color="auto" w:fill="auto"/>
            <w:noWrap/>
            <w:vAlign w:val="bottom"/>
            <w:hideMark/>
          </w:tcPr>
          <w:p w14:paraId="26DB2BA4" w14:textId="77777777" w:rsidR="004F0DA5" w:rsidRPr="004F0DA5" w:rsidRDefault="004F0DA5" w:rsidP="004F0DA5">
            <w:pPr>
              <w:jc w:val="left"/>
              <w:rPr>
                <w:rFonts w:ascii="Calibri" w:hAnsi="Calibri" w:cs="Calibri"/>
                <w:color w:val="000000"/>
                <w:sz w:val="22"/>
                <w:szCs w:val="22"/>
                <w:lang w:val="es-CR" w:eastAsia="es-CR"/>
              </w:rPr>
            </w:pPr>
            <w:r w:rsidRPr="004F0DA5">
              <w:rPr>
                <w:rFonts w:ascii="Calibri" w:hAnsi="Calibri" w:cs="Calibri"/>
                <w:color w:val="000000"/>
                <w:sz w:val="22"/>
                <w:szCs w:val="22"/>
                <w:lang w:val="es-CR" w:eastAsia="es-CR"/>
              </w:rPr>
              <w:t> </w:t>
            </w:r>
          </w:p>
        </w:tc>
        <w:tc>
          <w:tcPr>
            <w:tcW w:w="2391" w:type="dxa"/>
            <w:tcBorders>
              <w:top w:val="nil"/>
              <w:left w:val="nil"/>
              <w:bottom w:val="single" w:sz="4" w:space="0" w:color="auto"/>
              <w:right w:val="single" w:sz="4" w:space="0" w:color="auto"/>
            </w:tcBorders>
            <w:shd w:val="clear" w:color="auto" w:fill="auto"/>
            <w:noWrap/>
            <w:vAlign w:val="bottom"/>
            <w:hideMark/>
          </w:tcPr>
          <w:p w14:paraId="4125ECB9" w14:textId="77777777" w:rsidR="004F0DA5" w:rsidRPr="004F0DA5" w:rsidRDefault="004F0DA5" w:rsidP="004F0DA5">
            <w:pPr>
              <w:jc w:val="right"/>
              <w:rPr>
                <w:rFonts w:ascii="Calibri" w:hAnsi="Calibri" w:cs="Calibri"/>
                <w:color w:val="000000"/>
                <w:sz w:val="22"/>
                <w:szCs w:val="22"/>
                <w:lang w:val="es-CR" w:eastAsia="es-CR"/>
              </w:rPr>
            </w:pPr>
            <w:r w:rsidRPr="004F0DA5">
              <w:rPr>
                <w:rFonts w:ascii="Calibri" w:hAnsi="Calibri" w:cs="Calibri"/>
                <w:color w:val="000000"/>
                <w:sz w:val="22"/>
                <w:szCs w:val="22"/>
                <w:lang w:val="es-CR" w:eastAsia="es-CR"/>
              </w:rPr>
              <w:t> </w:t>
            </w:r>
          </w:p>
        </w:tc>
      </w:tr>
      <w:tr w:rsidR="004F0DA5" w:rsidRPr="004F0DA5" w14:paraId="767FA1F7" w14:textId="77777777" w:rsidTr="00F15888">
        <w:trPr>
          <w:trHeight w:val="300"/>
          <w:jc w:val="center"/>
        </w:trPr>
        <w:tc>
          <w:tcPr>
            <w:tcW w:w="3939" w:type="dxa"/>
            <w:tcBorders>
              <w:top w:val="nil"/>
              <w:left w:val="single" w:sz="4" w:space="0" w:color="auto"/>
              <w:bottom w:val="single" w:sz="4" w:space="0" w:color="auto"/>
              <w:right w:val="single" w:sz="4" w:space="0" w:color="auto"/>
            </w:tcBorders>
            <w:shd w:val="clear" w:color="auto" w:fill="DEEAF6"/>
            <w:noWrap/>
            <w:vAlign w:val="bottom"/>
            <w:hideMark/>
          </w:tcPr>
          <w:p w14:paraId="385B5423" w14:textId="77777777" w:rsidR="004F0DA5" w:rsidRPr="004F0DA5" w:rsidRDefault="004F0DA5" w:rsidP="004F0DA5">
            <w:pPr>
              <w:jc w:val="left"/>
              <w:rPr>
                <w:rFonts w:ascii="Calibri" w:hAnsi="Calibri" w:cs="Calibri"/>
                <w:b/>
                <w:bCs/>
                <w:color w:val="000000"/>
                <w:sz w:val="22"/>
                <w:szCs w:val="22"/>
                <w:lang w:val="es-CR" w:eastAsia="es-CR"/>
              </w:rPr>
            </w:pPr>
            <w:r w:rsidRPr="004F0DA5">
              <w:rPr>
                <w:rFonts w:ascii="Calibri" w:hAnsi="Calibri" w:cs="Calibri"/>
                <w:b/>
                <w:bCs/>
                <w:color w:val="000000"/>
                <w:sz w:val="22"/>
                <w:szCs w:val="22"/>
                <w:lang w:val="es-CR" w:eastAsia="es-CR"/>
              </w:rPr>
              <w:t>MONTO DISPONIBLE PARA AUMENTAR</w:t>
            </w:r>
          </w:p>
        </w:tc>
        <w:tc>
          <w:tcPr>
            <w:tcW w:w="2391" w:type="dxa"/>
            <w:tcBorders>
              <w:top w:val="nil"/>
              <w:left w:val="nil"/>
              <w:bottom w:val="single" w:sz="4" w:space="0" w:color="auto"/>
              <w:right w:val="single" w:sz="4" w:space="0" w:color="auto"/>
            </w:tcBorders>
            <w:shd w:val="clear" w:color="auto" w:fill="DEEAF6"/>
            <w:noWrap/>
            <w:vAlign w:val="bottom"/>
            <w:hideMark/>
          </w:tcPr>
          <w:p w14:paraId="22B78BEC" w14:textId="77777777" w:rsidR="004F0DA5" w:rsidRPr="004F0DA5" w:rsidRDefault="004F0DA5" w:rsidP="004F0DA5">
            <w:pPr>
              <w:jc w:val="right"/>
              <w:rPr>
                <w:rFonts w:ascii="Calibri" w:hAnsi="Calibri" w:cs="Calibri"/>
                <w:b/>
                <w:bCs/>
                <w:color w:val="000000"/>
                <w:sz w:val="22"/>
                <w:szCs w:val="22"/>
                <w:lang w:val="es-CR" w:eastAsia="es-CR"/>
              </w:rPr>
            </w:pPr>
            <w:r w:rsidRPr="004F0DA5">
              <w:rPr>
                <w:rFonts w:ascii="Calibri" w:hAnsi="Calibri" w:cs="Calibri"/>
                <w:b/>
                <w:bCs/>
                <w:color w:val="000000"/>
                <w:sz w:val="22"/>
                <w:szCs w:val="22"/>
                <w:lang w:val="es-CR" w:eastAsia="es-CR"/>
              </w:rPr>
              <w:t xml:space="preserve">     1 474 178 187,1 </w:t>
            </w:r>
          </w:p>
        </w:tc>
      </w:tr>
    </w:tbl>
    <w:p w14:paraId="19757AA4" w14:textId="77777777" w:rsidR="004F0DA5" w:rsidRDefault="004F0DA5" w:rsidP="00B934DC">
      <w:pPr>
        <w:pStyle w:val="BodyText3"/>
        <w:rPr>
          <w:rFonts w:ascii="Arial Narrow" w:hAnsi="Arial Narrow" w:cs="Arial"/>
          <w:snapToGrid w:val="0"/>
          <w:sz w:val="22"/>
          <w:szCs w:val="22"/>
          <w:lang w:val="es-ES"/>
        </w:rPr>
      </w:pPr>
    </w:p>
    <w:p w14:paraId="4AEEAD6F" w14:textId="77777777" w:rsidR="004F0DA5" w:rsidRDefault="004F0DA5" w:rsidP="00B934DC">
      <w:pPr>
        <w:pStyle w:val="BodyText3"/>
        <w:rPr>
          <w:rFonts w:ascii="Arial Narrow" w:hAnsi="Arial Narrow" w:cs="Arial"/>
          <w:snapToGrid w:val="0"/>
          <w:sz w:val="22"/>
          <w:szCs w:val="22"/>
          <w:lang w:val="es-ES"/>
        </w:rPr>
      </w:pPr>
    </w:p>
    <w:p w14:paraId="50453EC3" w14:textId="18C0060A" w:rsidR="00883A75" w:rsidRDefault="004F0DA5" w:rsidP="00A93EA8">
      <w:pPr>
        <w:rPr>
          <w:rFonts w:ascii="Arial Narrow" w:hAnsi="Arial Narrow"/>
          <w:sz w:val="22"/>
          <w:szCs w:val="22"/>
          <w:lang w:val="es-CR" w:eastAsia="es-CR"/>
        </w:rPr>
      </w:pPr>
      <w:r w:rsidRPr="00883A75">
        <w:rPr>
          <w:rFonts w:ascii="Arial Narrow" w:hAnsi="Arial Narrow" w:cs="Arial"/>
          <w:snapToGrid w:val="0"/>
          <w:sz w:val="22"/>
          <w:szCs w:val="22"/>
        </w:rPr>
        <w:t xml:space="preserve">Al </w:t>
      </w:r>
      <w:r w:rsidR="000E0F2B" w:rsidRPr="00883A75">
        <w:rPr>
          <w:rFonts w:ascii="Arial Narrow" w:hAnsi="Arial Narrow" w:cs="Arial"/>
          <w:snapToGrid w:val="0"/>
          <w:sz w:val="22"/>
          <w:szCs w:val="22"/>
        </w:rPr>
        <w:t>tercer trimestre</w:t>
      </w:r>
      <w:r w:rsidRPr="00883A75">
        <w:rPr>
          <w:rFonts w:ascii="Arial Narrow" w:hAnsi="Arial Narrow" w:cs="Arial"/>
          <w:snapToGrid w:val="0"/>
          <w:sz w:val="22"/>
          <w:szCs w:val="22"/>
        </w:rPr>
        <w:t xml:space="preserve"> 2020: el gasto corriente asciende, según lo visto en el cuadro</w:t>
      </w:r>
      <w:r w:rsidR="000E0F2B" w:rsidRPr="00883A75">
        <w:rPr>
          <w:rFonts w:ascii="Arial Narrow" w:hAnsi="Arial Narrow" w:cs="Arial"/>
          <w:snapToGrid w:val="0"/>
          <w:sz w:val="22"/>
          <w:szCs w:val="22"/>
        </w:rPr>
        <w:t xml:space="preserve"> tras anterior a ¢</w:t>
      </w:r>
      <w:r w:rsidR="000E0F2B" w:rsidRPr="00883A75">
        <w:rPr>
          <w:rFonts w:ascii="Arial Narrow" w:hAnsi="Arial Narrow"/>
          <w:sz w:val="22"/>
          <w:szCs w:val="22"/>
          <w:lang w:val="es-CR" w:eastAsia="es-CR"/>
        </w:rPr>
        <w:t>5</w:t>
      </w:r>
      <w:r w:rsidR="00883A75">
        <w:rPr>
          <w:rFonts w:ascii="Arial Narrow" w:hAnsi="Arial Narrow"/>
          <w:sz w:val="22"/>
          <w:szCs w:val="22"/>
          <w:lang w:val="es-CR" w:eastAsia="es-CR"/>
        </w:rPr>
        <w:t>.</w:t>
      </w:r>
      <w:r w:rsidR="000E0F2B" w:rsidRPr="00883A75">
        <w:rPr>
          <w:rFonts w:ascii="Arial Narrow" w:hAnsi="Arial Narrow"/>
          <w:sz w:val="22"/>
          <w:szCs w:val="22"/>
          <w:lang w:val="es-CR" w:eastAsia="es-CR"/>
        </w:rPr>
        <w:t>150</w:t>
      </w:r>
      <w:r w:rsidR="00883A75">
        <w:rPr>
          <w:rFonts w:ascii="Arial Narrow" w:hAnsi="Arial Narrow"/>
          <w:sz w:val="22"/>
          <w:szCs w:val="22"/>
          <w:lang w:val="es-CR" w:eastAsia="es-CR"/>
        </w:rPr>
        <w:t>.</w:t>
      </w:r>
      <w:r w:rsidR="000E0F2B" w:rsidRPr="00883A75">
        <w:rPr>
          <w:rFonts w:ascii="Arial Narrow" w:hAnsi="Arial Narrow"/>
          <w:sz w:val="22"/>
          <w:szCs w:val="22"/>
          <w:lang w:val="es-CR" w:eastAsia="es-CR"/>
        </w:rPr>
        <w:t>643</w:t>
      </w:r>
      <w:r w:rsidR="00C03C1E" w:rsidRPr="00883A75">
        <w:rPr>
          <w:rFonts w:ascii="Arial Narrow" w:hAnsi="Arial Narrow"/>
          <w:sz w:val="22"/>
          <w:szCs w:val="22"/>
          <w:lang w:val="es-CR" w:eastAsia="es-CR"/>
        </w:rPr>
        <w:t> </w:t>
      </w:r>
      <w:r w:rsidR="000E0F2B" w:rsidRPr="00883A75">
        <w:rPr>
          <w:rFonts w:ascii="Arial Narrow" w:hAnsi="Arial Narrow"/>
          <w:sz w:val="22"/>
          <w:szCs w:val="22"/>
          <w:lang w:val="es-CR" w:eastAsia="es-CR"/>
        </w:rPr>
        <w:t>026</w:t>
      </w:r>
      <w:r w:rsidR="00C03C1E" w:rsidRPr="00883A75">
        <w:rPr>
          <w:rFonts w:ascii="Arial Narrow" w:hAnsi="Arial Narrow"/>
          <w:sz w:val="22"/>
          <w:szCs w:val="22"/>
          <w:lang w:val="es-CR" w:eastAsia="es-CR"/>
        </w:rPr>
        <w:t>. Sin embargo</w:t>
      </w:r>
      <w:r w:rsidR="00883A75">
        <w:rPr>
          <w:rFonts w:ascii="Arial Narrow" w:hAnsi="Arial Narrow"/>
          <w:sz w:val="22"/>
          <w:szCs w:val="22"/>
          <w:lang w:val="es-CR" w:eastAsia="es-CR"/>
        </w:rPr>
        <w:t>,</w:t>
      </w:r>
      <w:r w:rsidR="00C03C1E" w:rsidRPr="00883A75">
        <w:rPr>
          <w:rFonts w:ascii="Arial Narrow" w:hAnsi="Arial Narrow"/>
          <w:sz w:val="22"/>
          <w:szCs w:val="22"/>
          <w:lang w:val="es-CR" w:eastAsia="es-CR"/>
        </w:rPr>
        <w:t xml:space="preserve"> hay que considerar que, para efectos de cumplimiento de la regla fiscal, hay que excluir </w:t>
      </w:r>
      <w:r w:rsidR="00A93EA8">
        <w:rPr>
          <w:rFonts w:ascii="Arial Narrow" w:hAnsi="Arial Narrow"/>
          <w:sz w:val="22"/>
          <w:szCs w:val="22"/>
          <w:lang w:val="es-CR" w:eastAsia="es-CR"/>
        </w:rPr>
        <w:t xml:space="preserve">del Gasto Corriente </w:t>
      </w:r>
      <w:r w:rsidR="00C03C1E" w:rsidRPr="00883A75">
        <w:rPr>
          <w:rFonts w:ascii="Arial Narrow" w:hAnsi="Arial Narrow"/>
          <w:sz w:val="22"/>
          <w:szCs w:val="22"/>
          <w:lang w:val="es-CR" w:eastAsia="es-CR"/>
        </w:rPr>
        <w:t>la suma de ¢1.134.000.000 que se transfirieron a</w:t>
      </w:r>
      <w:r w:rsidR="00883A75" w:rsidRPr="00883A75">
        <w:rPr>
          <w:rFonts w:ascii="Arial Narrow" w:hAnsi="Arial Narrow"/>
          <w:sz w:val="22"/>
          <w:szCs w:val="22"/>
          <w:lang w:val="es-CR" w:eastAsia="es-CR"/>
        </w:rPr>
        <w:t xml:space="preserve"> la</w:t>
      </w:r>
      <w:r w:rsidR="00C03C1E" w:rsidRPr="00883A75">
        <w:rPr>
          <w:rFonts w:ascii="Arial Narrow" w:hAnsi="Arial Narrow"/>
          <w:sz w:val="22"/>
          <w:szCs w:val="22"/>
          <w:lang w:val="es-CR" w:eastAsia="es-CR"/>
        </w:rPr>
        <w:t xml:space="preserve"> Comisión Nacional de Prevención de Riesgos y </w:t>
      </w:r>
      <w:r w:rsidR="00C03C1E" w:rsidRPr="00883A75">
        <w:rPr>
          <w:rFonts w:ascii="Arial Narrow" w:hAnsi="Arial Narrow"/>
          <w:sz w:val="22"/>
          <w:szCs w:val="22"/>
          <w:lang w:val="es-CR" w:eastAsia="es-CR"/>
        </w:rPr>
        <w:lastRenderedPageBreak/>
        <w:t>Atención de Emergencias</w:t>
      </w:r>
      <w:r w:rsidR="00883A75">
        <w:rPr>
          <w:rFonts w:ascii="Arial Narrow" w:hAnsi="Arial Narrow"/>
          <w:sz w:val="22"/>
          <w:szCs w:val="22"/>
          <w:lang w:val="es-CR" w:eastAsia="es-CR"/>
        </w:rPr>
        <w:t xml:space="preserve">, dado que se aplicó </w:t>
      </w:r>
      <w:r w:rsidR="00883A75" w:rsidRPr="00883A75">
        <w:rPr>
          <w:rFonts w:ascii="Arial Narrow" w:hAnsi="Arial Narrow"/>
          <w:sz w:val="22"/>
          <w:szCs w:val="22"/>
          <w:lang w:val="es-CR" w:eastAsia="es-CR"/>
        </w:rPr>
        <w:t xml:space="preserve">la cláusula de escape establecida en el artículo 16, inciso a.- de la Ley 9635 (Ley de Fortalecimiento a las Finanzas Públicas), </w:t>
      </w:r>
      <w:r w:rsidR="00A93EA8">
        <w:rPr>
          <w:rFonts w:ascii="Arial Narrow" w:hAnsi="Arial Narrow"/>
          <w:sz w:val="22"/>
          <w:szCs w:val="22"/>
          <w:lang w:val="es-CR" w:eastAsia="es-CR"/>
        </w:rPr>
        <w:t xml:space="preserve">con base en la declaratoria de emergencia vigente mediante Decreto Ejecutivo N°42227-MP-S que declara estado de emergencia nacional en todo el territorio de la república debido a la situación de emergencia provocada por la enfermedad COVID 19 (ver anexo </w:t>
      </w:r>
      <w:r w:rsidR="00D00979">
        <w:rPr>
          <w:rFonts w:ascii="Arial Narrow" w:hAnsi="Arial Narrow"/>
          <w:sz w:val="22"/>
          <w:szCs w:val="22"/>
          <w:lang w:val="es-CR" w:eastAsia="es-CR"/>
        </w:rPr>
        <w:t>12</w:t>
      </w:r>
      <w:r w:rsidR="00A93EA8">
        <w:rPr>
          <w:rFonts w:ascii="Arial Narrow" w:hAnsi="Arial Narrow"/>
          <w:sz w:val="22"/>
          <w:szCs w:val="22"/>
          <w:lang w:val="es-CR" w:eastAsia="es-CR"/>
        </w:rPr>
        <w:t xml:space="preserve">). </w:t>
      </w:r>
    </w:p>
    <w:p w14:paraId="1E8A0508" w14:textId="77777777" w:rsidR="00883A75" w:rsidRDefault="00883A75" w:rsidP="00B934DC">
      <w:pPr>
        <w:pStyle w:val="BodyText3"/>
        <w:rPr>
          <w:rFonts w:ascii="Arial Narrow" w:hAnsi="Arial Narrow"/>
          <w:sz w:val="22"/>
          <w:szCs w:val="22"/>
          <w:lang w:val="es-CR" w:eastAsia="es-CR"/>
        </w:rPr>
      </w:pPr>
    </w:p>
    <w:p w14:paraId="41805C95" w14:textId="7E38204C" w:rsidR="004F0DA5" w:rsidRDefault="00A93EA8" w:rsidP="00B934DC">
      <w:pPr>
        <w:pStyle w:val="BodyText3"/>
        <w:rPr>
          <w:rFonts w:ascii="Arial Narrow" w:hAnsi="Arial Narrow"/>
          <w:sz w:val="22"/>
          <w:szCs w:val="22"/>
          <w:lang w:val="es-CR" w:eastAsia="es-CR"/>
        </w:rPr>
      </w:pPr>
      <w:r>
        <w:rPr>
          <w:rFonts w:ascii="Arial Narrow" w:hAnsi="Arial Narrow"/>
          <w:sz w:val="22"/>
          <w:szCs w:val="22"/>
          <w:lang w:val="es-CR" w:eastAsia="es-CR"/>
        </w:rPr>
        <w:t xml:space="preserve">Este desembolso se realizó en atención al acuerdo </w:t>
      </w:r>
      <w:r w:rsidR="00883A75" w:rsidRPr="00883A75">
        <w:rPr>
          <w:rFonts w:ascii="Arial Narrow" w:hAnsi="Arial Narrow"/>
          <w:sz w:val="22"/>
          <w:szCs w:val="22"/>
          <w:lang w:val="es-CR" w:eastAsia="es-CR"/>
        </w:rPr>
        <w:t xml:space="preserve">EXT CERO </w:t>
      </w:r>
      <w:proofErr w:type="spellStart"/>
      <w:r w:rsidR="00883A75" w:rsidRPr="00883A75">
        <w:rPr>
          <w:rFonts w:ascii="Arial Narrow" w:hAnsi="Arial Narrow"/>
          <w:sz w:val="22"/>
          <w:szCs w:val="22"/>
          <w:lang w:val="es-CR" w:eastAsia="es-CR"/>
        </w:rPr>
        <w:t>CERO</w:t>
      </w:r>
      <w:proofErr w:type="spellEnd"/>
      <w:r w:rsidR="00883A75" w:rsidRPr="00883A75">
        <w:rPr>
          <w:rFonts w:ascii="Arial Narrow" w:hAnsi="Arial Narrow"/>
          <w:sz w:val="22"/>
          <w:szCs w:val="22"/>
          <w:lang w:val="es-CR" w:eastAsia="es-CR"/>
        </w:rPr>
        <w:t xml:space="preserve"> DOS – CERO DIEZ– DOS MIL VEINTE,</w:t>
      </w:r>
      <w:r>
        <w:rPr>
          <w:rFonts w:ascii="Arial Narrow" w:hAnsi="Arial Narrow"/>
          <w:sz w:val="22"/>
          <w:szCs w:val="22"/>
          <w:lang w:val="es-CR" w:eastAsia="es-CR"/>
        </w:rPr>
        <w:t xml:space="preserve"> tomado por el Consejo Directivo,</w:t>
      </w:r>
      <w:r w:rsidR="00883A75" w:rsidRPr="00883A75">
        <w:rPr>
          <w:rFonts w:ascii="Arial Narrow" w:hAnsi="Arial Narrow"/>
          <w:sz w:val="22"/>
          <w:szCs w:val="22"/>
          <w:lang w:val="es-CR" w:eastAsia="es-CR"/>
        </w:rPr>
        <w:t xml:space="preserve"> donde determina que analizando el criterio externado en el oficio DFOE-PG-0357 por la Contraloría General de la República, se autoriza a la Dirección General del ICD para que realice todos los trámites pertinentes para hacer el traslado efectivo al Fondo Nacional de Emergencias del monto ¢1.134 millones de colones basados en los principios rectores de la Ley 8488, de necesidad, solidaridad, razonabilidad y proporcionalidad; así como la discrecionalidad que la ley 8204 en su artículo 84 le otorga a este Consejo Directivo.</w:t>
      </w:r>
    </w:p>
    <w:p w14:paraId="4A3BFB1F" w14:textId="7A1DA34F" w:rsidR="00A93EA8" w:rsidRDefault="00A93EA8" w:rsidP="00B934DC">
      <w:pPr>
        <w:pStyle w:val="BodyText3"/>
        <w:rPr>
          <w:rFonts w:ascii="Arial Narrow" w:hAnsi="Arial Narrow"/>
          <w:sz w:val="22"/>
          <w:szCs w:val="22"/>
          <w:lang w:val="es-CR" w:eastAsia="es-CR"/>
        </w:rPr>
      </w:pPr>
    </w:p>
    <w:p w14:paraId="5E0EFFBD" w14:textId="1FDA9A2E" w:rsidR="00A93EA8" w:rsidRPr="00883A75" w:rsidRDefault="00A93EA8" w:rsidP="00B934DC">
      <w:pPr>
        <w:pStyle w:val="BodyText3"/>
        <w:rPr>
          <w:rFonts w:ascii="Arial Narrow" w:hAnsi="Arial Narrow" w:cs="Arial"/>
          <w:snapToGrid w:val="0"/>
          <w:sz w:val="22"/>
          <w:szCs w:val="22"/>
          <w:lang w:val="es-ES"/>
        </w:rPr>
      </w:pPr>
      <w:r>
        <w:rPr>
          <w:rFonts w:ascii="Arial Narrow" w:hAnsi="Arial Narrow"/>
          <w:sz w:val="22"/>
          <w:szCs w:val="22"/>
          <w:lang w:val="es-CR" w:eastAsia="es-CR"/>
        </w:rPr>
        <w:t>Por tanto, la situación sería la siguiente:</w:t>
      </w:r>
    </w:p>
    <w:p w14:paraId="746C9120" w14:textId="77777777" w:rsidR="004F0DA5" w:rsidRDefault="004F0DA5" w:rsidP="00B934DC">
      <w:pPr>
        <w:pStyle w:val="BodyText3"/>
        <w:rPr>
          <w:rFonts w:ascii="Arial Narrow" w:hAnsi="Arial Narrow" w:cs="Arial"/>
          <w:snapToGrid w:val="0"/>
          <w:sz w:val="22"/>
          <w:szCs w:val="22"/>
          <w:lang w:val="es-ES"/>
        </w:rPr>
      </w:pPr>
    </w:p>
    <w:p w14:paraId="04086008" w14:textId="1170EDC4" w:rsidR="00A52EE0" w:rsidRPr="00BC1202" w:rsidRDefault="00A52EE0" w:rsidP="00A52EE0">
      <w:pPr>
        <w:pStyle w:val="BodyText3"/>
        <w:jc w:val="center"/>
        <w:rPr>
          <w:rFonts w:ascii="Arial Narrow" w:hAnsi="Arial Narrow" w:cs="Arial"/>
          <w:b/>
          <w:snapToGrid w:val="0"/>
          <w:sz w:val="18"/>
          <w:szCs w:val="18"/>
          <w:lang w:val="es-ES"/>
        </w:rPr>
      </w:pPr>
      <w:r>
        <w:rPr>
          <w:rFonts w:ascii="Arial Narrow" w:hAnsi="Arial Narrow" w:cs="Arial"/>
          <w:b/>
          <w:snapToGrid w:val="0"/>
          <w:sz w:val="18"/>
          <w:szCs w:val="18"/>
          <w:lang w:val="es-ES"/>
        </w:rPr>
        <w:t xml:space="preserve">CUADRO </w:t>
      </w:r>
      <w:r w:rsidR="00A57378">
        <w:rPr>
          <w:rFonts w:ascii="Arial Narrow" w:hAnsi="Arial Narrow" w:cs="Arial"/>
          <w:b/>
          <w:snapToGrid w:val="0"/>
          <w:sz w:val="18"/>
          <w:szCs w:val="18"/>
          <w:lang w:val="es-ES"/>
        </w:rPr>
        <w:t>20</w:t>
      </w:r>
      <w:r>
        <w:rPr>
          <w:rFonts w:ascii="Arial Narrow" w:hAnsi="Arial Narrow" w:cs="Arial"/>
          <w:b/>
          <w:snapToGrid w:val="0"/>
          <w:sz w:val="18"/>
          <w:szCs w:val="18"/>
          <w:lang w:val="es-ES"/>
        </w:rPr>
        <w:t>:</w:t>
      </w:r>
    </w:p>
    <w:p w14:paraId="5058B97E" w14:textId="77777777" w:rsidR="00A52EE0" w:rsidRPr="00BC1202" w:rsidRDefault="00A52EE0" w:rsidP="00A52EE0">
      <w:pPr>
        <w:pStyle w:val="BodyText3"/>
        <w:jc w:val="center"/>
        <w:rPr>
          <w:rFonts w:ascii="Arial Narrow" w:hAnsi="Arial Narrow" w:cs="Arial"/>
          <w:b/>
          <w:snapToGrid w:val="0"/>
          <w:sz w:val="18"/>
          <w:szCs w:val="18"/>
          <w:lang w:val="es-ES"/>
        </w:rPr>
      </w:pPr>
      <w:r w:rsidRPr="00BC1202">
        <w:rPr>
          <w:rFonts w:ascii="Arial Narrow" w:hAnsi="Arial Narrow" w:cs="Arial"/>
          <w:b/>
          <w:snapToGrid w:val="0"/>
          <w:sz w:val="18"/>
          <w:szCs w:val="18"/>
          <w:lang w:val="es-ES"/>
        </w:rPr>
        <w:t>INSTITUTO COSTARRICENSE SOBRE DROGAS</w:t>
      </w:r>
    </w:p>
    <w:p w14:paraId="76D10584" w14:textId="2ADFAE05" w:rsidR="00A52EE0" w:rsidRDefault="00A52EE0" w:rsidP="00A52EE0">
      <w:pPr>
        <w:pStyle w:val="BodyText3"/>
        <w:jc w:val="center"/>
        <w:rPr>
          <w:rFonts w:ascii="Arial Narrow" w:hAnsi="Arial Narrow" w:cs="Arial"/>
          <w:b/>
          <w:snapToGrid w:val="0"/>
          <w:sz w:val="18"/>
          <w:szCs w:val="18"/>
          <w:lang w:val="es-ES"/>
        </w:rPr>
      </w:pPr>
      <w:r>
        <w:rPr>
          <w:rFonts w:ascii="Arial Narrow" w:hAnsi="Arial Narrow" w:cs="Arial"/>
          <w:b/>
          <w:snapToGrid w:val="0"/>
          <w:sz w:val="18"/>
          <w:szCs w:val="18"/>
          <w:lang w:val="es-ES"/>
        </w:rPr>
        <w:t>PRESUPUESTO AJUSTADO AL 30-0</w:t>
      </w:r>
      <w:r w:rsidR="00A93EA8">
        <w:rPr>
          <w:rFonts w:ascii="Arial Narrow" w:hAnsi="Arial Narrow" w:cs="Arial"/>
          <w:b/>
          <w:snapToGrid w:val="0"/>
          <w:sz w:val="18"/>
          <w:szCs w:val="18"/>
          <w:lang w:val="es-ES"/>
        </w:rPr>
        <w:t>9</w:t>
      </w:r>
      <w:r>
        <w:rPr>
          <w:rFonts w:ascii="Arial Narrow" w:hAnsi="Arial Narrow" w:cs="Arial"/>
          <w:b/>
          <w:snapToGrid w:val="0"/>
          <w:sz w:val="18"/>
          <w:szCs w:val="18"/>
          <w:lang w:val="es-ES"/>
        </w:rPr>
        <w:t xml:space="preserve">-2020: </w:t>
      </w:r>
    </w:p>
    <w:p w14:paraId="4BCD84A0" w14:textId="77777777" w:rsidR="00A52EE0" w:rsidRPr="00BC1202" w:rsidRDefault="00A52EE0" w:rsidP="00A52EE0">
      <w:pPr>
        <w:pStyle w:val="BodyText3"/>
        <w:jc w:val="center"/>
        <w:rPr>
          <w:rFonts w:ascii="Arial Narrow" w:hAnsi="Arial Narrow" w:cs="Arial"/>
          <w:b/>
          <w:snapToGrid w:val="0"/>
          <w:sz w:val="18"/>
          <w:szCs w:val="18"/>
          <w:lang w:val="es-ES"/>
        </w:rPr>
      </w:pPr>
      <w:r>
        <w:rPr>
          <w:rFonts w:ascii="Arial Narrow" w:hAnsi="Arial Narrow" w:cs="Arial"/>
          <w:b/>
          <w:snapToGrid w:val="0"/>
          <w:sz w:val="18"/>
          <w:szCs w:val="18"/>
          <w:lang w:val="es-ES"/>
        </w:rPr>
        <w:t>GASTO CORRIENTE Y REGLA FISCAL</w:t>
      </w:r>
    </w:p>
    <w:p w14:paraId="2665C8B7" w14:textId="43BEB75C" w:rsidR="00A52EE0" w:rsidRDefault="00A52EE0" w:rsidP="00A52EE0">
      <w:pPr>
        <w:pStyle w:val="BodyText3"/>
        <w:jc w:val="center"/>
        <w:rPr>
          <w:rFonts w:ascii="Arial Narrow" w:hAnsi="Arial Narrow" w:cs="Arial"/>
          <w:b/>
          <w:snapToGrid w:val="0"/>
          <w:sz w:val="18"/>
          <w:szCs w:val="18"/>
          <w:lang w:val="es-ES"/>
        </w:rPr>
      </w:pPr>
      <w:r w:rsidRPr="000F258A">
        <w:rPr>
          <w:rFonts w:ascii="Arial Narrow" w:hAnsi="Arial Narrow" w:cs="Arial"/>
          <w:b/>
          <w:snapToGrid w:val="0"/>
          <w:sz w:val="18"/>
          <w:szCs w:val="18"/>
          <w:lang w:val="es-ES"/>
        </w:rPr>
        <w:t>EN COLONES CORRIENTES</w:t>
      </w:r>
    </w:p>
    <w:p w14:paraId="068D1726" w14:textId="77777777" w:rsidR="00A57378" w:rsidRDefault="00A57378" w:rsidP="00A52EE0">
      <w:pPr>
        <w:pStyle w:val="BodyText3"/>
        <w:jc w:val="center"/>
        <w:rPr>
          <w:rFonts w:ascii="Arial Narrow" w:hAnsi="Arial Narrow" w:cs="Arial"/>
          <w:b/>
          <w:snapToGrid w:val="0"/>
          <w:sz w:val="18"/>
          <w:szCs w:val="18"/>
          <w:lang w:val="es-ES"/>
        </w:rPr>
      </w:pPr>
    </w:p>
    <w:tbl>
      <w:tblPr>
        <w:tblW w:w="6794" w:type="dxa"/>
        <w:jc w:val="center"/>
        <w:tblCellMar>
          <w:left w:w="70" w:type="dxa"/>
          <w:right w:w="70" w:type="dxa"/>
        </w:tblCellMar>
        <w:tblLook w:val="04A0" w:firstRow="1" w:lastRow="0" w:firstColumn="1" w:lastColumn="0" w:noHBand="0" w:noVBand="1"/>
      </w:tblPr>
      <w:tblGrid>
        <w:gridCol w:w="3760"/>
        <w:gridCol w:w="3034"/>
      </w:tblGrid>
      <w:tr w:rsidR="00A93EA8" w:rsidRPr="00A93EA8" w14:paraId="47008924" w14:textId="77777777" w:rsidTr="00A93EA8">
        <w:trPr>
          <w:trHeight w:val="315"/>
          <w:jc w:val="center"/>
        </w:trPr>
        <w:tc>
          <w:tcPr>
            <w:tcW w:w="3760" w:type="dxa"/>
            <w:tcBorders>
              <w:top w:val="single" w:sz="8" w:space="0" w:color="auto"/>
              <w:left w:val="single" w:sz="8" w:space="0" w:color="auto"/>
              <w:bottom w:val="single" w:sz="8" w:space="0" w:color="auto"/>
              <w:right w:val="single" w:sz="8" w:space="0" w:color="auto"/>
            </w:tcBorders>
            <w:shd w:val="clear" w:color="000000" w:fill="DEEAF6"/>
            <w:noWrap/>
            <w:vAlign w:val="center"/>
            <w:hideMark/>
          </w:tcPr>
          <w:p w14:paraId="5679119B" w14:textId="77777777" w:rsidR="00A93EA8" w:rsidRPr="00A93EA8" w:rsidRDefault="00A93EA8" w:rsidP="00A93EA8">
            <w:pPr>
              <w:jc w:val="center"/>
              <w:rPr>
                <w:rFonts w:ascii="Arial Narrow" w:hAnsi="Arial Narrow" w:cs="Calibri"/>
                <w:b/>
                <w:bCs/>
                <w:color w:val="000000"/>
                <w:sz w:val="20"/>
                <w:szCs w:val="20"/>
                <w:lang w:val="es-CR" w:eastAsia="es-CR"/>
              </w:rPr>
            </w:pPr>
            <w:r w:rsidRPr="00A93EA8">
              <w:rPr>
                <w:rFonts w:ascii="Arial Narrow" w:hAnsi="Arial Narrow" w:cs="Calibri"/>
                <w:b/>
                <w:bCs/>
                <w:color w:val="000000"/>
                <w:sz w:val="20"/>
                <w:szCs w:val="20"/>
                <w:lang w:val="es-CR" w:eastAsia="es-CR"/>
              </w:rPr>
              <w:t>CONCEPTO</w:t>
            </w:r>
          </w:p>
        </w:tc>
        <w:tc>
          <w:tcPr>
            <w:tcW w:w="3034" w:type="dxa"/>
            <w:tcBorders>
              <w:top w:val="single" w:sz="8" w:space="0" w:color="auto"/>
              <w:left w:val="nil"/>
              <w:bottom w:val="single" w:sz="8" w:space="0" w:color="auto"/>
              <w:right w:val="single" w:sz="8" w:space="0" w:color="auto"/>
            </w:tcBorders>
            <w:shd w:val="clear" w:color="000000" w:fill="DEEAF6"/>
            <w:noWrap/>
            <w:vAlign w:val="center"/>
            <w:hideMark/>
          </w:tcPr>
          <w:p w14:paraId="7DA53C20" w14:textId="77777777" w:rsidR="00A93EA8" w:rsidRPr="00A93EA8" w:rsidRDefault="00A93EA8" w:rsidP="00A93EA8">
            <w:pPr>
              <w:jc w:val="center"/>
              <w:rPr>
                <w:rFonts w:ascii="Arial Narrow" w:hAnsi="Arial Narrow" w:cs="Calibri"/>
                <w:b/>
                <w:bCs/>
                <w:color w:val="000000"/>
                <w:sz w:val="20"/>
                <w:szCs w:val="20"/>
                <w:lang w:val="es-CR" w:eastAsia="es-CR"/>
              </w:rPr>
            </w:pPr>
            <w:r w:rsidRPr="00A93EA8">
              <w:rPr>
                <w:rFonts w:ascii="Arial Narrow" w:hAnsi="Arial Narrow" w:cs="Calibri"/>
                <w:b/>
                <w:bCs/>
                <w:color w:val="000000"/>
                <w:sz w:val="20"/>
                <w:szCs w:val="20"/>
                <w:lang w:val="es-CR" w:eastAsia="es-CR"/>
              </w:rPr>
              <w:t xml:space="preserve"> MONTO </w:t>
            </w:r>
          </w:p>
        </w:tc>
      </w:tr>
      <w:tr w:rsidR="00A93EA8" w:rsidRPr="00A93EA8" w14:paraId="2B62D50A" w14:textId="77777777" w:rsidTr="00A93EA8">
        <w:trPr>
          <w:trHeight w:val="315"/>
          <w:jc w:val="center"/>
        </w:trPr>
        <w:tc>
          <w:tcPr>
            <w:tcW w:w="3760" w:type="dxa"/>
            <w:tcBorders>
              <w:top w:val="nil"/>
              <w:left w:val="single" w:sz="8" w:space="0" w:color="auto"/>
              <w:bottom w:val="single" w:sz="8" w:space="0" w:color="auto"/>
              <w:right w:val="single" w:sz="8" w:space="0" w:color="auto"/>
            </w:tcBorders>
            <w:shd w:val="clear" w:color="auto" w:fill="auto"/>
            <w:noWrap/>
            <w:vAlign w:val="center"/>
            <w:hideMark/>
          </w:tcPr>
          <w:p w14:paraId="7A9A0B1B" w14:textId="77777777" w:rsidR="00A93EA8" w:rsidRPr="00A93EA8" w:rsidRDefault="00A93EA8" w:rsidP="00A93EA8">
            <w:pPr>
              <w:jc w:val="left"/>
              <w:rPr>
                <w:rFonts w:ascii="Arial Narrow" w:hAnsi="Arial Narrow" w:cs="Calibri"/>
                <w:color w:val="000000"/>
                <w:sz w:val="20"/>
                <w:szCs w:val="20"/>
                <w:lang w:val="es-CR" w:eastAsia="es-CR"/>
              </w:rPr>
            </w:pPr>
            <w:r w:rsidRPr="00A93EA8">
              <w:rPr>
                <w:rFonts w:ascii="Arial Narrow" w:hAnsi="Arial Narrow" w:cs="Calibri"/>
                <w:color w:val="000000"/>
                <w:sz w:val="20"/>
                <w:szCs w:val="20"/>
                <w:lang w:val="es-CR" w:eastAsia="es-CR"/>
              </w:rPr>
              <w:t>GASTO CORRIENTES 2019</w:t>
            </w:r>
          </w:p>
        </w:tc>
        <w:tc>
          <w:tcPr>
            <w:tcW w:w="3034" w:type="dxa"/>
            <w:tcBorders>
              <w:top w:val="nil"/>
              <w:left w:val="nil"/>
              <w:bottom w:val="single" w:sz="8" w:space="0" w:color="auto"/>
              <w:right w:val="single" w:sz="8" w:space="0" w:color="auto"/>
            </w:tcBorders>
            <w:shd w:val="clear" w:color="auto" w:fill="auto"/>
            <w:noWrap/>
            <w:vAlign w:val="center"/>
            <w:hideMark/>
          </w:tcPr>
          <w:p w14:paraId="02A913A2" w14:textId="77777777" w:rsidR="00A93EA8" w:rsidRPr="00A93EA8" w:rsidRDefault="00A93EA8" w:rsidP="00A93EA8">
            <w:pPr>
              <w:jc w:val="right"/>
              <w:rPr>
                <w:rFonts w:ascii="Arial Narrow" w:hAnsi="Arial Narrow" w:cs="Calibri"/>
                <w:color w:val="000000"/>
                <w:sz w:val="20"/>
                <w:szCs w:val="20"/>
                <w:lang w:val="es-CR" w:eastAsia="es-CR"/>
              </w:rPr>
            </w:pPr>
            <w:r w:rsidRPr="00A93EA8">
              <w:rPr>
                <w:rFonts w:ascii="Arial Narrow" w:hAnsi="Arial Narrow" w:cs="Calibri"/>
                <w:color w:val="000000"/>
                <w:sz w:val="20"/>
                <w:szCs w:val="20"/>
                <w:lang w:val="es-CR" w:eastAsia="es-CR"/>
              </w:rPr>
              <w:t>6 952 337 860,80</w:t>
            </w:r>
          </w:p>
        </w:tc>
      </w:tr>
      <w:tr w:rsidR="00A93EA8" w:rsidRPr="00A93EA8" w14:paraId="7DF05948" w14:textId="77777777" w:rsidTr="00A93EA8">
        <w:trPr>
          <w:trHeight w:val="315"/>
          <w:jc w:val="center"/>
        </w:trPr>
        <w:tc>
          <w:tcPr>
            <w:tcW w:w="3760" w:type="dxa"/>
            <w:tcBorders>
              <w:top w:val="nil"/>
              <w:left w:val="single" w:sz="8" w:space="0" w:color="auto"/>
              <w:bottom w:val="single" w:sz="8" w:space="0" w:color="auto"/>
              <w:right w:val="single" w:sz="8" w:space="0" w:color="auto"/>
            </w:tcBorders>
            <w:shd w:val="clear" w:color="auto" w:fill="auto"/>
            <w:noWrap/>
            <w:vAlign w:val="center"/>
            <w:hideMark/>
          </w:tcPr>
          <w:p w14:paraId="0993BA67" w14:textId="77777777" w:rsidR="00A93EA8" w:rsidRPr="00A93EA8" w:rsidRDefault="00A93EA8" w:rsidP="00A93EA8">
            <w:pPr>
              <w:jc w:val="left"/>
              <w:rPr>
                <w:rFonts w:ascii="Arial Narrow" w:hAnsi="Arial Narrow" w:cs="Calibri"/>
                <w:color w:val="000000"/>
                <w:sz w:val="20"/>
                <w:szCs w:val="20"/>
                <w:lang w:val="es-CR" w:eastAsia="es-CR"/>
              </w:rPr>
            </w:pPr>
            <w:r w:rsidRPr="00A93EA8">
              <w:rPr>
                <w:rFonts w:ascii="Arial Narrow" w:hAnsi="Arial Narrow" w:cs="Calibri"/>
                <w:color w:val="000000"/>
                <w:sz w:val="20"/>
                <w:szCs w:val="20"/>
                <w:lang w:val="es-CR" w:eastAsia="es-CR"/>
              </w:rPr>
              <w:t>INCREMENTO PORCENTUAL 4,67%</w:t>
            </w:r>
          </w:p>
        </w:tc>
        <w:tc>
          <w:tcPr>
            <w:tcW w:w="3034" w:type="dxa"/>
            <w:tcBorders>
              <w:top w:val="nil"/>
              <w:left w:val="nil"/>
              <w:bottom w:val="single" w:sz="8" w:space="0" w:color="auto"/>
              <w:right w:val="single" w:sz="8" w:space="0" w:color="auto"/>
            </w:tcBorders>
            <w:shd w:val="clear" w:color="auto" w:fill="auto"/>
            <w:noWrap/>
            <w:vAlign w:val="center"/>
            <w:hideMark/>
          </w:tcPr>
          <w:p w14:paraId="0362BCC4" w14:textId="77777777" w:rsidR="00A93EA8" w:rsidRPr="00A93EA8" w:rsidRDefault="00A93EA8" w:rsidP="00A93EA8">
            <w:pPr>
              <w:jc w:val="right"/>
              <w:rPr>
                <w:rFonts w:ascii="Arial Narrow" w:hAnsi="Arial Narrow" w:cs="Calibri"/>
                <w:color w:val="000000"/>
                <w:sz w:val="20"/>
                <w:szCs w:val="20"/>
                <w:lang w:val="es-CR" w:eastAsia="es-CR"/>
              </w:rPr>
            </w:pPr>
            <w:r w:rsidRPr="00A93EA8">
              <w:rPr>
                <w:rFonts w:ascii="Arial Narrow" w:hAnsi="Arial Narrow" w:cs="Calibri"/>
                <w:color w:val="000000"/>
                <w:sz w:val="20"/>
                <w:szCs w:val="20"/>
                <w:lang w:val="es-CR" w:eastAsia="es-CR"/>
              </w:rPr>
              <w:t>324 674 178,10</w:t>
            </w:r>
          </w:p>
        </w:tc>
      </w:tr>
      <w:tr w:rsidR="00A93EA8" w:rsidRPr="00A93EA8" w14:paraId="59D03624" w14:textId="77777777" w:rsidTr="00A93EA8">
        <w:trPr>
          <w:trHeight w:val="315"/>
          <w:jc w:val="center"/>
        </w:trPr>
        <w:tc>
          <w:tcPr>
            <w:tcW w:w="3760" w:type="dxa"/>
            <w:tcBorders>
              <w:top w:val="nil"/>
              <w:left w:val="single" w:sz="8" w:space="0" w:color="auto"/>
              <w:bottom w:val="single" w:sz="8" w:space="0" w:color="auto"/>
              <w:right w:val="single" w:sz="8" w:space="0" w:color="auto"/>
            </w:tcBorders>
            <w:shd w:val="clear" w:color="auto" w:fill="auto"/>
            <w:noWrap/>
            <w:vAlign w:val="center"/>
            <w:hideMark/>
          </w:tcPr>
          <w:p w14:paraId="089E1433" w14:textId="77777777" w:rsidR="00A93EA8" w:rsidRPr="00A93EA8" w:rsidRDefault="00A93EA8" w:rsidP="00A93EA8">
            <w:pPr>
              <w:jc w:val="left"/>
              <w:rPr>
                <w:rFonts w:ascii="Arial Narrow" w:hAnsi="Arial Narrow" w:cs="Calibri"/>
                <w:color w:val="000000"/>
                <w:sz w:val="20"/>
                <w:szCs w:val="20"/>
                <w:lang w:val="es-CR" w:eastAsia="es-CR"/>
              </w:rPr>
            </w:pPr>
            <w:r w:rsidRPr="00A93EA8">
              <w:rPr>
                <w:rFonts w:ascii="Arial Narrow" w:hAnsi="Arial Narrow" w:cs="Calibri"/>
                <w:color w:val="000000"/>
                <w:sz w:val="20"/>
                <w:szCs w:val="20"/>
                <w:lang w:val="es-CR" w:eastAsia="es-CR"/>
              </w:rPr>
              <w:t>MONTO MÁXIMO PARA 2020</w:t>
            </w:r>
          </w:p>
        </w:tc>
        <w:tc>
          <w:tcPr>
            <w:tcW w:w="3034" w:type="dxa"/>
            <w:tcBorders>
              <w:top w:val="nil"/>
              <w:left w:val="nil"/>
              <w:bottom w:val="single" w:sz="8" w:space="0" w:color="auto"/>
              <w:right w:val="single" w:sz="8" w:space="0" w:color="auto"/>
            </w:tcBorders>
            <w:shd w:val="clear" w:color="auto" w:fill="auto"/>
            <w:noWrap/>
            <w:vAlign w:val="center"/>
            <w:hideMark/>
          </w:tcPr>
          <w:p w14:paraId="33799184" w14:textId="77777777" w:rsidR="00A93EA8" w:rsidRPr="00A93EA8" w:rsidRDefault="00A93EA8" w:rsidP="00A93EA8">
            <w:pPr>
              <w:jc w:val="right"/>
              <w:rPr>
                <w:rFonts w:ascii="Arial Narrow" w:hAnsi="Arial Narrow" w:cs="Calibri"/>
                <w:color w:val="000000"/>
                <w:sz w:val="20"/>
                <w:szCs w:val="20"/>
                <w:lang w:val="es-CR" w:eastAsia="es-CR"/>
              </w:rPr>
            </w:pPr>
            <w:r w:rsidRPr="00A93EA8">
              <w:rPr>
                <w:rFonts w:ascii="Arial Narrow" w:hAnsi="Arial Narrow" w:cs="Calibri"/>
                <w:color w:val="000000"/>
                <w:sz w:val="20"/>
                <w:szCs w:val="20"/>
                <w:lang w:val="es-CR" w:eastAsia="es-CR"/>
              </w:rPr>
              <w:t>7 277 012 038,90</w:t>
            </w:r>
          </w:p>
        </w:tc>
      </w:tr>
      <w:tr w:rsidR="00A93EA8" w:rsidRPr="00A93EA8" w14:paraId="0D0B4ADC" w14:textId="77777777" w:rsidTr="00A93EA8">
        <w:trPr>
          <w:trHeight w:val="315"/>
          <w:jc w:val="center"/>
        </w:trPr>
        <w:tc>
          <w:tcPr>
            <w:tcW w:w="3760" w:type="dxa"/>
            <w:tcBorders>
              <w:top w:val="nil"/>
              <w:left w:val="single" w:sz="8" w:space="0" w:color="auto"/>
              <w:bottom w:val="single" w:sz="8" w:space="0" w:color="auto"/>
              <w:right w:val="single" w:sz="8" w:space="0" w:color="auto"/>
            </w:tcBorders>
            <w:shd w:val="clear" w:color="auto" w:fill="auto"/>
            <w:noWrap/>
            <w:vAlign w:val="center"/>
            <w:hideMark/>
          </w:tcPr>
          <w:p w14:paraId="23B9DDF8" w14:textId="77777777" w:rsidR="00A93EA8" w:rsidRPr="00A93EA8" w:rsidRDefault="00A93EA8" w:rsidP="00A93EA8">
            <w:pPr>
              <w:jc w:val="left"/>
              <w:rPr>
                <w:rFonts w:ascii="Arial Narrow" w:hAnsi="Arial Narrow" w:cs="Calibri"/>
                <w:color w:val="000000"/>
                <w:sz w:val="20"/>
                <w:szCs w:val="20"/>
                <w:lang w:val="es-CR" w:eastAsia="es-CR"/>
              </w:rPr>
            </w:pPr>
            <w:r w:rsidRPr="00A93EA8">
              <w:rPr>
                <w:rFonts w:ascii="Arial Narrow" w:hAnsi="Arial Narrow" w:cs="Calibri"/>
                <w:color w:val="000000"/>
                <w:sz w:val="20"/>
                <w:szCs w:val="20"/>
                <w:lang w:val="es-CR" w:eastAsia="es-CR"/>
              </w:rPr>
              <w:t> </w:t>
            </w:r>
          </w:p>
        </w:tc>
        <w:tc>
          <w:tcPr>
            <w:tcW w:w="3034" w:type="dxa"/>
            <w:tcBorders>
              <w:top w:val="nil"/>
              <w:left w:val="nil"/>
              <w:bottom w:val="single" w:sz="8" w:space="0" w:color="auto"/>
              <w:right w:val="single" w:sz="8" w:space="0" w:color="auto"/>
            </w:tcBorders>
            <w:shd w:val="clear" w:color="auto" w:fill="auto"/>
            <w:noWrap/>
            <w:vAlign w:val="center"/>
            <w:hideMark/>
          </w:tcPr>
          <w:p w14:paraId="2C85333C" w14:textId="77777777" w:rsidR="00A93EA8" w:rsidRPr="00A93EA8" w:rsidRDefault="00A93EA8" w:rsidP="00A93EA8">
            <w:pPr>
              <w:jc w:val="right"/>
              <w:rPr>
                <w:rFonts w:ascii="Arial Narrow" w:hAnsi="Arial Narrow" w:cs="Calibri"/>
                <w:color w:val="000000"/>
                <w:sz w:val="20"/>
                <w:szCs w:val="20"/>
                <w:lang w:val="es-CR" w:eastAsia="es-CR"/>
              </w:rPr>
            </w:pPr>
            <w:r w:rsidRPr="00A93EA8">
              <w:rPr>
                <w:rFonts w:ascii="Arial Narrow" w:hAnsi="Arial Narrow" w:cs="Calibri"/>
                <w:color w:val="000000"/>
                <w:sz w:val="20"/>
                <w:szCs w:val="20"/>
                <w:lang w:val="es-CR" w:eastAsia="es-CR"/>
              </w:rPr>
              <w:t> </w:t>
            </w:r>
          </w:p>
        </w:tc>
      </w:tr>
      <w:tr w:rsidR="00A93EA8" w:rsidRPr="00A93EA8" w14:paraId="36FBB741" w14:textId="77777777" w:rsidTr="00A93EA8">
        <w:trPr>
          <w:trHeight w:val="315"/>
          <w:jc w:val="center"/>
        </w:trPr>
        <w:tc>
          <w:tcPr>
            <w:tcW w:w="3760" w:type="dxa"/>
            <w:tcBorders>
              <w:top w:val="nil"/>
              <w:left w:val="single" w:sz="8" w:space="0" w:color="auto"/>
              <w:bottom w:val="single" w:sz="8" w:space="0" w:color="auto"/>
              <w:right w:val="single" w:sz="8" w:space="0" w:color="auto"/>
            </w:tcBorders>
            <w:shd w:val="clear" w:color="auto" w:fill="auto"/>
            <w:noWrap/>
            <w:vAlign w:val="center"/>
            <w:hideMark/>
          </w:tcPr>
          <w:p w14:paraId="05438708" w14:textId="77777777" w:rsidR="00A93EA8" w:rsidRPr="00A93EA8" w:rsidRDefault="00A93EA8" w:rsidP="00A93EA8">
            <w:pPr>
              <w:jc w:val="left"/>
              <w:rPr>
                <w:rFonts w:ascii="Arial Narrow" w:hAnsi="Arial Narrow" w:cs="Calibri"/>
                <w:color w:val="000000"/>
                <w:sz w:val="20"/>
                <w:szCs w:val="20"/>
                <w:lang w:val="es-CR" w:eastAsia="es-CR"/>
              </w:rPr>
            </w:pPr>
            <w:r w:rsidRPr="00A93EA8">
              <w:rPr>
                <w:rFonts w:ascii="Arial Narrow" w:hAnsi="Arial Narrow" w:cs="Calibri"/>
                <w:color w:val="000000"/>
                <w:sz w:val="20"/>
                <w:szCs w:val="20"/>
                <w:lang w:val="es-CR" w:eastAsia="es-CR"/>
              </w:rPr>
              <w:t>GASTO CORRIENTE ACTUAL 2020 1/</w:t>
            </w:r>
          </w:p>
        </w:tc>
        <w:tc>
          <w:tcPr>
            <w:tcW w:w="3034" w:type="dxa"/>
            <w:tcBorders>
              <w:top w:val="nil"/>
              <w:left w:val="nil"/>
              <w:bottom w:val="single" w:sz="8" w:space="0" w:color="auto"/>
              <w:right w:val="single" w:sz="8" w:space="0" w:color="auto"/>
            </w:tcBorders>
            <w:shd w:val="clear" w:color="auto" w:fill="auto"/>
            <w:noWrap/>
            <w:vAlign w:val="center"/>
            <w:hideMark/>
          </w:tcPr>
          <w:p w14:paraId="0A9FFEB9" w14:textId="77777777" w:rsidR="00A93EA8" w:rsidRPr="00A93EA8" w:rsidRDefault="00A93EA8" w:rsidP="00A93EA8">
            <w:pPr>
              <w:jc w:val="right"/>
              <w:rPr>
                <w:rFonts w:ascii="Arial Narrow" w:hAnsi="Arial Narrow" w:cs="Calibri"/>
                <w:color w:val="000000"/>
                <w:sz w:val="20"/>
                <w:szCs w:val="20"/>
                <w:lang w:val="es-CR" w:eastAsia="es-CR"/>
              </w:rPr>
            </w:pPr>
            <w:r w:rsidRPr="00A93EA8">
              <w:rPr>
                <w:rFonts w:ascii="Arial Narrow" w:hAnsi="Arial Narrow" w:cs="Calibri"/>
                <w:color w:val="000000"/>
                <w:sz w:val="20"/>
                <w:szCs w:val="20"/>
                <w:lang w:val="es-CR" w:eastAsia="es-CR"/>
              </w:rPr>
              <w:t>5 830 741 278,62</w:t>
            </w:r>
          </w:p>
        </w:tc>
      </w:tr>
      <w:tr w:rsidR="00A93EA8" w:rsidRPr="00A93EA8" w14:paraId="501C8D89" w14:textId="77777777" w:rsidTr="00A93EA8">
        <w:trPr>
          <w:trHeight w:val="315"/>
          <w:jc w:val="center"/>
        </w:trPr>
        <w:tc>
          <w:tcPr>
            <w:tcW w:w="3760" w:type="dxa"/>
            <w:tcBorders>
              <w:top w:val="nil"/>
              <w:left w:val="single" w:sz="8" w:space="0" w:color="auto"/>
              <w:bottom w:val="single" w:sz="8" w:space="0" w:color="auto"/>
              <w:right w:val="single" w:sz="8" w:space="0" w:color="auto"/>
            </w:tcBorders>
            <w:shd w:val="clear" w:color="auto" w:fill="auto"/>
            <w:noWrap/>
            <w:vAlign w:val="center"/>
            <w:hideMark/>
          </w:tcPr>
          <w:p w14:paraId="71B20D5B" w14:textId="77777777" w:rsidR="00A93EA8" w:rsidRPr="00A93EA8" w:rsidRDefault="00A93EA8" w:rsidP="00A93EA8">
            <w:pPr>
              <w:jc w:val="left"/>
              <w:rPr>
                <w:rFonts w:ascii="Arial Narrow" w:hAnsi="Arial Narrow" w:cs="Calibri"/>
                <w:color w:val="000000"/>
                <w:sz w:val="20"/>
                <w:szCs w:val="20"/>
                <w:lang w:val="es-CR" w:eastAsia="es-CR"/>
              </w:rPr>
            </w:pPr>
            <w:r w:rsidRPr="00A93EA8">
              <w:rPr>
                <w:rFonts w:ascii="Arial Narrow" w:hAnsi="Arial Narrow" w:cs="Calibri"/>
                <w:color w:val="000000"/>
                <w:sz w:val="20"/>
                <w:szCs w:val="20"/>
                <w:lang w:val="es-CR" w:eastAsia="es-CR"/>
              </w:rPr>
              <w:t> </w:t>
            </w:r>
          </w:p>
        </w:tc>
        <w:tc>
          <w:tcPr>
            <w:tcW w:w="3034" w:type="dxa"/>
            <w:tcBorders>
              <w:top w:val="nil"/>
              <w:left w:val="nil"/>
              <w:bottom w:val="single" w:sz="8" w:space="0" w:color="auto"/>
              <w:right w:val="single" w:sz="8" w:space="0" w:color="auto"/>
            </w:tcBorders>
            <w:shd w:val="clear" w:color="auto" w:fill="auto"/>
            <w:noWrap/>
            <w:vAlign w:val="center"/>
            <w:hideMark/>
          </w:tcPr>
          <w:p w14:paraId="56B7469B" w14:textId="77777777" w:rsidR="00A93EA8" w:rsidRPr="00A93EA8" w:rsidRDefault="00A93EA8" w:rsidP="00A93EA8">
            <w:pPr>
              <w:jc w:val="right"/>
              <w:rPr>
                <w:rFonts w:ascii="Arial Narrow" w:hAnsi="Arial Narrow" w:cs="Calibri"/>
                <w:color w:val="000000"/>
                <w:sz w:val="20"/>
                <w:szCs w:val="20"/>
                <w:lang w:val="es-CR" w:eastAsia="es-CR"/>
              </w:rPr>
            </w:pPr>
            <w:r w:rsidRPr="00A93EA8">
              <w:rPr>
                <w:rFonts w:ascii="Arial Narrow" w:hAnsi="Arial Narrow" w:cs="Calibri"/>
                <w:color w:val="000000"/>
                <w:sz w:val="20"/>
                <w:szCs w:val="20"/>
                <w:lang w:val="es-CR" w:eastAsia="es-CR"/>
              </w:rPr>
              <w:t> </w:t>
            </w:r>
          </w:p>
        </w:tc>
      </w:tr>
      <w:tr w:rsidR="00A93EA8" w:rsidRPr="00A93EA8" w14:paraId="2F0B153D" w14:textId="77777777" w:rsidTr="00A93EA8">
        <w:trPr>
          <w:trHeight w:val="315"/>
          <w:jc w:val="center"/>
        </w:trPr>
        <w:tc>
          <w:tcPr>
            <w:tcW w:w="3760" w:type="dxa"/>
            <w:tcBorders>
              <w:top w:val="nil"/>
              <w:left w:val="single" w:sz="8" w:space="0" w:color="auto"/>
              <w:bottom w:val="single" w:sz="8" w:space="0" w:color="auto"/>
              <w:right w:val="single" w:sz="8" w:space="0" w:color="auto"/>
            </w:tcBorders>
            <w:shd w:val="clear" w:color="000000" w:fill="DEEAF6"/>
            <w:noWrap/>
            <w:vAlign w:val="center"/>
            <w:hideMark/>
          </w:tcPr>
          <w:p w14:paraId="726EA9D1" w14:textId="77777777" w:rsidR="00A93EA8" w:rsidRPr="00A93EA8" w:rsidRDefault="00A93EA8" w:rsidP="00A93EA8">
            <w:pPr>
              <w:jc w:val="left"/>
              <w:rPr>
                <w:rFonts w:ascii="Arial Narrow" w:hAnsi="Arial Narrow" w:cs="Calibri"/>
                <w:b/>
                <w:bCs/>
                <w:color w:val="000000"/>
                <w:sz w:val="20"/>
                <w:szCs w:val="20"/>
                <w:lang w:val="es-CR" w:eastAsia="es-CR"/>
              </w:rPr>
            </w:pPr>
            <w:r w:rsidRPr="00A93EA8">
              <w:rPr>
                <w:rFonts w:ascii="Arial Narrow" w:hAnsi="Arial Narrow" w:cs="Calibri"/>
                <w:b/>
                <w:bCs/>
                <w:color w:val="000000"/>
                <w:sz w:val="20"/>
                <w:szCs w:val="20"/>
                <w:lang w:val="es-CR" w:eastAsia="es-CR"/>
              </w:rPr>
              <w:t>MONTO DISPONIBLE PARA AUMENTAR</w:t>
            </w:r>
          </w:p>
        </w:tc>
        <w:tc>
          <w:tcPr>
            <w:tcW w:w="3034" w:type="dxa"/>
            <w:tcBorders>
              <w:top w:val="nil"/>
              <w:left w:val="nil"/>
              <w:bottom w:val="single" w:sz="8" w:space="0" w:color="auto"/>
              <w:right w:val="single" w:sz="8" w:space="0" w:color="auto"/>
            </w:tcBorders>
            <w:shd w:val="clear" w:color="000000" w:fill="DEEAF6"/>
            <w:noWrap/>
            <w:vAlign w:val="center"/>
            <w:hideMark/>
          </w:tcPr>
          <w:p w14:paraId="1A75AA18" w14:textId="77777777" w:rsidR="00A93EA8" w:rsidRPr="00A93EA8" w:rsidRDefault="00A93EA8" w:rsidP="00A93EA8">
            <w:pPr>
              <w:jc w:val="right"/>
              <w:rPr>
                <w:rFonts w:ascii="Arial Narrow" w:hAnsi="Arial Narrow" w:cs="Calibri"/>
                <w:b/>
                <w:bCs/>
                <w:color w:val="000000"/>
                <w:sz w:val="20"/>
                <w:szCs w:val="20"/>
                <w:lang w:val="es-CR" w:eastAsia="es-CR"/>
              </w:rPr>
            </w:pPr>
            <w:r w:rsidRPr="00A93EA8">
              <w:rPr>
                <w:rFonts w:ascii="Arial Narrow" w:hAnsi="Arial Narrow" w:cs="Calibri"/>
                <w:b/>
                <w:bCs/>
                <w:color w:val="000000"/>
                <w:sz w:val="20"/>
                <w:szCs w:val="20"/>
                <w:lang w:val="es-CR" w:eastAsia="es-CR"/>
              </w:rPr>
              <w:t>1 446 270 760,28</w:t>
            </w:r>
          </w:p>
        </w:tc>
      </w:tr>
      <w:tr w:rsidR="00A93EA8" w:rsidRPr="00A93EA8" w14:paraId="05956D95" w14:textId="77777777" w:rsidTr="00A93EA8">
        <w:trPr>
          <w:trHeight w:val="300"/>
          <w:jc w:val="center"/>
        </w:trPr>
        <w:tc>
          <w:tcPr>
            <w:tcW w:w="3760" w:type="dxa"/>
            <w:tcBorders>
              <w:top w:val="nil"/>
              <w:left w:val="nil"/>
              <w:bottom w:val="nil"/>
              <w:right w:val="nil"/>
            </w:tcBorders>
            <w:shd w:val="clear" w:color="auto" w:fill="auto"/>
            <w:noWrap/>
            <w:vAlign w:val="bottom"/>
            <w:hideMark/>
          </w:tcPr>
          <w:p w14:paraId="7960185A" w14:textId="77777777" w:rsidR="00A93EA8" w:rsidRPr="00A93EA8" w:rsidRDefault="00A93EA8" w:rsidP="00A93EA8">
            <w:pPr>
              <w:jc w:val="left"/>
              <w:rPr>
                <w:rFonts w:ascii="Arial Narrow" w:hAnsi="Arial Narrow"/>
                <w:sz w:val="20"/>
                <w:szCs w:val="20"/>
                <w:lang w:val="es-CR" w:eastAsia="es-CR"/>
              </w:rPr>
            </w:pPr>
          </w:p>
        </w:tc>
        <w:tc>
          <w:tcPr>
            <w:tcW w:w="3034" w:type="dxa"/>
            <w:tcBorders>
              <w:top w:val="nil"/>
              <w:left w:val="nil"/>
              <w:bottom w:val="nil"/>
              <w:right w:val="nil"/>
            </w:tcBorders>
            <w:shd w:val="clear" w:color="auto" w:fill="auto"/>
            <w:noWrap/>
            <w:vAlign w:val="bottom"/>
            <w:hideMark/>
          </w:tcPr>
          <w:p w14:paraId="7693223D" w14:textId="77777777" w:rsidR="00A93EA8" w:rsidRPr="00A93EA8" w:rsidRDefault="00A93EA8" w:rsidP="00A93EA8">
            <w:pPr>
              <w:jc w:val="left"/>
              <w:rPr>
                <w:rFonts w:ascii="Arial Narrow" w:hAnsi="Arial Narrow"/>
                <w:sz w:val="20"/>
                <w:szCs w:val="20"/>
                <w:lang w:val="es-CR" w:eastAsia="es-CR"/>
              </w:rPr>
            </w:pPr>
          </w:p>
        </w:tc>
      </w:tr>
      <w:tr w:rsidR="00A93EA8" w:rsidRPr="00A93EA8" w14:paraId="3148A542" w14:textId="77777777" w:rsidTr="00A93EA8">
        <w:trPr>
          <w:trHeight w:val="300"/>
          <w:jc w:val="center"/>
        </w:trPr>
        <w:tc>
          <w:tcPr>
            <w:tcW w:w="6794" w:type="dxa"/>
            <w:gridSpan w:val="2"/>
            <w:tcBorders>
              <w:top w:val="nil"/>
              <w:left w:val="nil"/>
              <w:bottom w:val="nil"/>
              <w:right w:val="nil"/>
            </w:tcBorders>
            <w:shd w:val="clear" w:color="auto" w:fill="auto"/>
            <w:noWrap/>
            <w:vAlign w:val="bottom"/>
            <w:hideMark/>
          </w:tcPr>
          <w:p w14:paraId="5099A480" w14:textId="77777777" w:rsidR="00A93EA8" w:rsidRPr="00A93EA8" w:rsidRDefault="00A93EA8" w:rsidP="00A93EA8">
            <w:pPr>
              <w:jc w:val="left"/>
              <w:rPr>
                <w:rFonts w:ascii="Arial Narrow" w:hAnsi="Arial Narrow" w:cs="Calibri"/>
                <w:sz w:val="20"/>
                <w:szCs w:val="20"/>
                <w:lang w:val="es-CR" w:eastAsia="es-CR"/>
              </w:rPr>
            </w:pPr>
            <w:r w:rsidRPr="00A93EA8">
              <w:rPr>
                <w:rFonts w:ascii="Arial Narrow" w:hAnsi="Arial Narrow" w:cs="Calibri"/>
                <w:sz w:val="20"/>
                <w:szCs w:val="20"/>
                <w:lang w:val="es-CR" w:eastAsia="es-CR"/>
              </w:rPr>
              <w:t>1/ Excluye ¢1,134,000,000 transferidos a la CNE.</w:t>
            </w:r>
          </w:p>
        </w:tc>
      </w:tr>
    </w:tbl>
    <w:p w14:paraId="0E6FE4EB" w14:textId="75ADD313" w:rsidR="00A93EA8" w:rsidRDefault="00A93EA8" w:rsidP="00A52EE0">
      <w:pPr>
        <w:pStyle w:val="BodyText3"/>
        <w:jc w:val="center"/>
        <w:rPr>
          <w:rFonts w:ascii="Arial Narrow" w:hAnsi="Arial Narrow" w:cs="Arial"/>
          <w:b/>
          <w:snapToGrid w:val="0"/>
          <w:sz w:val="18"/>
          <w:szCs w:val="18"/>
          <w:lang w:val="es-ES"/>
        </w:rPr>
      </w:pPr>
    </w:p>
    <w:p w14:paraId="6BF6A48E" w14:textId="6CA0FEA8" w:rsidR="00211837" w:rsidRDefault="00AB575E" w:rsidP="00B934DC">
      <w:pPr>
        <w:pStyle w:val="BodyText3"/>
        <w:rPr>
          <w:rFonts w:ascii="Arial Narrow" w:hAnsi="Arial Narrow" w:cs="Arial"/>
          <w:snapToGrid w:val="0"/>
          <w:lang w:val="es-ES"/>
        </w:rPr>
      </w:pPr>
      <w:r w:rsidRPr="00AB575E">
        <w:rPr>
          <w:rFonts w:ascii="Arial Narrow" w:hAnsi="Arial Narrow" w:cs="Arial"/>
          <w:snapToGrid w:val="0"/>
          <w:lang w:val="es-ES"/>
        </w:rPr>
        <w:t xml:space="preserve">De esta manera, se está cumpliendo, al </w:t>
      </w:r>
      <w:r w:rsidR="00A93EA8">
        <w:rPr>
          <w:rFonts w:ascii="Arial Narrow" w:hAnsi="Arial Narrow" w:cs="Arial"/>
          <w:snapToGrid w:val="0"/>
          <w:lang w:val="es-ES"/>
        </w:rPr>
        <w:t>tercer trimestre</w:t>
      </w:r>
      <w:r w:rsidRPr="00AB575E">
        <w:rPr>
          <w:rFonts w:ascii="Arial Narrow" w:hAnsi="Arial Narrow" w:cs="Arial"/>
          <w:snapToGrid w:val="0"/>
          <w:lang w:val="es-ES"/>
        </w:rPr>
        <w:t xml:space="preserve"> 2020, con el incremento autorizado pro el Ministerio de Hacienda, según Regla Fiscal.</w:t>
      </w:r>
    </w:p>
    <w:p w14:paraId="7013C8FB" w14:textId="77777777" w:rsidR="00AB575E" w:rsidRPr="000C26C7" w:rsidRDefault="00A52EE0" w:rsidP="00B934DC">
      <w:pPr>
        <w:pStyle w:val="BodyText3"/>
        <w:rPr>
          <w:rFonts w:ascii="Arial Narrow" w:hAnsi="Arial Narrow" w:cs="Arial"/>
          <w:snapToGrid w:val="0"/>
          <w:sz w:val="22"/>
          <w:szCs w:val="22"/>
          <w:lang w:val="es-ES"/>
        </w:rPr>
      </w:pPr>
      <w:r>
        <w:rPr>
          <w:rFonts w:ascii="Arial Narrow" w:hAnsi="Arial Narrow" w:cs="Arial"/>
          <w:snapToGrid w:val="0"/>
          <w:sz w:val="22"/>
          <w:szCs w:val="22"/>
          <w:lang w:val="es-ES"/>
        </w:rPr>
        <w:br w:type="page"/>
      </w:r>
    </w:p>
    <w:p w14:paraId="42122684" w14:textId="77777777" w:rsidR="00211837" w:rsidRPr="00211837" w:rsidRDefault="00AB575E" w:rsidP="006606AF">
      <w:pPr>
        <w:pStyle w:val="BodyText3"/>
        <w:jc w:val="center"/>
        <w:outlineLvl w:val="0"/>
        <w:rPr>
          <w:rFonts w:ascii="Arial Narrow" w:hAnsi="Arial Narrow" w:cs="Arial"/>
          <w:b/>
          <w:bCs/>
          <w:snapToGrid w:val="0"/>
          <w:color w:val="0070C0"/>
          <w:sz w:val="36"/>
          <w:szCs w:val="36"/>
          <w:lang w:val="es-ES"/>
        </w:rPr>
      </w:pPr>
      <w:bookmarkStart w:id="14" w:name="_Toc46321430"/>
      <w:r>
        <w:rPr>
          <w:rFonts w:ascii="Arial Narrow" w:hAnsi="Arial Narrow" w:cs="Arial"/>
          <w:b/>
          <w:bCs/>
          <w:snapToGrid w:val="0"/>
          <w:color w:val="0070C0"/>
          <w:sz w:val="36"/>
          <w:szCs w:val="36"/>
          <w:lang w:val="es-ES"/>
        </w:rPr>
        <w:lastRenderedPageBreak/>
        <w:t>6</w:t>
      </w:r>
      <w:r w:rsidR="00211837" w:rsidRPr="00211837">
        <w:rPr>
          <w:rFonts w:ascii="Arial Narrow" w:hAnsi="Arial Narrow" w:cs="Arial"/>
          <w:b/>
          <w:bCs/>
          <w:snapToGrid w:val="0"/>
          <w:color w:val="0070C0"/>
          <w:sz w:val="36"/>
          <w:szCs w:val="36"/>
          <w:lang w:val="es-ES"/>
        </w:rPr>
        <w:t>.- OTRAS CONSIDERACIONES IMPORTANTES:</w:t>
      </w:r>
      <w:bookmarkEnd w:id="14"/>
    </w:p>
    <w:p w14:paraId="4D5C6DFE" w14:textId="77777777" w:rsidR="00211837" w:rsidRDefault="00211837" w:rsidP="00B934DC">
      <w:pPr>
        <w:pStyle w:val="BodyText3"/>
        <w:rPr>
          <w:rFonts w:ascii="Arial Narrow" w:hAnsi="Arial Narrow" w:cs="Arial"/>
          <w:snapToGrid w:val="0"/>
          <w:lang w:val="es-ES"/>
        </w:rPr>
      </w:pPr>
    </w:p>
    <w:p w14:paraId="6DF49385" w14:textId="77777777" w:rsidR="00211837" w:rsidRDefault="00211837" w:rsidP="00B934DC">
      <w:pPr>
        <w:pStyle w:val="BodyText3"/>
        <w:rPr>
          <w:rFonts w:ascii="Arial Narrow" w:hAnsi="Arial Narrow" w:cs="Arial"/>
          <w:snapToGrid w:val="0"/>
          <w:lang w:val="es-ES"/>
        </w:rPr>
      </w:pPr>
    </w:p>
    <w:p w14:paraId="5ACC44E2" w14:textId="5DCF4D43" w:rsidR="00211837" w:rsidRDefault="00211837" w:rsidP="00B934DC">
      <w:pPr>
        <w:pStyle w:val="BodyText3"/>
        <w:rPr>
          <w:rFonts w:ascii="Arial Narrow" w:hAnsi="Arial Narrow" w:cs="Arial"/>
          <w:snapToGrid w:val="0"/>
          <w:lang w:val="es-ES"/>
        </w:rPr>
      </w:pPr>
      <w:r>
        <w:rPr>
          <w:rFonts w:ascii="Arial Narrow" w:hAnsi="Arial Narrow" w:cs="Arial"/>
          <w:snapToGrid w:val="0"/>
          <w:lang w:val="es-ES"/>
        </w:rPr>
        <w:t>1.-</w:t>
      </w:r>
      <w:r w:rsidR="00A93EA8">
        <w:rPr>
          <w:rFonts w:ascii="Arial Narrow" w:hAnsi="Arial Narrow" w:cs="Arial"/>
          <w:snapToGrid w:val="0"/>
          <w:lang w:val="es-ES"/>
        </w:rPr>
        <w:t>Al tercer trimestre del año se efectuaron las siguientes transferencias:</w:t>
      </w:r>
    </w:p>
    <w:p w14:paraId="697B7DC5" w14:textId="77777777" w:rsidR="00C113FD" w:rsidRDefault="00C113FD" w:rsidP="00B934DC">
      <w:pPr>
        <w:pStyle w:val="BodyText3"/>
        <w:rPr>
          <w:rFonts w:ascii="Arial Narrow" w:hAnsi="Arial Narrow" w:cs="Arial"/>
          <w:snapToGrid w:val="0"/>
          <w:lang w:val="es-ES"/>
        </w:rPr>
      </w:pPr>
    </w:p>
    <w:p w14:paraId="4194EF71" w14:textId="2D98E2FF" w:rsidR="00A52EE0" w:rsidRDefault="00A52EE0" w:rsidP="00A52EE0">
      <w:pPr>
        <w:pStyle w:val="BodyText3"/>
        <w:jc w:val="center"/>
        <w:rPr>
          <w:rFonts w:ascii="Arial Narrow" w:hAnsi="Arial Narrow" w:cs="Arial"/>
          <w:b/>
          <w:snapToGrid w:val="0"/>
          <w:sz w:val="18"/>
          <w:szCs w:val="18"/>
          <w:lang w:val="es-ES"/>
        </w:rPr>
      </w:pPr>
      <w:r>
        <w:rPr>
          <w:rFonts w:ascii="Arial Narrow" w:hAnsi="Arial Narrow" w:cs="Arial"/>
          <w:b/>
          <w:snapToGrid w:val="0"/>
          <w:sz w:val="18"/>
          <w:szCs w:val="18"/>
          <w:lang w:val="es-ES"/>
        </w:rPr>
        <w:t xml:space="preserve">CUADRO </w:t>
      </w:r>
      <w:r w:rsidR="00A57378">
        <w:rPr>
          <w:rFonts w:ascii="Arial Narrow" w:hAnsi="Arial Narrow" w:cs="Arial"/>
          <w:b/>
          <w:snapToGrid w:val="0"/>
          <w:sz w:val="18"/>
          <w:szCs w:val="18"/>
          <w:lang w:val="es-ES"/>
        </w:rPr>
        <w:t>21</w:t>
      </w:r>
    </w:p>
    <w:p w14:paraId="09B2AC14" w14:textId="77777777" w:rsidR="00A52EE0" w:rsidRPr="00BC1202" w:rsidRDefault="00A52EE0" w:rsidP="00A52EE0">
      <w:pPr>
        <w:pStyle w:val="BodyText3"/>
        <w:jc w:val="center"/>
        <w:rPr>
          <w:rFonts w:ascii="Arial Narrow" w:hAnsi="Arial Narrow" w:cs="Arial"/>
          <w:b/>
          <w:snapToGrid w:val="0"/>
          <w:sz w:val="18"/>
          <w:szCs w:val="18"/>
          <w:lang w:val="es-ES"/>
        </w:rPr>
      </w:pPr>
      <w:r w:rsidRPr="00BC1202">
        <w:rPr>
          <w:rFonts w:ascii="Arial Narrow" w:hAnsi="Arial Narrow" w:cs="Arial"/>
          <w:b/>
          <w:snapToGrid w:val="0"/>
          <w:sz w:val="18"/>
          <w:szCs w:val="18"/>
          <w:lang w:val="es-ES"/>
        </w:rPr>
        <w:t>INSTITUTO COSTARRICENSE SOBRE DROGAS</w:t>
      </w:r>
    </w:p>
    <w:p w14:paraId="26802F91" w14:textId="01CCFD60" w:rsidR="00A52EE0" w:rsidRPr="00BC1202" w:rsidRDefault="00A52EE0" w:rsidP="00A52EE0">
      <w:pPr>
        <w:pStyle w:val="BodyText3"/>
        <w:jc w:val="center"/>
        <w:rPr>
          <w:rFonts w:ascii="Arial Narrow" w:hAnsi="Arial Narrow" w:cs="Arial"/>
          <w:b/>
          <w:snapToGrid w:val="0"/>
          <w:sz w:val="18"/>
          <w:szCs w:val="18"/>
          <w:lang w:val="es-ES"/>
        </w:rPr>
      </w:pPr>
      <w:r>
        <w:rPr>
          <w:rFonts w:ascii="Arial Narrow" w:hAnsi="Arial Narrow" w:cs="Arial"/>
          <w:b/>
          <w:snapToGrid w:val="0"/>
          <w:sz w:val="18"/>
          <w:szCs w:val="18"/>
          <w:lang w:val="es-ES"/>
        </w:rPr>
        <w:t xml:space="preserve">TRANSFERENCIA </w:t>
      </w:r>
      <w:r w:rsidR="00594227">
        <w:rPr>
          <w:rFonts w:ascii="Arial Narrow" w:hAnsi="Arial Narrow" w:cs="Arial"/>
          <w:b/>
          <w:snapToGrid w:val="0"/>
          <w:sz w:val="18"/>
          <w:szCs w:val="18"/>
          <w:lang w:val="es-ES"/>
        </w:rPr>
        <w:t xml:space="preserve">AL IAFA, </w:t>
      </w:r>
      <w:r>
        <w:rPr>
          <w:rFonts w:ascii="Arial Narrow" w:hAnsi="Arial Narrow" w:cs="Arial"/>
          <w:b/>
          <w:snapToGrid w:val="0"/>
          <w:sz w:val="18"/>
          <w:szCs w:val="18"/>
          <w:lang w:val="es-ES"/>
        </w:rPr>
        <w:t>AL 30-0</w:t>
      </w:r>
      <w:r w:rsidR="00A93EA8">
        <w:rPr>
          <w:rFonts w:ascii="Arial Narrow" w:hAnsi="Arial Narrow" w:cs="Arial"/>
          <w:b/>
          <w:snapToGrid w:val="0"/>
          <w:sz w:val="18"/>
          <w:szCs w:val="18"/>
          <w:lang w:val="es-ES"/>
        </w:rPr>
        <w:t>9</w:t>
      </w:r>
      <w:r>
        <w:rPr>
          <w:rFonts w:ascii="Arial Narrow" w:hAnsi="Arial Narrow" w:cs="Arial"/>
          <w:b/>
          <w:snapToGrid w:val="0"/>
          <w:sz w:val="18"/>
          <w:szCs w:val="18"/>
          <w:lang w:val="es-ES"/>
        </w:rPr>
        <w:t>-2020</w:t>
      </w:r>
    </w:p>
    <w:p w14:paraId="1EAD9F46" w14:textId="77777777" w:rsidR="00A52EE0" w:rsidRDefault="00A52EE0" w:rsidP="00A52EE0">
      <w:pPr>
        <w:pStyle w:val="BodyText3"/>
        <w:jc w:val="center"/>
        <w:rPr>
          <w:rFonts w:ascii="Arial Narrow" w:hAnsi="Arial Narrow" w:cs="Arial"/>
          <w:b/>
          <w:snapToGrid w:val="0"/>
          <w:sz w:val="18"/>
          <w:szCs w:val="18"/>
          <w:lang w:val="es-ES"/>
        </w:rPr>
      </w:pPr>
      <w:r w:rsidRPr="000F258A">
        <w:rPr>
          <w:rFonts w:ascii="Arial Narrow" w:hAnsi="Arial Narrow" w:cs="Arial"/>
          <w:b/>
          <w:snapToGrid w:val="0"/>
          <w:sz w:val="18"/>
          <w:szCs w:val="18"/>
          <w:lang w:val="es-ES"/>
        </w:rPr>
        <w:t>EN COLONES CORRIENTES</w:t>
      </w:r>
    </w:p>
    <w:p w14:paraId="67F5CB89" w14:textId="77777777" w:rsidR="00211837" w:rsidRDefault="00211837" w:rsidP="00B934DC">
      <w:pPr>
        <w:pStyle w:val="BodyText3"/>
        <w:rPr>
          <w:rFonts w:ascii="Arial Narrow" w:hAnsi="Arial Narrow" w:cs="Arial"/>
          <w:snapToGrid w:val="0"/>
          <w:lang w:val="es-ES"/>
        </w:rPr>
      </w:pPr>
    </w:p>
    <w:tbl>
      <w:tblPr>
        <w:tblW w:w="7650" w:type="dxa"/>
        <w:jc w:val="center"/>
        <w:tblCellMar>
          <w:left w:w="70" w:type="dxa"/>
          <w:right w:w="70" w:type="dxa"/>
        </w:tblCellMar>
        <w:tblLook w:val="04A0" w:firstRow="1" w:lastRow="0" w:firstColumn="1" w:lastColumn="0" w:noHBand="0" w:noVBand="1"/>
      </w:tblPr>
      <w:tblGrid>
        <w:gridCol w:w="5807"/>
        <w:gridCol w:w="1843"/>
      </w:tblGrid>
      <w:tr w:rsidR="00111A36" w:rsidRPr="00111A36" w14:paraId="6D3FDBA0" w14:textId="77777777" w:rsidTr="00111A36">
        <w:trPr>
          <w:trHeight w:val="300"/>
          <w:jc w:val="center"/>
        </w:trPr>
        <w:tc>
          <w:tcPr>
            <w:tcW w:w="580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tcPr>
          <w:p w14:paraId="1E4F52E1" w14:textId="3D153A97" w:rsidR="00111A36" w:rsidRPr="00111A36" w:rsidRDefault="00111A36" w:rsidP="00111A36">
            <w:pPr>
              <w:jc w:val="center"/>
              <w:rPr>
                <w:rFonts w:ascii="Arial Narrow" w:hAnsi="Arial Narrow" w:cs="Calibri"/>
                <w:b/>
                <w:bCs/>
                <w:sz w:val="20"/>
                <w:szCs w:val="20"/>
                <w:lang w:val="es-CR" w:eastAsia="es-CR"/>
              </w:rPr>
            </w:pPr>
            <w:r w:rsidRPr="00111A36">
              <w:rPr>
                <w:rFonts w:ascii="Arial Narrow" w:hAnsi="Arial Narrow" w:cs="Calibri"/>
                <w:b/>
                <w:bCs/>
                <w:sz w:val="20"/>
                <w:szCs w:val="20"/>
                <w:lang w:val="es-CR" w:eastAsia="es-CR"/>
              </w:rPr>
              <w:t>DETALLE</w:t>
            </w:r>
          </w:p>
        </w:tc>
        <w:tc>
          <w:tcPr>
            <w:tcW w:w="1843" w:type="dxa"/>
            <w:tcBorders>
              <w:top w:val="single" w:sz="4" w:space="0" w:color="auto"/>
              <w:left w:val="nil"/>
              <w:bottom w:val="single" w:sz="4" w:space="0" w:color="auto"/>
              <w:right w:val="single" w:sz="4" w:space="0" w:color="auto"/>
            </w:tcBorders>
            <w:shd w:val="clear" w:color="auto" w:fill="DEEAF6" w:themeFill="accent5" w:themeFillTint="33"/>
            <w:noWrap/>
            <w:vAlign w:val="bottom"/>
          </w:tcPr>
          <w:p w14:paraId="642B53EF" w14:textId="7CB6FEC3" w:rsidR="00111A36" w:rsidRPr="00111A36" w:rsidRDefault="00111A36" w:rsidP="00111A36">
            <w:pPr>
              <w:jc w:val="center"/>
              <w:rPr>
                <w:rFonts w:ascii="Arial Narrow" w:hAnsi="Arial Narrow" w:cs="Calibri"/>
                <w:b/>
                <w:bCs/>
                <w:sz w:val="20"/>
                <w:szCs w:val="20"/>
                <w:lang w:val="es-CR" w:eastAsia="es-CR"/>
              </w:rPr>
            </w:pPr>
            <w:r w:rsidRPr="00111A36">
              <w:rPr>
                <w:rFonts w:ascii="Arial Narrow" w:hAnsi="Arial Narrow" w:cs="Calibri"/>
                <w:b/>
                <w:bCs/>
                <w:sz w:val="20"/>
                <w:szCs w:val="20"/>
                <w:lang w:val="es-CR" w:eastAsia="es-CR"/>
              </w:rPr>
              <w:t>MONTO</w:t>
            </w:r>
          </w:p>
        </w:tc>
      </w:tr>
      <w:tr w:rsidR="003F2EE9" w:rsidRPr="003F2EE9" w14:paraId="6FF2B9F7" w14:textId="77777777" w:rsidTr="00111A36">
        <w:trPr>
          <w:trHeight w:val="300"/>
          <w:jc w:val="center"/>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B3573" w14:textId="77777777" w:rsidR="003F2EE9" w:rsidRPr="003F2EE9" w:rsidRDefault="003F2EE9" w:rsidP="003F2EE9">
            <w:pPr>
              <w:jc w:val="left"/>
              <w:rPr>
                <w:rFonts w:ascii="Arial Narrow" w:hAnsi="Arial Narrow" w:cs="Calibri"/>
                <w:sz w:val="20"/>
                <w:szCs w:val="20"/>
                <w:lang w:val="es-CR" w:eastAsia="es-CR"/>
              </w:rPr>
            </w:pPr>
            <w:r w:rsidRPr="003F2EE9">
              <w:rPr>
                <w:rFonts w:ascii="Arial Narrow" w:hAnsi="Arial Narrow" w:cs="Calibri"/>
                <w:sz w:val="20"/>
                <w:szCs w:val="20"/>
                <w:lang w:val="es-CR" w:eastAsia="es-CR"/>
              </w:rPr>
              <w:t xml:space="preserve">Instituto sobre Alcoholismo y Farmacodependencia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FDE586A" w14:textId="77777777" w:rsidR="003F2EE9" w:rsidRPr="003F2EE9" w:rsidRDefault="003F2EE9" w:rsidP="003F2EE9">
            <w:pPr>
              <w:jc w:val="left"/>
              <w:rPr>
                <w:rFonts w:ascii="Arial Narrow" w:hAnsi="Arial Narrow" w:cs="Calibri"/>
                <w:sz w:val="20"/>
                <w:szCs w:val="20"/>
                <w:lang w:val="es-CR" w:eastAsia="es-CR"/>
              </w:rPr>
            </w:pPr>
            <w:r w:rsidRPr="003F2EE9">
              <w:rPr>
                <w:rFonts w:ascii="Arial Narrow" w:hAnsi="Arial Narrow" w:cs="Calibri"/>
                <w:sz w:val="20"/>
                <w:szCs w:val="20"/>
                <w:lang w:val="es-CR" w:eastAsia="es-CR"/>
              </w:rPr>
              <w:t xml:space="preserve">             806 841 024,0 </w:t>
            </w:r>
          </w:p>
        </w:tc>
      </w:tr>
      <w:tr w:rsidR="003F2EE9" w:rsidRPr="003F2EE9" w14:paraId="6B89A86A" w14:textId="77777777" w:rsidTr="00111A36">
        <w:trPr>
          <w:trHeight w:val="300"/>
          <w:jc w:val="center"/>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4DD5224E" w14:textId="77777777" w:rsidR="003F2EE9" w:rsidRPr="003F2EE9" w:rsidRDefault="003F2EE9" w:rsidP="003F2EE9">
            <w:pPr>
              <w:jc w:val="left"/>
              <w:rPr>
                <w:rFonts w:ascii="Arial Narrow" w:hAnsi="Arial Narrow" w:cs="Calibri"/>
                <w:sz w:val="20"/>
                <w:szCs w:val="20"/>
                <w:lang w:val="es-CR" w:eastAsia="es-CR"/>
              </w:rPr>
            </w:pPr>
            <w:r w:rsidRPr="003F2EE9">
              <w:rPr>
                <w:rFonts w:ascii="Arial Narrow" w:hAnsi="Arial Narrow" w:cs="Calibri"/>
                <w:sz w:val="20"/>
                <w:szCs w:val="20"/>
                <w:lang w:val="es-CR" w:eastAsia="es-CR"/>
              </w:rPr>
              <w:t xml:space="preserve"> Comisión Nacional de Prevención de Riesgos y Atención de Emergencias </w:t>
            </w:r>
          </w:p>
        </w:tc>
        <w:tc>
          <w:tcPr>
            <w:tcW w:w="1843" w:type="dxa"/>
            <w:tcBorders>
              <w:top w:val="nil"/>
              <w:left w:val="nil"/>
              <w:bottom w:val="single" w:sz="4" w:space="0" w:color="auto"/>
              <w:right w:val="single" w:sz="4" w:space="0" w:color="auto"/>
            </w:tcBorders>
            <w:shd w:val="clear" w:color="auto" w:fill="auto"/>
            <w:noWrap/>
            <w:vAlign w:val="bottom"/>
            <w:hideMark/>
          </w:tcPr>
          <w:p w14:paraId="0491E1A2" w14:textId="77777777" w:rsidR="003F2EE9" w:rsidRPr="003F2EE9" w:rsidRDefault="003F2EE9" w:rsidP="003F2EE9">
            <w:pPr>
              <w:jc w:val="left"/>
              <w:rPr>
                <w:rFonts w:ascii="Arial Narrow" w:hAnsi="Arial Narrow" w:cs="Calibri"/>
                <w:sz w:val="20"/>
                <w:szCs w:val="20"/>
                <w:lang w:val="es-CR" w:eastAsia="es-CR"/>
              </w:rPr>
            </w:pPr>
            <w:r w:rsidRPr="003F2EE9">
              <w:rPr>
                <w:rFonts w:ascii="Arial Narrow" w:hAnsi="Arial Narrow" w:cs="Calibri"/>
                <w:sz w:val="20"/>
                <w:szCs w:val="20"/>
                <w:lang w:val="es-CR" w:eastAsia="es-CR"/>
              </w:rPr>
              <w:t xml:space="preserve">          1 134 000 000,0 </w:t>
            </w:r>
          </w:p>
        </w:tc>
      </w:tr>
      <w:tr w:rsidR="003F2EE9" w:rsidRPr="003F2EE9" w14:paraId="0103F7C4" w14:textId="77777777" w:rsidTr="00111A36">
        <w:trPr>
          <w:trHeight w:val="300"/>
          <w:jc w:val="center"/>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1B0EDCED" w14:textId="7CDFD9AA" w:rsidR="003F2EE9" w:rsidRPr="003F2EE9" w:rsidRDefault="003F2EE9" w:rsidP="003F2EE9">
            <w:pPr>
              <w:jc w:val="left"/>
              <w:rPr>
                <w:rFonts w:ascii="Arial Narrow" w:hAnsi="Arial Narrow" w:cs="Calibri"/>
                <w:sz w:val="20"/>
                <w:szCs w:val="20"/>
                <w:lang w:val="es-CR" w:eastAsia="es-CR"/>
              </w:rPr>
            </w:pPr>
            <w:r w:rsidRPr="003F2EE9">
              <w:rPr>
                <w:rFonts w:ascii="Arial Narrow" w:hAnsi="Arial Narrow" w:cs="Calibri"/>
                <w:sz w:val="20"/>
                <w:szCs w:val="20"/>
                <w:lang w:val="es-CR" w:eastAsia="es-CR"/>
              </w:rPr>
              <w:t xml:space="preserve"> </w:t>
            </w:r>
            <w:r w:rsidR="00111A36" w:rsidRPr="003F2EE9">
              <w:rPr>
                <w:rFonts w:ascii="Arial Narrow" w:hAnsi="Arial Narrow" w:cs="Calibri"/>
                <w:sz w:val="20"/>
                <w:szCs w:val="20"/>
                <w:lang w:val="es-CR" w:eastAsia="es-CR"/>
              </w:rPr>
              <w:t>Asociación</w:t>
            </w:r>
            <w:r w:rsidRPr="003F2EE9">
              <w:rPr>
                <w:rFonts w:ascii="Arial Narrow" w:hAnsi="Arial Narrow" w:cs="Calibri"/>
                <w:sz w:val="20"/>
                <w:szCs w:val="20"/>
                <w:lang w:val="es-CR" w:eastAsia="es-CR"/>
              </w:rPr>
              <w:t xml:space="preserve"> Nacional Protec</w:t>
            </w:r>
            <w:r w:rsidR="00111A36">
              <w:rPr>
                <w:rFonts w:ascii="Arial Narrow" w:hAnsi="Arial Narrow" w:cs="Calibri"/>
                <w:sz w:val="20"/>
                <w:szCs w:val="20"/>
                <w:lang w:val="es-CR" w:eastAsia="es-CR"/>
              </w:rPr>
              <w:t>tora de</w:t>
            </w:r>
            <w:r w:rsidRPr="003F2EE9">
              <w:rPr>
                <w:rFonts w:ascii="Arial Narrow" w:hAnsi="Arial Narrow" w:cs="Calibri"/>
                <w:sz w:val="20"/>
                <w:szCs w:val="20"/>
                <w:lang w:val="es-CR" w:eastAsia="es-CR"/>
              </w:rPr>
              <w:t xml:space="preserve"> Animal (ANPA) </w:t>
            </w:r>
          </w:p>
        </w:tc>
        <w:tc>
          <w:tcPr>
            <w:tcW w:w="1843" w:type="dxa"/>
            <w:tcBorders>
              <w:top w:val="nil"/>
              <w:left w:val="nil"/>
              <w:bottom w:val="single" w:sz="4" w:space="0" w:color="auto"/>
              <w:right w:val="single" w:sz="4" w:space="0" w:color="auto"/>
            </w:tcBorders>
            <w:shd w:val="clear" w:color="auto" w:fill="auto"/>
            <w:noWrap/>
            <w:vAlign w:val="bottom"/>
            <w:hideMark/>
          </w:tcPr>
          <w:p w14:paraId="243E31A9" w14:textId="77777777" w:rsidR="003F2EE9" w:rsidRPr="003F2EE9" w:rsidRDefault="003F2EE9" w:rsidP="003F2EE9">
            <w:pPr>
              <w:jc w:val="left"/>
              <w:rPr>
                <w:rFonts w:ascii="Arial Narrow" w:hAnsi="Arial Narrow" w:cs="Calibri"/>
                <w:sz w:val="20"/>
                <w:szCs w:val="20"/>
                <w:lang w:val="es-CR" w:eastAsia="es-CR"/>
              </w:rPr>
            </w:pPr>
            <w:r w:rsidRPr="003F2EE9">
              <w:rPr>
                <w:rFonts w:ascii="Arial Narrow" w:hAnsi="Arial Narrow" w:cs="Calibri"/>
                <w:sz w:val="20"/>
                <w:szCs w:val="20"/>
                <w:lang w:val="es-CR" w:eastAsia="es-CR"/>
              </w:rPr>
              <w:t xml:space="preserve">                50 000 000,0 </w:t>
            </w:r>
          </w:p>
        </w:tc>
      </w:tr>
      <w:tr w:rsidR="003F2EE9" w:rsidRPr="003F2EE9" w14:paraId="195DB396" w14:textId="77777777" w:rsidTr="00111A36">
        <w:trPr>
          <w:trHeight w:val="300"/>
          <w:jc w:val="center"/>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1044C5BD" w14:textId="77777777" w:rsidR="003F2EE9" w:rsidRPr="003F2EE9" w:rsidRDefault="003F2EE9" w:rsidP="003F2EE9">
            <w:pPr>
              <w:jc w:val="left"/>
              <w:rPr>
                <w:rFonts w:ascii="Arial Narrow" w:hAnsi="Arial Narrow" w:cs="Calibri"/>
                <w:sz w:val="20"/>
                <w:szCs w:val="20"/>
                <w:lang w:val="es-CR" w:eastAsia="es-CR"/>
              </w:rPr>
            </w:pPr>
            <w:r w:rsidRPr="003F2EE9">
              <w:rPr>
                <w:rFonts w:ascii="Arial Narrow" w:hAnsi="Arial Narrow" w:cs="Calibri"/>
                <w:sz w:val="20"/>
                <w:szCs w:val="20"/>
                <w:lang w:val="es-CR" w:eastAsia="es-CR"/>
              </w:rPr>
              <w:t xml:space="preserve"> Indemnizaciones </w:t>
            </w:r>
          </w:p>
        </w:tc>
        <w:tc>
          <w:tcPr>
            <w:tcW w:w="1843" w:type="dxa"/>
            <w:tcBorders>
              <w:top w:val="nil"/>
              <w:left w:val="nil"/>
              <w:bottom w:val="single" w:sz="4" w:space="0" w:color="auto"/>
              <w:right w:val="single" w:sz="4" w:space="0" w:color="auto"/>
            </w:tcBorders>
            <w:shd w:val="clear" w:color="auto" w:fill="auto"/>
            <w:noWrap/>
            <w:vAlign w:val="bottom"/>
            <w:hideMark/>
          </w:tcPr>
          <w:p w14:paraId="3962AB98" w14:textId="77777777" w:rsidR="003F2EE9" w:rsidRPr="003F2EE9" w:rsidRDefault="003F2EE9" w:rsidP="003F2EE9">
            <w:pPr>
              <w:jc w:val="left"/>
              <w:rPr>
                <w:rFonts w:ascii="Arial Narrow" w:hAnsi="Arial Narrow" w:cs="Calibri"/>
                <w:sz w:val="20"/>
                <w:szCs w:val="20"/>
                <w:lang w:val="es-CR" w:eastAsia="es-CR"/>
              </w:rPr>
            </w:pPr>
            <w:r w:rsidRPr="003F2EE9">
              <w:rPr>
                <w:rFonts w:ascii="Arial Narrow" w:hAnsi="Arial Narrow" w:cs="Calibri"/>
                <w:sz w:val="20"/>
                <w:szCs w:val="20"/>
                <w:lang w:val="es-CR" w:eastAsia="es-CR"/>
              </w:rPr>
              <w:t xml:space="preserve">             152 201 000,0 </w:t>
            </w:r>
          </w:p>
        </w:tc>
      </w:tr>
      <w:tr w:rsidR="003F2EE9" w:rsidRPr="003F2EE9" w14:paraId="656BBF13" w14:textId="77777777" w:rsidTr="00111A36">
        <w:trPr>
          <w:trHeight w:val="300"/>
          <w:jc w:val="center"/>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3ABF36B1" w14:textId="77777777" w:rsidR="003F2EE9" w:rsidRPr="003F2EE9" w:rsidRDefault="003F2EE9" w:rsidP="003F2EE9">
            <w:pPr>
              <w:jc w:val="left"/>
              <w:rPr>
                <w:rFonts w:ascii="Arial Narrow" w:hAnsi="Arial Narrow" w:cs="Calibri"/>
                <w:sz w:val="20"/>
                <w:szCs w:val="20"/>
                <w:lang w:val="es-CR" w:eastAsia="es-CR"/>
              </w:rPr>
            </w:pPr>
            <w:r w:rsidRPr="003F2EE9">
              <w:rPr>
                <w:rFonts w:ascii="Arial Narrow" w:hAnsi="Arial Narrow" w:cs="Calibri"/>
                <w:sz w:val="20"/>
                <w:szCs w:val="20"/>
                <w:lang w:val="es-CR" w:eastAsia="es-CR"/>
              </w:rPr>
              <w:t xml:space="preserve"> Transferencia en el exterior (membresía GAFILAT) </w:t>
            </w:r>
          </w:p>
        </w:tc>
        <w:tc>
          <w:tcPr>
            <w:tcW w:w="1843" w:type="dxa"/>
            <w:tcBorders>
              <w:top w:val="nil"/>
              <w:left w:val="nil"/>
              <w:bottom w:val="single" w:sz="4" w:space="0" w:color="auto"/>
              <w:right w:val="single" w:sz="4" w:space="0" w:color="auto"/>
            </w:tcBorders>
            <w:shd w:val="clear" w:color="auto" w:fill="auto"/>
            <w:noWrap/>
            <w:vAlign w:val="bottom"/>
            <w:hideMark/>
          </w:tcPr>
          <w:p w14:paraId="54A1FCCA" w14:textId="77777777" w:rsidR="003F2EE9" w:rsidRPr="003F2EE9" w:rsidRDefault="003F2EE9" w:rsidP="003F2EE9">
            <w:pPr>
              <w:jc w:val="left"/>
              <w:rPr>
                <w:rFonts w:ascii="Arial Narrow" w:hAnsi="Arial Narrow" w:cs="Calibri"/>
                <w:sz w:val="20"/>
                <w:szCs w:val="20"/>
                <w:lang w:val="es-CR" w:eastAsia="es-CR"/>
              </w:rPr>
            </w:pPr>
            <w:r w:rsidRPr="003F2EE9">
              <w:rPr>
                <w:rFonts w:ascii="Arial Narrow" w:hAnsi="Arial Narrow" w:cs="Calibri"/>
                <w:sz w:val="20"/>
                <w:szCs w:val="20"/>
                <w:lang w:val="es-CR" w:eastAsia="es-CR"/>
              </w:rPr>
              <w:t xml:space="preserve">                27 712 654,8 </w:t>
            </w:r>
          </w:p>
        </w:tc>
      </w:tr>
      <w:tr w:rsidR="003F2EE9" w:rsidRPr="003F2EE9" w14:paraId="25062199" w14:textId="77777777" w:rsidTr="00111A36">
        <w:trPr>
          <w:trHeight w:val="300"/>
          <w:jc w:val="center"/>
        </w:trPr>
        <w:tc>
          <w:tcPr>
            <w:tcW w:w="5807" w:type="dxa"/>
            <w:tcBorders>
              <w:top w:val="nil"/>
              <w:left w:val="single" w:sz="4" w:space="0" w:color="auto"/>
              <w:bottom w:val="single" w:sz="4" w:space="0" w:color="auto"/>
              <w:right w:val="single" w:sz="4" w:space="0" w:color="auto"/>
            </w:tcBorders>
            <w:shd w:val="clear" w:color="auto" w:fill="auto"/>
            <w:noWrap/>
            <w:vAlign w:val="bottom"/>
            <w:hideMark/>
          </w:tcPr>
          <w:p w14:paraId="718E391B" w14:textId="77777777" w:rsidR="003F2EE9" w:rsidRPr="003F2EE9" w:rsidRDefault="003F2EE9" w:rsidP="003F2EE9">
            <w:pPr>
              <w:jc w:val="left"/>
              <w:rPr>
                <w:rFonts w:ascii="Arial Narrow" w:hAnsi="Arial Narrow" w:cs="Calibri"/>
                <w:sz w:val="20"/>
                <w:szCs w:val="20"/>
                <w:lang w:val="es-CR" w:eastAsia="es-CR"/>
              </w:rPr>
            </w:pPr>
            <w:r w:rsidRPr="003F2EE9">
              <w:rPr>
                <w:rFonts w:ascii="Arial Narrow" w:hAnsi="Arial Narrow" w:cs="Calibri"/>
                <w:sz w:val="20"/>
                <w:szCs w:val="20"/>
                <w:lang w:val="es-CR" w:eastAsia="es-CR"/>
              </w:rPr>
              <w:t xml:space="preserve"> Transferencia en el exterior (membresía Grupo Egmont) </w:t>
            </w:r>
          </w:p>
        </w:tc>
        <w:tc>
          <w:tcPr>
            <w:tcW w:w="1843" w:type="dxa"/>
            <w:tcBorders>
              <w:top w:val="nil"/>
              <w:left w:val="nil"/>
              <w:bottom w:val="single" w:sz="4" w:space="0" w:color="auto"/>
              <w:right w:val="single" w:sz="4" w:space="0" w:color="auto"/>
            </w:tcBorders>
            <w:shd w:val="clear" w:color="auto" w:fill="auto"/>
            <w:noWrap/>
            <w:vAlign w:val="bottom"/>
            <w:hideMark/>
          </w:tcPr>
          <w:p w14:paraId="7831AEA6" w14:textId="77777777" w:rsidR="003F2EE9" w:rsidRPr="003F2EE9" w:rsidRDefault="003F2EE9" w:rsidP="003F2EE9">
            <w:pPr>
              <w:jc w:val="left"/>
              <w:rPr>
                <w:rFonts w:ascii="Arial Narrow" w:hAnsi="Arial Narrow" w:cs="Calibri"/>
                <w:sz w:val="20"/>
                <w:szCs w:val="20"/>
                <w:lang w:val="es-CR" w:eastAsia="es-CR"/>
              </w:rPr>
            </w:pPr>
            <w:r w:rsidRPr="003F2EE9">
              <w:rPr>
                <w:rFonts w:ascii="Arial Narrow" w:hAnsi="Arial Narrow" w:cs="Calibri"/>
                <w:sz w:val="20"/>
                <w:szCs w:val="20"/>
                <w:lang w:val="es-CR" w:eastAsia="es-CR"/>
              </w:rPr>
              <w:t xml:space="preserve">                  3 012 372,4 </w:t>
            </w:r>
          </w:p>
        </w:tc>
      </w:tr>
      <w:tr w:rsidR="003F2EE9" w:rsidRPr="003F2EE9" w14:paraId="4C6C0430" w14:textId="77777777" w:rsidTr="00111A36">
        <w:trPr>
          <w:trHeight w:val="300"/>
          <w:jc w:val="center"/>
        </w:trPr>
        <w:tc>
          <w:tcPr>
            <w:tcW w:w="5807" w:type="dxa"/>
            <w:tcBorders>
              <w:top w:val="nil"/>
              <w:left w:val="single" w:sz="4" w:space="0" w:color="auto"/>
              <w:bottom w:val="single" w:sz="4" w:space="0" w:color="auto"/>
              <w:right w:val="single" w:sz="4" w:space="0" w:color="auto"/>
            </w:tcBorders>
            <w:shd w:val="clear" w:color="auto" w:fill="DEEAF6" w:themeFill="accent5" w:themeFillTint="33"/>
            <w:noWrap/>
            <w:vAlign w:val="bottom"/>
            <w:hideMark/>
          </w:tcPr>
          <w:p w14:paraId="7743B7D4" w14:textId="77777777" w:rsidR="003F2EE9" w:rsidRPr="003F2EE9" w:rsidRDefault="003F2EE9" w:rsidP="00111A36">
            <w:pPr>
              <w:shd w:val="clear" w:color="auto" w:fill="DEEAF6" w:themeFill="accent5" w:themeFillTint="33"/>
              <w:jc w:val="left"/>
              <w:rPr>
                <w:rFonts w:ascii="Arial Narrow" w:hAnsi="Arial Narrow" w:cs="Calibri"/>
                <w:b/>
                <w:bCs/>
                <w:sz w:val="20"/>
                <w:szCs w:val="20"/>
                <w:lang w:val="es-CR" w:eastAsia="es-CR"/>
              </w:rPr>
            </w:pPr>
            <w:r w:rsidRPr="003F2EE9">
              <w:rPr>
                <w:rFonts w:ascii="Arial Narrow" w:hAnsi="Arial Narrow" w:cs="Calibri"/>
                <w:b/>
                <w:bCs/>
                <w:sz w:val="20"/>
                <w:szCs w:val="20"/>
                <w:lang w:val="es-CR" w:eastAsia="es-CR"/>
              </w:rPr>
              <w:t xml:space="preserve"> TOTAL </w:t>
            </w:r>
          </w:p>
        </w:tc>
        <w:tc>
          <w:tcPr>
            <w:tcW w:w="1843" w:type="dxa"/>
            <w:tcBorders>
              <w:top w:val="nil"/>
              <w:left w:val="nil"/>
              <w:bottom w:val="single" w:sz="4" w:space="0" w:color="auto"/>
              <w:right w:val="single" w:sz="4" w:space="0" w:color="auto"/>
            </w:tcBorders>
            <w:shd w:val="clear" w:color="auto" w:fill="DEEAF6" w:themeFill="accent5" w:themeFillTint="33"/>
            <w:noWrap/>
            <w:vAlign w:val="bottom"/>
            <w:hideMark/>
          </w:tcPr>
          <w:p w14:paraId="7BF04AA1" w14:textId="77777777" w:rsidR="003F2EE9" w:rsidRPr="003F2EE9" w:rsidRDefault="003F2EE9" w:rsidP="00111A36">
            <w:pPr>
              <w:shd w:val="clear" w:color="auto" w:fill="DEEAF6" w:themeFill="accent5" w:themeFillTint="33"/>
              <w:jc w:val="left"/>
              <w:rPr>
                <w:rFonts w:ascii="Arial Narrow" w:hAnsi="Arial Narrow" w:cs="Calibri"/>
                <w:b/>
                <w:bCs/>
                <w:sz w:val="20"/>
                <w:szCs w:val="20"/>
                <w:lang w:val="es-CR" w:eastAsia="es-CR"/>
              </w:rPr>
            </w:pPr>
            <w:r w:rsidRPr="003F2EE9">
              <w:rPr>
                <w:rFonts w:ascii="Arial Narrow" w:hAnsi="Arial Narrow" w:cs="Calibri"/>
                <w:b/>
                <w:bCs/>
                <w:sz w:val="20"/>
                <w:szCs w:val="20"/>
                <w:lang w:val="es-CR" w:eastAsia="es-CR"/>
              </w:rPr>
              <w:t xml:space="preserve">          2 173 767 051,3 </w:t>
            </w:r>
          </w:p>
        </w:tc>
      </w:tr>
    </w:tbl>
    <w:p w14:paraId="5B8E4852" w14:textId="77777777" w:rsidR="00E445D3" w:rsidRPr="00111A36" w:rsidRDefault="00E445D3" w:rsidP="00111A36">
      <w:pPr>
        <w:pStyle w:val="BodyText3"/>
        <w:rPr>
          <w:rFonts w:ascii="Arial Narrow" w:hAnsi="Arial Narrow" w:cs="Arial"/>
          <w:b/>
          <w:bCs/>
          <w:snapToGrid w:val="0"/>
          <w:lang w:val="es-ES"/>
        </w:rPr>
      </w:pPr>
    </w:p>
    <w:p w14:paraId="7C794DCC" w14:textId="77777777" w:rsidR="00211837" w:rsidRDefault="00211837" w:rsidP="00B934DC">
      <w:pPr>
        <w:pStyle w:val="BodyText3"/>
        <w:rPr>
          <w:rFonts w:ascii="Arial Narrow" w:hAnsi="Arial Narrow" w:cs="Arial"/>
          <w:snapToGrid w:val="0"/>
          <w:lang w:val="es-ES"/>
        </w:rPr>
      </w:pPr>
      <w:r>
        <w:rPr>
          <w:rFonts w:ascii="Arial Narrow" w:hAnsi="Arial Narrow" w:cs="Arial"/>
          <w:snapToGrid w:val="0"/>
          <w:lang w:val="es-ES"/>
        </w:rPr>
        <w:t>2.- El ICD no tiene préstamos, por tanto, no realiza amortizaciones o cancela intereses por deuda.</w:t>
      </w:r>
    </w:p>
    <w:p w14:paraId="54AA8D69" w14:textId="77777777" w:rsidR="00E445D3" w:rsidRDefault="00E445D3" w:rsidP="00B934DC">
      <w:pPr>
        <w:pStyle w:val="BodyText3"/>
        <w:rPr>
          <w:rFonts w:ascii="Arial Narrow" w:hAnsi="Arial Narrow" w:cs="Arial"/>
          <w:snapToGrid w:val="0"/>
          <w:lang w:val="es-ES"/>
        </w:rPr>
      </w:pPr>
    </w:p>
    <w:p w14:paraId="2DFFCA31" w14:textId="386E5BCD" w:rsidR="00211837" w:rsidRDefault="00211837" w:rsidP="00B934DC">
      <w:pPr>
        <w:pStyle w:val="BodyText3"/>
        <w:rPr>
          <w:rFonts w:ascii="Arial Narrow" w:hAnsi="Arial Narrow" w:cs="Arial"/>
          <w:snapToGrid w:val="0"/>
          <w:lang w:val="es-ES"/>
        </w:rPr>
      </w:pPr>
      <w:r>
        <w:rPr>
          <w:rFonts w:ascii="Arial Narrow" w:hAnsi="Arial Narrow" w:cs="Arial"/>
          <w:snapToGrid w:val="0"/>
          <w:lang w:val="es-ES"/>
        </w:rPr>
        <w:t xml:space="preserve">3.- Mensualmente se realiza una comparación por subpartida, de los gastos contables y presupuestarios. </w:t>
      </w:r>
      <w:r w:rsidR="0036628A">
        <w:rPr>
          <w:rFonts w:ascii="Arial Narrow" w:hAnsi="Arial Narrow" w:cs="Arial"/>
          <w:snapToGrid w:val="0"/>
          <w:lang w:val="es-ES"/>
        </w:rPr>
        <w:t>Se adjunta cuadro comparativo de control.</w:t>
      </w:r>
      <w:r w:rsidR="00073E01">
        <w:rPr>
          <w:rFonts w:ascii="Arial Narrow" w:hAnsi="Arial Narrow" w:cs="Arial"/>
          <w:snapToGrid w:val="0"/>
          <w:lang w:val="es-ES"/>
        </w:rPr>
        <w:t xml:space="preserve"> (ver anexo </w:t>
      </w:r>
      <w:r w:rsidR="00124BA9">
        <w:rPr>
          <w:rFonts w:ascii="Arial Narrow" w:hAnsi="Arial Narrow" w:cs="Arial"/>
          <w:snapToGrid w:val="0"/>
          <w:lang w:val="es-ES"/>
        </w:rPr>
        <w:t>1</w:t>
      </w:r>
      <w:r w:rsidR="00D00979">
        <w:rPr>
          <w:rFonts w:ascii="Arial Narrow" w:hAnsi="Arial Narrow" w:cs="Arial"/>
          <w:snapToGrid w:val="0"/>
          <w:lang w:val="es-ES"/>
        </w:rPr>
        <w:t>3</w:t>
      </w:r>
      <w:r w:rsidR="00073E01">
        <w:rPr>
          <w:rFonts w:ascii="Arial Narrow" w:hAnsi="Arial Narrow" w:cs="Arial"/>
          <w:snapToGrid w:val="0"/>
          <w:lang w:val="es-ES"/>
        </w:rPr>
        <w:t>)</w:t>
      </w:r>
      <w:r w:rsidR="004E0E87">
        <w:rPr>
          <w:rFonts w:ascii="Arial Narrow" w:hAnsi="Arial Narrow" w:cs="Arial"/>
          <w:snapToGrid w:val="0"/>
          <w:lang w:val="es-ES"/>
        </w:rPr>
        <w:t>.</w:t>
      </w:r>
    </w:p>
    <w:p w14:paraId="48FC737F" w14:textId="77777777" w:rsidR="00211837" w:rsidRDefault="00211837" w:rsidP="00B934DC">
      <w:pPr>
        <w:pStyle w:val="BodyText3"/>
        <w:rPr>
          <w:rFonts w:ascii="Arial Narrow" w:hAnsi="Arial Narrow" w:cs="Arial"/>
          <w:snapToGrid w:val="0"/>
          <w:lang w:val="es-ES"/>
        </w:rPr>
      </w:pPr>
    </w:p>
    <w:p w14:paraId="17E7A3BC" w14:textId="77777777" w:rsidR="00211837" w:rsidRDefault="00030AD5" w:rsidP="00B934DC">
      <w:pPr>
        <w:pStyle w:val="BodyText3"/>
        <w:rPr>
          <w:rFonts w:ascii="Arial Narrow" w:hAnsi="Arial Narrow" w:cs="Arial"/>
          <w:snapToGrid w:val="0"/>
          <w:lang w:val="es-ES"/>
        </w:rPr>
      </w:pPr>
      <w:r>
        <w:rPr>
          <w:rFonts w:ascii="Arial Narrow" w:hAnsi="Arial Narrow" w:cs="Arial"/>
          <w:snapToGrid w:val="0"/>
          <w:lang w:val="es-ES"/>
        </w:rPr>
        <w:t>4.- El detalle de plazas por cargos fijos, se observa a continuación:</w:t>
      </w:r>
    </w:p>
    <w:p w14:paraId="2C81198C" w14:textId="77777777" w:rsidR="00BC53AA" w:rsidRDefault="00BC53AA" w:rsidP="00BC53AA">
      <w:pPr>
        <w:pStyle w:val="BodyText3"/>
        <w:rPr>
          <w:rFonts w:ascii="Arial Narrow" w:hAnsi="Arial Narrow" w:cs="Arial"/>
          <w:snapToGrid w:val="0"/>
          <w:lang w:val="es-ES"/>
        </w:rPr>
      </w:pPr>
    </w:p>
    <w:p w14:paraId="6FBDD6D0" w14:textId="07CB9FF8" w:rsidR="00BC53AA" w:rsidRPr="00BC1202" w:rsidRDefault="00BC53AA" w:rsidP="00BC53AA">
      <w:pPr>
        <w:pStyle w:val="BodyText3"/>
        <w:jc w:val="center"/>
        <w:rPr>
          <w:rFonts w:ascii="Arial Narrow" w:hAnsi="Arial Narrow" w:cs="Arial"/>
          <w:b/>
          <w:snapToGrid w:val="0"/>
          <w:sz w:val="18"/>
          <w:szCs w:val="18"/>
          <w:lang w:val="es-ES"/>
        </w:rPr>
      </w:pPr>
      <w:r>
        <w:rPr>
          <w:rFonts w:ascii="Arial Narrow" w:hAnsi="Arial Narrow" w:cs="Arial"/>
          <w:b/>
          <w:snapToGrid w:val="0"/>
          <w:sz w:val="18"/>
          <w:szCs w:val="18"/>
          <w:lang w:val="es-ES"/>
        </w:rPr>
        <w:t xml:space="preserve">CUADRO </w:t>
      </w:r>
      <w:r w:rsidR="00A57378">
        <w:rPr>
          <w:rFonts w:ascii="Arial Narrow" w:hAnsi="Arial Narrow" w:cs="Arial"/>
          <w:b/>
          <w:snapToGrid w:val="0"/>
          <w:sz w:val="18"/>
          <w:szCs w:val="18"/>
          <w:lang w:val="es-ES"/>
        </w:rPr>
        <w:t>22</w:t>
      </w:r>
    </w:p>
    <w:p w14:paraId="60E6EA4A" w14:textId="77777777" w:rsidR="00BC53AA" w:rsidRPr="00BC1202" w:rsidRDefault="00BC53AA" w:rsidP="00BC53AA">
      <w:pPr>
        <w:pStyle w:val="BodyText3"/>
        <w:jc w:val="center"/>
        <w:rPr>
          <w:rFonts w:ascii="Arial Narrow" w:hAnsi="Arial Narrow" w:cs="Arial"/>
          <w:b/>
          <w:snapToGrid w:val="0"/>
          <w:sz w:val="18"/>
          <w:szCs w:val="18"/>
          <w:lang w:val="es-ES"/>
        </w:rPr>
      </w:pPr>
      <w:r w:rsidRPr="00BC1202">
        <w:rPr>
          <w:rFonts w:ascii="Arial Narrow" w:hAnsi="Arial Narrow" w:cs="Arial"/>
          <w:b/>
          <w:snapToGrid w:val="0"/>
          <w:sz w:val="18"/>
          <w:szCs w:val="18"/>
          <w:lang w:val="es-ES"/>
        </w:rPr>
        <w:t>INSTITUTO COSTARRICENSE SOBRE DROGAS</w:t>
      </w:r>
    </w:p>
    <w:p w14:paraId="15B6F51F" w14:textId="77777777" w:rsidR="00BC53AA" w:rsidRPr="00A10323" w:rsidRDefault="00BC53AA" w:rsidP="00BC53AA">
      <w:pPr>
        <w:pStyle w:val="BodyText3"/>
        <w:jc w:val="center"/>
        <w:rPr>
          <w:rFonts w:ascii="Arial Narrow" w:hAnsi="Arial Narrow" w:cs="Arial"/>
          <w:b/>
          <w:snapToGrid w:val="0"/>
          <w:sz w:val="18"/>
          <w:szCs w:val="18"/>
          <w:lang w:val="es-CR"/>
        </w:rPr>
      </w:pPr>
      <w:r>
        <w:rPr>
          <w:rFonts w:ascii="Arial Narrow" w:hAnsi="Arial Narrow" w:cs="Arial"/>
          <w:b/>
          <w:snapToGrid w:val="0"/>
          <w:sz w:val="18"/>
          <w:szCs w:val="18"/>
          <w:lang w:val="es-ES"/>
        </w:rPr>
        <w:t>DETALLE POR PLAZAS DE CARGOS FIJOS</w:t>
      </w:r>
    </w:p>
    <w:p w14:paraId="26E670BE" w14:textId="77777777" w:rsidR="00BC53AA" w:rsidRDefault="00BC53AA" w:rsidP="00BC53AA">
      <w:pPr>
        <w:pStyle w:val="BodyText3"/>
        <w:jc w:val="center"/>
        <w:rPr>
          <w:rFonts w:ascii="Arial Narrow" w:hAnsi="Arial Narrow" w:cs="Arial"/>
          <w:b/>
          <w:snapToGrid w:val="0"/>
          <w:sz w:val="18"/>
          <w:szCs w:val="18"/>
          <w:lang w:val="es-ES"/>
        </w:rPr>
      </w:pPr>
      <w:r w:rsidRPr="00BC1202">
        <w:rPr>
          <w:rFonts w:ascii="Arial Narrow" w:hAnsi="Arial Narrow" w:cs="Arial"/>
          <w:b/>
          <w:snapToGrid w:val="0"/>
          <w:sz w:val="18"/>
          <w:szCs w:val="18"/>
          <w:lang w:val="es-ES"/>
        </w:rPr>
        <w:t xml:space="preserve">EN </w:t>
      </w:r>
      <w:r>
        <w:rPr>
          <w:rFonts w:ascii="Arial Narrow" w:hAnsi="Arial Narrow" w:cs="Arial"/>
          <w:b/>
          <w:snapToGrid w:val="0"/>
          <w:sz w:val="18"/>
          <w:szCs w:val="18"/>
          <w:lang w:val="es-ES"/>
        </w:rPr>
        <w:t xml:space="preserve">COLONES CORRIENTES </w:t>
      </w:r>
    </w:p>
    <w:p w14:paraId="717FF1A0" w14:textId="77777777" w:rsidR="00BC53AA" w:rsidRDefault="00BC53AA" w:rsidP="00B934DC">
      <w:pPr>
        <w:pStyle w:val="BodyText3"/>
        <w:rPr>
          <w:rFonts w:ascii="Arial Narrow" w:hAnsi="Arial Narrow" w:cs="Arial"/>
          <w:snapToGrid w:val="0"/>
          <w:lang w:val="es-ES"/>
        </w:rPr>
      </w:pPr>
    </w:p>
    <w:tbl>
      <w:tblPr>
        <w:tblW w:w="7796" w:type="dxa"/>
        <w:jc w:val="center"/>
        <w:tblCellMar>
          <w:left w:w="70" w:type="dxa"/>
          <w:right w:w="70" w:type="dxa"/>
        </w:tblCellMar>
        <w:tblLook w:val="04A0" w:firstRow="1" w:lastRow="0" w:firstColumn="1" w:lastColumn="0" w:noHBand="0" w:noVBand="1"/>
      </w:tblPr>
      <w:tblGrid>
        <w:gridCol w:w="4000"/>
        <w:gridCol w:w="1865"/>
        <w:gridCol w:w="1931"/>
      </w:tblGrid>
      <w:tr w:rsidR="00030AD5" w:rsidRPr="00136961" w14:paraId="589C1141" w14:textId="77777777" w:rsidTr="00136961">
        <w:trPr>
          <w:trHeight w:val="123"/>
          <w:tblHeader/>
          <w:jc w:val="center"/>
        </w:trPr>
        <w:tc>
          <w:tcPr>
            <w:tcW w:w="4000" w:type="dxa"/>
            <w:tcBorders>
              <w:top w:val="single" w:sz="4" w:space="0" w:color="auto"/>
              <w:left w:val="single" w:sz="4" w:space="0" w:color="auto"/>
              <w:bottom w:val="single" w:sz="4" w:space="0" w:color="auto"/>
              <w:right w:val="nil"/>
            </w:tcBorders>
            <w:shd w:val="clear" w:color="auto" w:fill="BDD6EE"/>
            <w:vAlign w:val="bottom"/>
            <w:hideMark/>
          </w:tcPr>
          <w:p w14:paraId="546587B3" w14:textId="77777777" w:rsidR="00030AD5" w:rsidRPr="00136961" w:rsidRDefault="00030AD5" w:rsidP="00030AD5">
            <w:pPr>
              <w:jc w:val="center"/>
              <w:rPr>
                <w:rFonts w:ascii="Arial Narrow" w:hAnsi="Arial Narrow" w:cs="Calibri"/>
                <w:sz w:val="20"/>
                <w:szCs w:val="20"/>
                <w:lang w:val="es-CR" w:eastAsia="es-CR"/>
              </w:rPr>
            </w:pPr>
            <w:r w:rsidRPr="00136961">
              <w:rPr>
                <w:rFonts w:ascii="Arial Narrow" w:hAnsi="Arial Narrow" w:cs="Calibri"/>
                <w:sz w:val="20"/>
                <w:szCs w:val="20"/>
                <w:lang w:val="es-CR" w:eastAsia="es-CR"/>
              </w:rPr>
              <w:t>Nombre del puesto</w:t>
            </w:r>
          </w:p>
        </w:tc>
        <w:tc>
          <w:tcPr>
            <w:tcW w:w="1865" w:type="dxa"/>
            <w:tcBorders>
              <w:top w:val="single" w:sz="4" w:space="0" w:color="auto"/>
              <w:left w:val="nil"/>
              <w:bottom w:val="single" w:sz="4" w:space="0" w:color="auto"/>
              <w:right w:val="nil"/>
            </w:tcBorders>
            <w:shd w:val="clear" w:color="auto" w:fill="BDD6EE"/>
            <w:vAlign w:val="bottom"/>
            <w:hideMark/>
          </w:tcPr>
          <w:p w14:paraId="5613D28A" w14:textId="77777777" w:rsidR="00030AD5" w:rsidRPr="00136961" w:rsidRDefault="00030AD5" w:rsidP="00030AD5">
            <w:pPr>
              <w:jc w:val="center"/>
              <w:rPr>
                <w:rFonts w:ascii="Arial Narrow" w:hAnsi="Arial Narrow" w:cs="Calibri"/>
                <w:sz w:val="20"/>
                <w:szCs w:val="20"/>
                <w:lang w:val="es-CR" w:eastAsia="es-CR"/>
              </w:rPr>
            </w:pPr>
            <w:r w:rsidRPr="00136961">
              <w:rPr>
                <w:rFonts w:ascii="Arial Narrow" w:hAnsi="Arial Narrow" w:cs="Calibri"/>
                <w:sz w:val="20"/>
                <w:szCs w:val="20"/>
                <w:lang w:val="es-CR" w:eastAsia="es-CR"/>
              </w:rPr>
              <w:t>Número de personas que están en el cargo</w:t>
            </w:r>
          </w:p>
        </w:tc>
        <w:tc>
          <w:tcPr>
            <w:tcW w:w="1931" w:type="dxa"/>
            <w:tcBorders>
              <w:top w:val="single" w:sz="4" w:space="0" w:color="auto"/>
              <w:left w:val="nil"/>
              <w:bottom w:val="single" w:sz="4" w:space="0" w:color="auto"/>
              <w:right w:val="single" w:sz="4" w:space="0" w:color="auto"/>
            </w:tcBorders>
            <w:shd w:val="clear" w:color="auto" w:fill="BDD6EE"/>
            <w:vAlign w:val="bottom"/>
            <w:hideMark/>
          </w:tcPr>
          <w:p w14:paraId="5180E348" w14:textId="77777777" w:rsidR="00030AD5" w:rsidRPr="00136961" w:rsidRDefault="00030AD5" w:rsidP="00030AD5">
            <w:pPr>
              <w:jc w:val="center"/>
              <w:rPr>
                <w:rFonts w:ascii="Arial Narrow" w:hAnsi="Arial Narrow" w:cs="Calibri"/>
                <w:sz w:val="20"/>
                <w:szCs w:val="20"/>
                <w:lang w:val="es-CR" w:eastAsia="es-CR"/>
              </w:rPr>
            </w:pPr>
            <w:r w:rsidRPr="00136961">
              <w:rPr>
                <w:rFonts w:ascii="Arial Narrow" w:hAnsi="Arial Narrow" w:cs="Calibri"/>
                <w:sz w:val="20"/>
                <w:szCs w:val="20"/>
                <w:lang w:val="es-CR" w:eastAsia="es-CR"/>
              </w:rPr>
              <w:t>Salario base actual</w:t>
            </w:r>
          </w:p>
        </w:tc>
      </w:tr>
      <w:tr w:rsidR="00030AD5" w:rsidRPr="00136961" w14:paraId="305873C9" w14:textId="77777777" w:rsidTr="00136961">
        <w:trPr>
          <w:trHeight w:val="300"/>
          <w:jc w:val="center"/>
        </w:trPr>
        <w:tc>
          <w:tcPr>
            <w:tcW w:w="4000" w:type="dxa"/>
            <w:tcBorders>
              <w:top w:val="single" w:sz="4" w:space="0" w:color="auto"/>
              <w:left w:val="nil"/>
              <w:bottom w:val="nil"/>
              <w:right w:val="nil"/>
            </w:tcBorders>
            <w:shd w:val="clear" w:color="000000" w:fill="FFFFFF"/>
            <w:noWrap/>
            <w:vAlign w:val="bottom"/>
            <w:hideMark/>
          </w:tcPr>
          <w:p w14:paraId="764ECB1E"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Director General</w:t>
            </w:r>
          </w:p>
        </w:tc>
        <w:tc>
          <w:tcPr>
            <w:tcW w:w="1865" w:type="dxa"/>
            <w:tcBorders>
              <w:top w:val="single" w:sz="4" w:space="0" w:color="auto"/>
              <w:left w:val="nil"/>
              <w:bottom w:val="nil"/>
              <w:right w:val="nil"/>
            </w:tcBorders>
            <w:shd w:val="clear" w:color="000000" w:fill="FFFFFF"/>
            <w:noWrap/>
            <w:vAlign w:val="bottom"/>
            <w:hideMark/>
          </w:tcPr>
          <w:p w14:paraId="47D33C4D" w14:textId="77777777" w:rsidR="00030AD5" w:rsidRPr="00136961" w:rsidRDefault="00030AD5" w:rsidP="00030AD5">
            <w:pPr>
              <w:jc w:val="center"/>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1</w:t>
            </w:r>
          </w:p>
        </w:tc>
        <w:tc>
          <w:tcPr>
            <w:tcW w:w="1931" w:type="dxa"/>
            <w:tcBorders>
              <w:top w:val="single" w:sz="4" w:space="0" w:color="auto"/>
              <w:left w:val="nil"/>
              <w:bottom w:val="nil"/>
              <w:right w:val="nil"/>
            </w:tcBorders>
            <w:shd w:val="clear" w:color="000000" w:fill="FFFFFF"/>
            <w:noWrap/>
            <w:vAlign w:val="bottom"/>
            <w:hideMark/>
          </w:tcPr>
          <w:p w14:paraId="0DBD404D"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 xml:space="preserve">             1 475 250 </w:t>
            </w:r>
          </w:p>
        </w:tc>
      </w:tr>
      <w:tr w:rsidR="00030AD5" w:rsidRPr="00136961" w14:paraId="0BDF77FD" w14:textId="77777777" w:rsidTr="00136961">
        <w:trPr>
          <w:trHeight w:val="300"/>
          <w:jc w:val="center"/>
        </w:trPr>
        <w:tc>
          <w:tcPr>
            <w:tcW w:w="4000" w:type="dxa"/>
            <w:tcBorders>
              <w:top w:val="nil"/>
              <w:left w:val="nil"/>
              <w:bottom w:val="nil"/>
              <w:right w:val="nil"/>
            </w:tcBorders>
            <w:shd w:val="clear" w:color="000000" w:fill="FFFFFF"/>
            <w:noWrap/>
            <w:vAlign w:val="bottom"/>
            <w:hideMark/>
          </w:tcPr>
          <w:p w14:paraId="4C5EA722"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 xml:space="preserve">Director General Adjunto </w:t>
            </w:r>
          </w:p>
        </w:tc>
        <w:tc>
          <w:tcPr>
            <w:tcW w:w="1865" w:type="dxa"/>
            <w:tcBorders>
              <w:top w:val="nil"/>
              <w:left w:val="nil"/>
              <w:bottom w:val="nil"/>
              <w:right w:val="nil"/>
            </w:tcBorders>
            <w:shd w:val="clear" w:color="000000" w:fill="FFFFFF"/>
            <w:noWrap/>
            <w:vAlign w:val="bottom"/>
            <w:hideMark/>
          </w:tcPr>
          <w:p w14:paraId="663E9745" w14:textId="77777777" w:rsidR="00030AD5" w:rsidRPr="00136961" w:rsidRDefault="00030AD5" w:rsidP="00030AD5">
            <w:pPr>
              <w:jc w:val="center"/>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1</w:t>
            </w:r>
          </w:p>
        </w:tc>
        <w:tc>
          <w:tcPr>
            <w:tcW w:w="1931" w:type="dxa"/>
            <w:tcBorders>
              <w:top w:val="nil"/>
              <w:left w:val="nil"/>
              <w:bottom w:val="nil"/>
              <w:right w:val="nil"/>
            </w:tcBorders>
            <w:shd w:val="clear" w:color="000000" w:fill="FFFFFF"/>
            <w:noWrap/>
            <w:vAlign w:val="bottom"/>
            <w:hideMark/>
          </w:tcPr>
          <w:p w14:paraId="0A3E1CB1"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 xml:space="preserve">             1 330 100 </w:t>
            </w:r>
          </w:p>
        </w:tc>
      </w:tr>
      <w:tr w:rsidR="00030AD5" w:rsidRPr="00136961" w14:paraId="42B5E5D4" w14:textId="77777777" w:rsidTr="00136961">
        <w:trPr>
          <w:trHeight w:val="300"/>
          <w:jc w:val="center"/>
        </w:trPr>
        <w:tc>
          <w:tcPr>
            <w:tcW w:w="4000" w:type="dxa"/>
            <w:tcBorders>
              <w:top w:val="nil"/>
              <w:left w:val="nil"/>
              <w:bottom w:val="nil"/>
              <w:right w:val="nil"/>
            </w:tcBorders>
            <w:shd w:val="clear" w:color="000000" w:fill="FFFFFF"/>
            <w:noWrap/>
            <w:vAlign w:val="bottom"/>
            <w:hideMark/>
          </w:tcPr>
          <w:p w14:paraId="170AD58B"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Auditora Inte</w:t>
            </w:r>
            <w:r w:rsidR="00B449B4" w:rsidRPr="00136961">
              <w:rPr>
                <w:rFonts w:ascii="Arial Narrow" w:hAnsi="Arial Narrow" w:cs="Calibri"/>
                <w:color w:val="000000"/>
                <w:sz w:val="20"/>
                <w:szCs w:val="20"/>
                <w:lang w:val="es-CR" w:eastAsia="es-CR"/>
              </w:rPr>
              <w:t>r</w:t>
            </w:r>
            <w:r w:rsidRPr="00136961">
              <w:rPr>
                <w:rFonts w:ascii="Arial Narrow" w:hAnsi="Arial Narrow" w:cs="Calibri"/>
                <w:color w:val="000000"/>
                <w:sz w:val="20"/>
                <w:szCs w:val="20"/>
                <w:lang w:val="es-CR" w:eastAsia="es-CR"/>
              </w:rPr>
              <w:t>na</w:t>
            </w:r>
          </w:p>
        </w:tc>
        <w:tc>
          <w:tcPr>
            <w:tcW w:w="1865" w:type="dxa"/>
            <w:tcBorders>
              <w:top w:val="nil"/>
              <w:left w:val="nil"/>
              <w:bottom w:val="nil"/>
              <w:right w:val="nil"/>
            </w:tcBorders>
            <w:shd w:val="clear" w:color="000000" w:fill="FFFFFF"/>
            <w:noWrap/>
            <w:vAlign w:val="bottom"/>
            <w:hideMark/>
          </w:tcPr>
          <w:p w14:paraId="15AEE48E" w14:textId="77777777" w:rsidR="00030AD5" w:rsidRPr="00136961" w:rsidRDefault="00030AD5" w:rsidP="00030AD5">
            <w:pPr>
              <w:jc w:val="center"/>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1</w:t>
            </w:r>
          </w:p>
        </w:tc>
        <w:tc>
          <w:tcPr>
            <w:tcW w:w="1931" w:type="dxa"/>
            <w:tcBorders>
              <w:top w:val="nil"/>
              <w:left w:val="nil"/>
              <w:bottom w:val="nil"/>
              <w:right w:val="nil"/>
            </w:tcBorders>
            <w:shd w:val="clear" w:color="000000" w:fill="FFFFFF"/>
            <w:noWrap/>
            <w:vAlign w:val="bottom"/>
            <w:hideMark/>
          </w:tcPr>
          <w:p w14:paraId="7182D1C2"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 xml:space="preserve">             1 138 550 </w:t>
            </w:r>
          </w:p>
        </w:tc>
      </w:tr>
      <w:tr w:rsidR="00030AD5" w:rsidRPr="00136961" w14:paraId="055F6FDC" w14:textId="77777777" w:rsidTr="00136961">
        <w:trPr>
          <w:trHeight w:val="300"/>
          <w:jc w:val="center"/>
        </w:trPr>
        <w:tc>
          <w:tcPr>
            <w:tcW w:w="4000" w:type="dxa"/>
            <w:tcBorders>
              <w:top w:val="nil"/>
              <w:left w:val="nil"/>
              <w:bottom w:val="nil"/>
              <w:right w:val="nil"/>
            </w:tcBorders>
            <w:shd w:val="clear" w:color="000000" w:fill="FFFFFF"/>
            <w:noWrap/>
            <w:vAlign w:val="bottom"/>
            <w:hideMark/>
          </w:tcPr>
          <w:p w14:paraId="573ED4A6"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Profesional Jefe en Informática 3</w:t>
            </w:r>
          </w:p>
        </w:tc>
        <w:tc>
          <w:tcPr>
            <w:tcW w:w="1865" w:type="dxa"/>
            <w:tcBorders>
              <w:top w:val="nil"/>
              <w:left w:val="nil"/>
              <w:bottom w:val="nil"/>
              <w:right w:val="nil"/>
            </w:tcBorders>
            <w:shd w:val="clear" w:color="000000" w:fill="FFFFFF"/>
            <w:noWrap/>
            <w:vAlign w:val="bottom"/>
            <w:hideMark/>
          </w:tcPr>
          <w:p w14:paraId="2070CDF5" w14:textId="77777777" w:rsidR="00030AD5" w:rsidRPr="00136961" w:rsidRDefault="00030AD5" w:rsidP="00030AD5">
            <w:pPr>
              <w:jc w:val="center"/>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1</w:t>
            </w:r>
          </w:p>
        </w:tc>
        <w:tc>
          <w:tcPr>
            <w:tcW w:w="1931" w:type="dxa"/>
            <w:tcBorders>
              <w:top w:val="nil"/>
              <w:left w:val="nil"/>
              <w:bottom w:val="nil"/>
              <w:right w:val="nil"/>
            </w:tcBorders>
            <w:shd w:val="clear" w:color="000000" w:fill="FFFFFF"/>
            <w:noWrap/>
            <w:vAlign w:val="bottom"/>
            <w:hideMark/>
          </w:tcPr>
          <w:p w14:paraId="2299E7D4"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 xml:space="preserve">                 968 950 </w:t>
            </w:r>
          </w:p>
        </w:tc>
      </w:tr>
      <w:tr w:rsidR="00030AD5" w:rsidRPr="00136961" w14:paraId="28A70A73" w14:textId="77777777" w:rsidTr="00136961">
        <w:trPr>
          <w:trHeight w:val="300"/>
          <w:jc w:val="center"/>
        </w:trPr>
        <w:tc>
          <w:tcPr>
            <w:tcW w:w="4000" w:type="dxa"/>
            <w:tcBorders>
              <w:top w:val="nil"/>
              <w:left w:val="nil"/>
              <w:bottom w:val="nil"/>
              <w:right w:val="nil"/>
            </w:tcBorders>
            <w:shd w:val="clear" w:color="000000" w:fill="FFFFFF"/>
            <w:noWrap/>
            <w:vAlign w:val="bottom"/>
            <w:hideMark/>
          </w:tcPr>
          <w:p w14:paraId="3952F51B"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Profesional Jefe de Servicio Civil 3</w:t>
            </w:r>
          </w:p>
        </w:tc>
        <w:tc>
          <w:tcPr>
            <w:tcW w:w="1865" w:type="dxa"/>
            <w:tcBorders>
              <w:top w:val="nil"/>
              <w:left w:val="nil"/>
              <w:bottom w:val="nil"/>
              <w:right w:val="nil"/>
            </w:tcBorders>
            <w:shd w:val="clear" w:color="000000" w:fill="FFFFFF"/>
            <w:noWrap/>
            <w:vAlign w:val="bottom"/>
            <w:hideMark/>
          </w:tcPr>
          <w:p w14:paraId="3E91F0C3" w14:textId="77777777" w:rsidR="00030AD5" w:rsidRPr="00136961" w:rsidRDefault="00030AD5" w:rsidP="00030AD5">
            <w:pPr>
              <w:jc w:val="center"/>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8</w:t>
            </w:r>
          </w:p>
        </w:tc>
        <w:tc>
          <w:tcPr>
            <w:tcW w:w="1931" w:type="dxa"/>
            <w:tcBorders>
              <w:top w:val="nil"/>
              <w:left w:val="nil"/>
              <w:bottom w:val="nil"/>
              <w:right w:val="nil"/>
            </w:tcBorders>
            <w:shd w:val="clear" w:color="000000" w:fill="FFFFFF"/>
            <w:noWrap/>
            <w:vAlign w:val="bottom"/>
            <w:hideMark/>
          </w:tcPr>
          <w:p w14:paraId="7FCE4E84"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 xml:space="preserve">                 968 950 </w:t>
            </w:r>
          </w:p>
        </w:tc>
      </w:tr>
      <w:tr w:rsidR="00030AD5" w:rsidRPr="00136961" w14:paraId="57A8C34F" w14:textId="77777777" w:rsidTr="00136961">
        <w:trPr>
          <w:trHeight w:val="300"/>
          <w:jc w:val="center"/>
        </w:trPr>
        <w:tc>
          <w:tcPr>
            <w:tcW w:w="4000" w:type="dxa"/>
            <w:tcBorders>
              <w:top w:val="nil"/>
              <w:left w:val="nil"/>
              <w:bottom w:val="nil"/>
              <w:right w:val="nil"/>
            </w:tcBorders>
            <w:shd w:val="clear" w:color="000000" w:fill="FFFFFF"/>
            <w:noWrap/>
            <w:vAlign w:val="bottom"/>
            <w:hideMark/>
          </w:tcPr>
          <w:p w14:paraId="2B48B838"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Profesional Jefe de Servicio Civil 2</w:t>
            </w:r>
          </w:p>
        </w:tc>
        <w:tc>
          <w:tcPr>
            <w:tcW w:w="1865" w:type="dxa"/>
            <w:tcBorders>
              <w:top w:val="nil"/>
              <w:left w:val="nil"/>
              <w:bottom w:val="nil"/>
              <w:right w:val="nil"/>
            </w:tcBorders>
            <w:shd w:val="clear" w:color="000000" w:fill="FFFFFF"/>
            <w:noWrap/>
            <w:vAlign w:val="bottom"/>
            <w:hideMark/>
          </w:tcPr>
          <w:p w14:paraId="1FCFF90A" w14:textId="77777777" w:rsidR="00030AD5" w:rsidRPr="00136961" w:rsidRDefault="00030AD5" w:rsidP="00030AD5">
            <w:pPr>
              <w:jc w:val="center"/>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2</w:t>
            </w:r>
          </w:p>
        </w:tc>
        <w:tc>
          <w:tcPr>
            <w:tcW w:w="1931" w:type="dxa"/>
            <w:tcBorders>
              <w:top w:val="nil"/>
              <w:left w:val="nil"/>
              <w:bottom w:val="nil"/>
              <w:right w:val="nil"/>
            </w:tcBorders>
            <w:shd w:val="clear" w:color="000000" w:fill="FFFFFF"/>
            <w:noWrap/>
            <w:vAlign w:val="bottom"/>
            <w:hideMark/>
          </w:tcPr>
          <w:p w14:paraId="0891AD0F"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 xml:space="preserve">                 887 900 </w:t>
            </w:r>
          </w:p>
        </w:tc>
      </w:tr>
      <w:tr w:rsidR="00030AD5" w:rsidRPr="00136961" w14:paraId="4D0E7520" w14:textId="77777777" w:rsidTr="00136961">
        <w:trPr>
          <w:trHeight w:val="300"/>
          <w:jc w:val="center"/>
        </w:trPr>
        <w:tc>
          <w:tcPr>
            <w:tcW w:w="4000" w:type="dxa"/>
            <w:tcBorders>
              <w:top w:val="nil"/>
              <w:left w:val="nil"/>
              <w:bottom w:val="nil"/>
              <w:right w:val="nil"/>
            </w:tcBorders>
            <w:shd w:val="clear" w:color="000000" w:fill="FFFFFF"/>
            <w:noWrap/>
            <w:vAlign w:val="bottom"/>
            <w:hideMark/>
          </w:tcPr>
          <w:p w14:paraId="005983A5"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Profesional Jefe de Servicio Civil 1</w:t>
            </w:r>
          </w:p>
        </w:tc>
        <w:tc>
          <w:tcPr>
            <w:tcW w:w="1865" w:type="dxa"/>
            <w:tcBorders>
              <w:top w:val="nil"/>
              <w:left w:val="nil"/>
              <w:bottom w:val="nil"/>
              <w:right w:val="nil"/>
            </w:tcBorders>
            <w:shd w:val="clear" w:color="000000" w:fill="FFFFFF"/>
            <w:noWrap/>
            <w:vAlign w:val="bottom"/>
            <w:hideMark/>
          </w:tcPr>
          <w:p w14:paraId="051C1189" w14:textId="77777777" w:rsidR="00030AD5" w:rsidRPr="00136961" w:rsidRDefault="00030AD5" w:rsidP="00030AD5">
            <w:pPr>
              <w:jc w:val="center"/>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6</w:t>
            </w:r>
          </w:p>
        </w:tc>
        <w:tc>
          <w:tcPr>
            <w:tcW w:w="1931" w:type="dxa"/>
            <w:tcBorders>
              <w:top w:val="nil"/>
              <w:left w:val="nil"/>
              <w:bottom w:val="nil"/>
              <w:right w:val="nil"/>
            </w:tcBorders>
            <w:shd w:val="clear" w:color="000000" w:fill="FFFFFF"/>
            <w:noWrap/>
            <w:vAlign w:val="bottom"/>
            <w:hideMark/>
          </w:tcPr>
          <w:p w14:paraId="20D957EA"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 xml:space="preserve">                 835 450 </w:t>
            </w:r>
          </w:p>
        </w:tc>
      </w:tr>
      <w:tr w:rsidR="00030AD5" w:rsidRPr="00136961" w14:paraId="69F8263B" w14:textId="77777777" w:rsidTr="00136961">
        <w:trPr>
          <w:trHeight w:val="300"/>
          <w:jc w:val="center"/>
        </w:trPr>
        <w:tc>
          <w:tcPr>
            <w:tcW w:w="4000" w:type="dxa"/>
            <w:tcBorders>
              <w:top w:val="nil"/>
              <w:left w:val="nil"/>
              <w:bottom w:val="nil"/>
              <w:right w:val="nil"/>
            </w:tcBorders>
            <w:shd w:val="clear" w:color="000000" w:fill="FFFFFF"/>
            <w:noWrap/>
            <w:vAlign w:val="bottom"/>
            <w:hideMark/>
          </w:tcPr>
          <w:p w14:paraId="3EB01A5D"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Farmacéutico 5</w:t>
            </w:r>
          </w:p>
        </w:tc>
        <w:tc>
          <w:tcPr>
            <w:tcW w:w="1865" w:type="dxa"/>
            <w:tcBorders>
              <w:top w:val="nil"/>
              <w:left w:val="nil"/>
              <w:bottom w:val="nil"/>
              <w:right w:val="nil"/>
            </w:tcBorders>
            <w:shd w:val="clear" w:color="000000" w:fill="FFFFFF"/>
            <w:noWrap/>
            <w:vAlign w:val="bottom"/>
            <w:hideMark/>
          </w:tcPr>
          <w:p w14:paraId="04F039C1" w14:textId="77777777" w:rsidR="00030AD5" w:rsidRPr="00136961" w:rsidRDefault="00030AD5" w:rsidP="00030AD5">
            <w:pPr>
              <w:jc w:val="center"/>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1</w:t>
            </w:r>
          </w:p>
        </w:tc>
        <w:tc>
          <w:tcPr>
            <w:tcW w:w="1931" w:type="dxa"/>
            <w:tcBorders>
              <w:top w:val="nil"/>
              <w:left w:val="nil"/>
              <w:bottom w:val="nil"/>
              <w:right w:val="nil"/>
            </w:tcBorders>
            <w:shd w:val="clear" w:color="000000" w:fill="FFFFFF"/>
            <w:noWrap/>
            <w:vAlign w:val="bottom"/>
            <w:hideMark/>
          </w:tcPr>
          <w:p w14:paraId="0EE45E09"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 xml:space="preserve">             1 024 242 </w:t>
            </w:r>
          </w:p>
        </w:tc>
      </w:tr>
      <w:tr w:rsidR="00030AD5" w:rsidRPr="00136961" w14:paraId="4CD9D6D3" w14:textId="77777777" w:rsidTr="00136961">
        <w:trPr>
          <w:trHeight w:val="300"/>
          <w:jc w:val="center"/>
        </w:trPr>
        <w:tc>
          <w:tcPr>
            <w:tcW w:w="4000" w:type="dxa"/>
            <w:tcBorders>
              <w:top w:val="nil"/>
              <w:left w:val="nil"/>
              <w:bottom w:val="nil"/>
              <w:right w:val="nil"/>
            </w:tcBorders>
            <w:shd w:val="clear" w:color="000000" w:fill="FFFFFF"/>
            <w:noWrap/>
            <w:vAlign w:val="bottom"/>
            <w:hideMark/>
          </w:tcPr>
          <w:p w14:paraId="6FDF90A7"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Farmacéutico 3</w:t>
            </w:r>
          </w:p>
        </w:tc>
        <w:tc>
          <w:tcPr>
            <w:tcW w:w="1865" w:type="dxa"/>
            <w:tcBorders>
              <w:top w:val="nil"/>
              <w:left w:val="nil"/>
              <w:bottom w:val="nil"/>
              <w:right w:val="nil"/>
            </w:tcBorders>
            <w:shd w:val="clear" w:color="000000" w:fill="FFFFFF"/>
            <w:noWrap/>
            <w:vAlign w:val="bottom"/>
            <w:hideMark/>
          </w:tcPr>
          <w:p w14:paraId="6EBD5418" w14:textId="77777777" w:rsidR="00030AD5" w:rsidRPr="00136961" w:rsidRDefault="00030AD5" w:rsidP="00030AD5">
            <w:pPr>
              <w:jc w:val="center"/>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1</w:t>
            </w:r>
          </w:p>
        </w:tc>
        <w:tc>
          <w:tcPr>
            <w:tcW w:w="1931" w:type="dxa"/>
            <w:tcBorders>
              <w:top w:val="nil"/>
              <w:left w:val="nil"/>
              <w:bottom w:val="nil"/>
              <w:right w:val="nil"/>
            </w:tcBorders>
            <w:shd w:val="clear" w:color="000000" w:fill="FFFFFF"/>
            <w:noWrap/>
            <w:vAlign w:val="bottom"/>
            <w:hideMark/>
          </w:tcPr>
          <w:p w14:paraId="70501F9E"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 xml:space="preserve">                 965 444 </w:t>
            </w:r>
          </w:p>
        </w:tc>
      </w:tr>
      <w:tr w:rsidR="00030AD5" w:rsidRPr="00136961" w14:paraId="797A9BB1" w14:textId="77777777" w:rsidTr="00136961">
        <w:trPr>
          <w:trHeight w:val="300"/>
          <w:jc w:val="center"/>
        </w:trPr>
        <w:tc>
          <w:tcPr>
            <w:tcW w:w="4000" w:type="dxa"/>
            <w:tcBorders>
              <w:top w:val="nil"/>
              <w:left w:val="nil"/>
              <w:bottom w:val="nil"/>
              <w:right w:val="nil"/>
            </w:tcBorders>
            <w:shd w:val="clear" w:color="000000" w:fill="FFFFFF"/>
            <w:noWrap/>
            <w:vAlign w:val="bottom"/>
            <w:hideMark/>
          </w:tcPr>
          <w:p w14:paraId="5C13422E"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lastRenderedPageBreak/>
              <w:t xml:space="preserve">Profesional de </w:t>
            </w:r>
            <w:proofErr w:type="spellStart"/>
            <w:r w:rsidRPr="00136961">
              <w:rPr>
                <w:rFonts w:ascii="Arial Narrow" w:hAnsi="Arial Narrow" w:cs="Calibri"/>
                <w:color w:val="000000"/>
                <w:sz w:val="20"/>
                <w:szCs w:val="20"/>
                <w:lang w:val="es-CR" w:eastAsia="es-CR"/>
              </w:rPr>
              <w:t>SERvicio</w:t>
            </w:r>
            <w:proofErr w:type="spellEnd"/>
            <w:r w:rsidRPr="00136961">
              <w:rPr>
                <w:rFonts w:ascii="Arial Narrow" w:hAnsi="Arial Narrow" w:cs="Calibri"/>
                <w:color w:val="000000"/>
                <w:sz w:val="20"/>
                <w:szCs w:val="20"/>
                <w:lang w:val="es-CR" w:eastAsia="es-CR"/>
              </w:rPr>
              <w:t xml:space="preserve"> Civil 3</w:t>
            </w:r>
          </w:p>
        </w:tc>
        <w:tc>
          <w:tcPr>
            <w:tcW w:w="1865" w:type="dxa"/>
            <w:tcBorders>
              <w:top w:val="nil"/>
              <w:left w:val="nil"/>
              <w:bottom w:val="nil"/>
              <w:right w:val="nil"/>
            </w:tcBorders>
            <w:shd w:val="clear" w:color="000000" w:fill="FFFFFF"/>
            <w:noWrap/>
            <w:vAlign w:val="bottom"/>
            <w:hideMark/>
          </w:tcPr>
          <w:p w14:paraId="69DEBD45" w14:textId="77777777" w:rsidR="00030AD5" w:rsidRPr="00136961" w:rsidRDefault="00030AD5" w:rsidP="00030AD5">
            <w:pPr>
              <w:jc w:val="center"/>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27</w:t>
            </w:r>
          </w:p>
        </w:tc>
        <w:tc>
          <w:tcPr>
            <w:tcW w:w="1931" w:type="dxa"/>
            <w:tcBorders>
              <w:top w:val="nil"/>
              <w:left w:val="nil"/>
              <w:bottom w:val="nil"/>
              <w:right w:val="nil"/>
            </w:tcBorders>
            <w:shd w:val="clear" w:color="000000" w:fill="FFFFFF"/>
            <w:noWrap/>
            <w:vAlign w:val="bottom"/>
            <w:hideMark/>
          </w:tcPr>
          <w:p w14:paraId="210FE2C0"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 xml:space="preserve">                 759 950 </w:t>
            </w:r>
          </w:p>
        </w:tc>
      </w:tr>
      <w:tr w:rsidR="00030AD5" w:rsidRPr="00136961" w14:paraId="6E2B3181" w14:textId="77777777" w:rsidTr="00136961">
        <w:trPr>
          <w:trHeight w:val="300"/>
          <w:jc w:val="center"/>
        </w:trPr>
        <w:tc>
          <w:tcPr>
            <w:tcW w:w="4000" w:type="dxa"/>
            <w:tcBorders>
              <w:top w:val="nil"/>
              <w:left w:val="nil"/>
              <w:bottom w:val="nil"/>
              <w:right w:val="nil"/>
            </w:tcBorders>
            <w:shd w:val="clear" w:color="000000" w:fill="FFFFFF"/>
            <w:noWrap/>
            <w:vAlign w:val="bottom"/>
            <w:hideMark/>
          </w:tcPr>
          <w:p w14:paraId="6FB3BB20"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Profesional en informática 3</w:t>
            </w:r>
          </w:p>
        </w:tc>
        <w:tc>
          <w:tcPr>
            <w:tcW w:w="1865" w:type="dxa"/>
            <w:tcBorders>
              <w:top w:val="nil"/>
              <w:left w:val="nil"/>
              <w:bottom w:val="nil"/>
              <w:right w:val="nil"/>
            </w:tcBorders>
            <w:shd w:val="clear" w:color="000000" w:fill="FFFFFF"/>
            <w:noWrap/>
            <w:vAlign w:val="bottom"/>
            <w:hideMark/>
          </w:tcPr>
          <w:p w14:paraId="5D1EB522" w14:textId="77777777" w:rsidR="00030AD5" w:rsidRPr="00136961" w:rsidRDefault="00030AD5" w:rsidP="00030AD5">
            <w:pPr>
              <w:jc w:val="center"/>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3</w:t>
            </w:r>
          </w:p>
        </w:tc>
        <w:tc>
          <w:tcPr>
            <w:tcW w:w="1931" w:type="dxa"/>
            <w:tcBorders>
              <w:top w:val="nil"/>
              <w:left w:val="nil"/>
              <w:bottom w:val="nil"/>
              <w:right w:val="nil"/>
            </w:tcBorders>
            <w:shd w:val="clear" w:color="000000" w:fill="FFFFFF"/>
            <w:noWrap/>
            <w:vAlign w:val="bottom"/>
            <w:hideMark/>
          </w:tcPr>
          <w:p w14:paraId="7E17B296"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 xml:space="preserve">                 759 950 </w:t>
            </w:r>
          </w:p>
        </w:tc>
      </w:tr>
      <w:tr w:rsidR="00030AD5" w:rsidRPr="00136961" w14:paraId="6EDFC869" w14:textId="77777777" w:rsidTr="00136961">
        <w:trPr>
          <w:trHeight w:val="300"/>
          <w:jc w:val="center"/>
        </w:trPr>
        <w:tc>
          <w:tcPr>
            <w:tcW w:w="4000" w:type="dxa"/>
            <w:tcBorders>
              <w:top w:val="nil"/>
              <w:left w:val="nil"/>
              <w:bottom w:val="nil"/>
              <w:right w:val="nil"/>
            </w:tcBorders>
            <w:shd w:val="clear" w:color="000000" w:fill="FFFFFF"/>
            <w:noWrap/>
            <w:vAlign w:val="bottom"/>
            <w:hideMark/>
          </w:tcPr>
          <w:p w14:paraId="0A171C60"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Profesional de Servicio Civil 2 (</w:t>
            </w:r>
            <w:proofErr w:type="spellStart"/>
            <w:r w:rsidRPr="00136961">
              <w:rPr>
                <w:rFonts w:ascii="Arial Narrow" w:hAnsi="Arial Narrow" w:cs="Calibri"/>
                <w:color w:val="000000"/>
                <w:sz w:val="20"/>
                <w:szCs w:val="20"/>
                <w:lang w:val="es-CR" w:eastAsia="es-CR"/>
              </w:rPr>
              <w:t>G.de</w:t>
            </w:r>
            <w:proofErr w:type="spellEnd"/>
            <w:r w:rsidRPr="00136961">
              <w:rPr>
                <w:rFonts w:ascii="Arial Narrow" w:hAnsi="Arial Narrow" w:cs="Calibri"/>
                <w:color w:val="000000"/>
                <w:sz w:val="20"/>
                <w:szCs w:val="20"/>
                <w:lang w:val="es-CR" w:eastAsia="es-CR"/>
              </w:rPr>
              <w:t xml:space="preserve"> E.)</w:t>
            </w:r>
          </w:p>
        </w:tc>
        <w:tc>
          <w:tcPr>
            <w:tcW w:w="1865" w:type="dxa"/>
            <w:tcBorders>
              <w:top w:val="nil"/>
              <w:left w:val="nil"/>
              <w:bottom w:val="nil"/>
              <w:right w:val="nil"/>
            </w:tcBorders>
            <w:shd w:val="clear" w:color="000000" w:fill="FFFFFF"/>
            <w:noWrap/>
            <w:vAlign w:val="bottom"/>
            <w:hideMark/>
          </w:tcPr>
          <w:p w14:paraId="33A841C1" w14:textId="77777777" w:rsidR="00030AD5" w:rsidRPr="00136961" w:rsidRDefault="00030AD5" w:rsidP="00030AD5">
            <w:pPr>
              <w:jc w:val="center"/>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6</w:t>
            </w:r>
          </w:p>
        </w:tc>
        <w:tc>
          <w:tcPr>
            <w:tcW w:w="1931" w:type="dxa"/>
            <w:tcBorders>
              <w:top w:val="nil"/>
              <w:left w:val="nil"/>
              <w:bottom w:val="nil"/>
              <w:right w:val="nil"/>
            </w:tcBorders>
            <w:shd w:val="clear" w:color="000000" w:fill="FFFFFF"/>
            <w:noWrap/>
            <w:vAlign w:val="bottom"/>
            <w:hideMark/>
          </w:tcPr>
          <w:p w14:paraId="58EF4967"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 xml:space="preserve">                 699 500 </w:t>
            </w:r>
          </w:p>
        </w:tc>
      </w:tr>
      <w:tr w:rsidR="00030AD5" w:rsidRPr="00136961" w14:paraId="4546A1CD" w14:textId="77777777" w:rsidTr="00136961">
        <w:trPr>
          <w:trHeight w:val="300"/>
          <w:jc w:val="center"/>
        </w:trPr>
        <w:tc>
          <w:tcPr>
            <w:tcW w:w="4000" w:type="dxa"/>
            <w:tcBorders>
              <w:top w:val="nil"/>
              <w:left w:val="nil"/>
              <w:bottom w:val="nil"/>
              <w:right w:val="nil"/>
            </w:tcBorders>
            <w:shd w:val="clear" w:color="000000" w:fill="FFFFFF"/>
            <w:noWrap/>
            <w:vAlign w:val="bottom"/>
            <w:hideMark/>
          </w:tcPr>
          <w:p w14:paraId="1A1855BD"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 xml:space="preserve">Profesional en Informática 2 </w:t>
            </w:r>
            <w:proofErr w:type="gramStart"/>
            <w:r w:rsidRPr="00136961">
              <w:rPr>
                <w:rFonts w:ascii="Arial Narrow" w:hAnsi="Arial Narrow" w:cs="Calibri"/>
                <w:color w:val="000000"/>
                <w:sz w:val="20"/>
                <w:szCs w:val="20"/>
                <w:lang w:val="es-CR" w:eastAsia="es-CR"/>
              </w:rPr>
              <w:t>( G.</w:t>
            </w:r>
            <w:proofErr w:type="gramEnd"/>
            <w:r w:rsidRPr="00136961">
              <w:rPr>
                <w:rFonts w:ascii="Arial Narrow" w:hAnsi="Arial Narrow" w:cs="Calibri"/>
                <w:color w:val="000000"/>
                <w:sz w:val="20"/>
                <w:szCs w:val="20"/>
                <w:lang w:val="es-CR" w:eastAsia="es-CR"/>
              </w:rPr>
              <w:t xml:space="preserve"> de  E.)</w:t>
            </w:r>
          </w:p>
        </w:tc>
        <w:tc>
          <w:tcPr>
            <w:tcW w:w="1865" w:type="dxa"/>
            <w:tcBorders>
              <w:top w:val="nil"/>
              <w:left w:val="nil"/>
              <w:bottom w:val="nil"/>
              <w:right w:val="nil"/>
            </w:tcBorders>
            <w:shd w:val="clear" w:color="000000" w:fill="FFFFFF"/>
            <w:noWrap/>
            <w:vAlign w:val="bottom"/>
            <w:hideMark/>
          </w:tcPr>
          <w:p w14:paraId="329DF539" w14:textId="77777777" w:rsidR="00030AD5" w:rsidRPr="00136961" w:rsidRDefault="00030AD5" w:rsidP="00030AD5">
            <w:pPr>
              <w:jc w:val="center"/>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1</w:t>
            </w:r>
          </w:p>
        </w:tc>
        <w:tc>
          <w:tcPr>
            <w:tcW w:w="1931" w:type="dxa"/>
            <w:tcBorders>
              <w:top w:val="nil"/>
              <w:left w:val="nil"/>
              <w:bottom w:val="nil"/>
              <w:right w:val="nil"/>
            </w:tcBorders>
            <w:shd w:val="clear" w:color="000000" w:fill="FFFFFF"/>
            <w:noWrap/>
            <w:vAlign w:val="bottom"/>
            <w:hideMark/>
          </w:tcPr>
          <w:p w14:paraId="70D56312"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 xml:space="preserve">                 699 500 </w:t>
            </w:r>
          </w:p>
        </w:tc>
      </w:tr>
      <w:tr w:rsidR="00030AD5" w:rsidRPr="00136961" w14:paraId="48C377E7" w14:textId="77777777" w:rsidTr="00136961">
        <w:trPr>
          <w:trHeight w:val="300"/>
          <w:jc w:val="center"/>
        </w:trPr>
        <w:tc>
          <w:tcPr>
            <w:tcW w:w="4000" w:type="dxa"/>
            <w:tcBorders>
              <w:top w:val="nil"/>
              <w:left w:val="nil"/>
              <w:bottom w:val="nil"/>
              <w:right w:val="nil"/>
            </w:tcBorders>
            <w:shd w:val="clear" w:color="000000" w:fill="FFFFFF"/>
            <w:noWrap/>
            <w:vAlign w:val="bottom"/>
            <w:hideMark/>
          </w:tcPr>
          <w:p w14:paraId="41B9FD7B"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Profesional de Servicio Civil 1-B</w:t>
            </w:r>
          </w:p>
        </w:tc>
        <w:tc>
          <w:tcPr>
            <w:tcW w:w="1865" w:type="dxa"/>
            <w:tcBorders>
              <w:top w:val="nil"/>
              <w:left w:val="nil"/>
              <w:bottom w:val="nil"/>
              <w:right w:val="nil"/>
            </w:tcBorders>
            <w:shd w:val="clear" w:color="000000" w:fill="FFFFFF"/>
            <w:noWrap/>
            <w:vAlign w:val="bottom"/>
            <w:hideMark/>
          </w:tcPr>
          <w:p w14:paraId="173E2084" w14:textId="77777777" w:rsidR="00030AD5" w:rsidRPr="00136961" w:rsidRDefault="00030AD5" w:rsidP="00030AD5">
            <w:pPr>
              <w:jc w:val="center"/>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3</w:t>
            </w:r>
          </w:p>
        </w:tc>
        <w:tc>
          <w:tcPr>
            <w:tcW w:w="1931" w:type="dxa"/>
            <w:tcBorders>
              <w:top w:val="nil"/>
              <w:left w:val="nil"/>
              <w:bottom w:val="nil"/>
              <w:right w:val="nil"/>
            </w:tcBorders>
            <w:shd w:val="clear" w:color="000000" w:fill="FFFFFF"/>
            <w:noWrap/>
            <w:vAlign w:val="bottom"/>
            <w:hideMark/>
          </w:tcPr>
          <w:p w14:paraId="457230B5"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 xml:space="preserve">                 617 650 </w:t>
            </w:r>
          </w:p>
        </w:tc>
      </w:tr>
      <w:tr w:rsidR="00030AD5" w:rsidRPr="00136961" w14:paraId="585A5B45" w14:textId="77777777" w:rsidTr="00136961">
        <w:trPr>
          <w:trHeight w:val="300"/>
          <w:jc w:val="center"/>
        </w:trPr>
        <w:tc>
          <w:tcPr>
            <w:tcW w:w="4000" w:type="dxa"/>
            <w:tcBorders>
              <w:top w:val="nil"/>
              <w:left w:val="nil"/>
              <w:bottom w:val="nil"/>
              <w:right w:val="nil"/>
            </w:tcBorders>
            <w:shd w:val="clear" w:color="000000" w:fill="FFFFFF"/>
            <w:noWrap/>
            <w:vAlign w:val="bottom"/>
            <w:hideMark/>
          </w:tcPr>
          <w:p w14:paraId="0DDBC531"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 xml:space="preserve">Profesional en Informática 1-B </w:t>
            </w:r>
            <w:proofErr w:type="gramStart"/>
            <w:r w:rsidRPr="00136961">
              <w:rPr>
                <w:rFonts w:ascii="Arial Narrow" w:hAnsi="Arial Narrow" w:cs="Calibri"/>
                <w:color w:val="000000"/>
                <w:sz w:val="20"/>
                <w:szCs w:val="20"/>
                <w:lang w:val="es-CR" w:eastAsia="es-CR"/>
              </w:rPr>
              <w:t>( G.</w:t>
            </w:r>
            <w:proofErr w:type="gramEnd"/>
            <w:r w:rsidRPr="00136961">
              <w:rPr>
                <w:rFonts w:ascii="Arial Narrow" w:hAnsi="Arial Narrow" w:cs="Calibri"/>
                <w:color w:val="000000"/>
                <w:sz w:val="20"/>
                <w:szCs w:val="20"/>
                <w:lang w:val="es-CR" w:eastAsia="es-CR"/>
              </w:rPr>
              <w:t xml:space="preserve"> de E.)</w:t>
            </w:r>
          </w:p>
        </w:tc>
        <w:tc>
          <w:tcPr>
            <w:tcW w:w="1865" w:type="dxa"/>
            <w:tcBorders>
              <w:top w:val="nil"/>
              <w:left w:val="nil"/>
              <w:bottom w:val="nil"/>
              <w:right w:val="nil"/>
            </w:tcBorders>
            <w:shd w:val="clear" w:color="000000" w:fill="FFFFFF"/>
            <w:noWrap/>
            <w:vAlign w:val="bottom"/>
            <w:hideMark/>
          </w:tcPr>
          <w:p w14:paraId="4328AE56" w14:textId="77777777" w:rsidR="00030AD5" w:rsidRPr="00136961" w:rsidRDefault="00030AD5" w:rsidP="00030AD5">
            <w:pPr>
              <w:jc w:val="center"/>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1</w:t>
            </w:r>
          </w:p>
        </w:tc>
        <w:tc>
          <w:tcPr>
            <w:tcW w:w="1931" w:type="dxa"/>
            <w:tcBorders>
              <w:top w:val="nil"/>
              <w:left w:val="nil"/>
              <w:bottom w:val="nil"/>
              <w:right w:val="nil"/>
            </w:tcBorders>
            <w:shd w:val="clear" w:color="000000" w:fill="FFFFFF"/>
            <w:noWrap/>
            <w:vAlign w:val="bottom"/>
            <w:hideMark/>
          </w:tcPr>
          <w:p w14:paraId="0AB4E24D"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 xml:space="preserve">                 583 900 </w:t>
            </w:r>
          </w:p>
        </w:tc>
      </w:tr>
      <w:tr w:rsidR="00030AD5" w:rsidRPr="00136961" w14:paraId="5D2FE067" w14:textId="77777777" w:rsidTr="00136961">
        <w:trPr>
          <w:trHeight w:val="300"/>
          <w:jc w:val="center"/>
        </w:trPr>
        <w:tc>
          <w:tcPr>
            <w:tcW w:w="4000" w:type="dxa"/>
            <w:tcBorders>
              <w:top w:val="nil"/>
              <w:left w:val="nil"/>
              <w:bottom w:val="nil"/>
              <w:right w:val="nil"/>
            </w:tcBorders>
            <w:shd w:val="clear" w:color="000000" w:fill="FFFFFF"/>
            <w:noWrap/>
            <w:vAlign w:val="bottom"/>
            <w:hideMark/>
          </w:tcPr>
          <w:p w14:paraId="1D6C41DB"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Estadístico de Servicio Civil 2</w:t>
            </w:r>
          </w:p>
        </w:tc>
        <w:tc>
          <w:tcPr>
            <w:tcW w:w="1865" w:type="dxa"/>
            <w:tcBorders>
              <w:top w:val="nil"/>
              <w:left w:val="nil"/>
              <w:bottom w:val="nil"/>
              <w:right w:val="nil"/>
            </w:tcBorders>
            <w:shd w:val="clear" w:color="000000" w:fill="FFFFFF"/>
            <w:noWrap/>
            <w:vAlign w:val="bottom"/>
            <w:hideMark/>
          </w:tcPr>
          <w:p w14:paraId="5D273597" w14:textId="77777777" w:rsidR="00030AD5" w:rsidRPr="00136961" w:rsidRDefault="00030AD5" w:rsidP="00030AD5">
            <w:pPr>
              <w:jc w:val="center"/>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1</w:t>
            </w:r>
          </w:p>
        </w:tc>
        <w:tc>
          <w:tcPr>
            <w:tcW w:w="1931" w:type="dxa"/>
            <w:tcBorders>
              <w:top w:val="nil"/>
              <w:left w:val="nil"/>
              <w:bottom w:val="nil"/>
              <w:right w:val="nil"/>
            </w:tcBorders>
            <w:shd w:val="clear" w:color="000000" w:fill="FFFFFF"/>
            <w:noWrap/>
            <w:vAlign w:val="bottom"/>
            <w:hideMark/>
          </w:tcPr>
          <w:p w14:paraId="443FC330"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 xml:space="preserve">                 617 650 </w:t>
            </w:r>
          </w:p>
        </w:tc>
      </w:tr>
      <w:tr w:rsidR="00030AD5" w:rsidRPr="00136961" w14:paraId="67219370" w14:textId="77777777" w:rsidTr="00136961">
        <w:trPr>
          <w:trHeight w:val="300"/>
          <w:jc w:val="center"/>
        </w:trPr>
        <w:tc>
          <w:tcPr>
            <w:tcW w:w="4000" w:type="dxa"/>
            <w:tcBorders>
              <w:top w:val="nil"/>
              <w:left w:val="nil"/>
              <w:bottom w:val="nil"/>
              <w:right w:val="nil"/>
            </w:tcBorders>
            <w:shd w:val="clear" w:color="000000" w:fill="FFFFFF"/>
            <w:noWrap/>
            <w:vAlign w:val="bottom"/>
            <w:hideMark/>
          </w:tcPr>
          <w:p w14:paraId="10C0B2B3"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Profesional de Servicio Civil 1-A</w:t>
            </w:r>
          </w:p>
        </w:tc>
        <w:tc>
          <w:tcPr>
            <w:tcW w:w="1865" w:type="dxa"/>
            <w:tcBorders>
              <w:top w:val="nil"/>
              <w:left w:val="nil"/>
              <w:bottom w:val="nil"/>
              <w:right w:val="nil"/>
            </w:tcBorders>
            <w:shd w:val="clear" w:color="000000" w:fill="FFFFFF"/>
            <w:noWrap/>
            <w:vAlign w:val="bottom"/>
            <w:hideMark/>
          </w:tcPr>
          <w:p w14:paraId="4B944A5A" w14:textId="77777777" w:rsidR="00030AD5" w:rsidRPr="00136961" w:rsidRDefault="00030AD5" w:rsidP="00030AD5">
            <w:pPr>
              <w:jc w:val="center"/>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30</w:t>
            </w:r>
          </w:p>
        </w:tc>
        <w:tc>
          <w:tcPr>
            <w:tcW w:w="1931" w:type="dxa"/>
            <w:tcBorders>
              <w:top w:val="nil"/>
              <w:left w:val="nil"/>
              <w:bottom w:val="nil"/>
              <w:right w:val="nil"/>
            </w:tcBorders>
            <w:shd w:val="clear" w:color="000000" w:fill="FFFFFF"/>
            <w:noWrap/>
            <w:vAlign w:val="bottom"/>
            <w:hideMark/>
          </w:tcPr>
          <w:p w14:paraId="12F549EC"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 xml:space="preserve">                 526 050 </w:t>
            </w:r>
          </w:p>
        </w:tc>
      </w:tr>
      <w:tr w:rsidR="00030AD5" w:rsidRPr="00136961" w14:paraId="52B08A21" w14:textId="77777777" w:rsidTr="00136961">
        <w:trPr>
          <w:trHeight w:val="300"/>
          <w:jc w:val="center"/>
        </w:trPr>
        <w:tc>
          <w:tcPr>
            <w:tcW w:w="4000" w:type="dxa"/>
            <w:tcBorders>
              <w:top w:val="nil"/>
              <w:left w:val="nil"/>
              <w:bottom w:val="nil"/>
              <w:right w:val="nil"/>
            </w:tcBorders>
            <w:shd w:val="clear" w:color="000000" w:fill="FFFFFF"/>
            <w:noWrap/>
            <w:vAlign w:val="bottom"/>
            <w:hideMark/>
          </w:tcPr>
          <w:p w14:paraId="0E220C14"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 xml:space="preserve">Profesional en Informática 1-A </w:t>
            </w:r>
          </w:p>
        </w:tc>
        <w:tc>
          <w:tcPr>
            <w:tcW w:w="1865" w:type="dxa"/>
            <w:tcBorders>
              <w:top w:val="nil"/>
              <w:left w:val="nil"/>
              <w:bottom w:val="nil"/>
              <w:right w:val="nil"/>
            </w:tcBorders>
            <w:shd w:val="clear" w:color="000000" w:fill="FFFFFF"/>
            <w:noWrap/>
            <w:vAlign w:val="bottom"/>
            <w:hideMark/>
          </w:tcPr>
          <w:p w14:paraId="4B360D51" w14:textId="77777777" w:rsidR="00030AD5" w:rsidRPr="00136961" w:rsidRDefault="00030AD5" w:rsidP="00030AD5">
            <w:pPr>
              <w:jc w:val="center"/>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2</w:t>
            </w:r>
          </w:p>
        </w:tc>
        <w:tc>
          <w:tcPr>
            <w:tcW w:w="1931" w:type="dxa"/>
            <w:tcBorders>
              <w:top w:val="nil"/>
              <w:left w:val="nil"/>
              <w:bottom w:val="nil"/>
              <w:right w:val="nil"/>
            </w:tcBorders>
            <w:shd w:val="clear" w:color="000000" w:fill="FFFFFF"/>
            <w:noWrap/>
            <w:vAlign w:val="bottom"/>
            <w:hideMark/>
          </w:tcPr>
          <w:p w14:paraId="73A9C326"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 xml:space="preserve">                 526 050 </w:t>
            </w:r>
          </w:p>
        </w:tc>
      </w:tr>
      <w:tr w:rsidR="00030AD5" w:rsidRPr="00136961" w14:paraId="64D93645" w14:textId="77777777" w:rsidTr="00136961">
        <w:trPr>
          <w:trHeight w:val="300"/>
          <w:jc w:val="center"/>
        </w:trPr>
        <w:tc>
          <w:tcPr>
            <w:tcW w:w="4000" w:type="dxa"/>
            <w:tcBorders>
              <w:top w:val="nil"/>
              <w:left w:val="nil"/>
              <w:bottom w:val="nil"/>
              <w:right w:val="nil"/>
            </w:tcBorders>
            <w:shd w:val="clear" w:color="000000" w:fill="FFFFFF"/>
            <w:noWrap/>
            <w:vAlign w:val="bottom"/>
            <w:hideMark/>
          </w:tcPr>
          <w:p w14:paraId="59B0019B"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Técnico de Servicio Civil 3</w:t>
            </w:r>
          </w:p>
        </w:tc>
        <w:tc>
          <w:tcPr>
            <w:tcW w:w="1865" w:type="dxa"/>
            <w:tcBorders>
              <w:top w:val="nil"/>
              <w:left w:val="nil"/>
              <w:bottom w:val="nil"/>
              <w:right w:val="nil"/>
            </w:tcBorders>
            <w:shd w:val="clear" w:color="000000" w:fill="FFFFFF"/>
            <w:noWrap/>
            <w:vAlign w:val="bottom"/>
            <w:hideMark/>
          </w:tcPr>
          <w:p w14:paraId="503A8D8B" w14:textId="77777777" w:rsidR="00030AD5" w:rsidRPr="00136961" w:rsidRDefault="00030AD5" w:rsidP="00030AD5">
            <w:pPr>
              <w:jc w:val="center"/>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2</w:t>
            </w:r>
          </w:p>
        </w:tc>
        <w:tc>
          <w:tcPr>
            <w:tcW w:w="1931" w:type="dxa"/>
            <w:tcBorders>
              <w:top w:val="nil"/>
              <w:left w:val="nil"/>
              <w:bottom w:val="nil"/>
              <w:right w:val="nil"/>
            </w:tcBorders>
            <w:shd w:val="clear" w:color="000000" w:fill="FFFFFF"/>
            <w:noWrap/>
            <w:vAlign w:val="bottom"/>
            <w:hideMark/>
          </w:tcPr>
          <w:p w14:paraId="7154FF76"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 xml:space="preserve">                 435 000 </w:t>
            </w:r>
          </w:p>
        </w:tc>
      </w:tr>
      <w:tr w:rsidR="00030AD5" w:rsidRPr="00136961" w14:paraId="45F32F3D" w14:textId="77777777" w:rsidTr="00136961">
        <w:trPr>
          <w:trHeight w:val="300"/>
          <w:jc w:val="center"/>
        </w:trPr>
        <w:tc>
          <w:tcPr>
            <w:tcW w:w="4000" w:type="dxa"/>
            <w:tcBorders>
              <w:top w:val="nil"/>
              <w:left w:val="nil"/>
              <w:bottom w:val="nil"/>
              <w:right w:val="nil"/>
            </w:tcBorders>
            <w:shd w:val="clear" w:color="000000" w:fill="FFFFFF"/>
            <w:noWrap/>
            <w:vAlign w:val="bottom"/>
            <w:hideMark/>
          </w:tcPr>
          <w:p w14:paraId="7C03DE30"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Técnico de Servicio Civil 1</w:t>
            </w:r>
          </w:p>
        </w:tc>
        <w:tc>
          <w:tcPr>
            <w:tcW w:w="1865" w:type="dxa"/>
            <w:tcBorders>
              <w:top w:val="nil"/>
              <w:left w:val="nil"/>
              <w:bottom w:val="nil"/>
              <w:right w:val="nil"/>
            </w:tcBorders>
            <w:shd w:val="clear" w:color="000000" w:fill="FFFFFF"/>
            <w:noWrap/>
            <w:vAlign w:val="bottom"/>
            <w:hideMark/>
          </w:tcPr>
          <w:p w14:paraId="3B6FD192" w14:textId="77777777" w:rsidR="00030AD5" w:rsidRPr="00136961" w:rsidRDefault="00030AD5" w:rsidP="00030AD5">
            <w:pPr>
              <w:jc w:val="center"/>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2</w:t>
            </w:r>
          </w:p>
        </w:tc>
        <w:tc>
          <w:tcPr>
            <w:tcW w:w="1931" w:type="dxa"/>
            <w:tcBorders>
              <w:top w:val="nil"/>
              <w:left w:val="nil"/>
              <w:bottom w:val="nil"/>
              <w:right w:val="nil"/>
            </w:tcBorders>
            <w:shd w:val="clear" w:color="000000" w:fill="FFFFFF"/>
            <w:noWrap/>
            <w:vAlign w:val="bottom"/>
            <w:hideMark/>
          </w:tcPr>
          <w:p w14:paraId="4BC7AAE0"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 xml:space="preserve">                 343 050 </w:t>
            </w:r>
          </w:p>
        </w:tc>
      </w:tr>
      <w:tr w:rsidR="00030AD5" w:rsidRPr="00136961" w14:paraId="30641090" w14:textId="77777777" w:rsidTr="00136961">
        <w:trPr>
          <w:trHeight w:val="300"/>
          <w:jc w:val="center"/>
        </w:trPr>
        <w:tc>
          <w:tcPr>
            <w:tcW w:w="4000" w:type="dxa"/>
            <w:tcBorders>
              <w:top w:val="nil"/>
              <w:left w:val="nil"/>
              <w:bottom w:val="nil"/>
              <w:right w:val="nil"/>
            </w:tcBorders>
            <w:shd w:val="clear" w:color="000000" w:fill="FFFFFF"/>
            <w:noWrap/>
            <w:vAlign w:val="bottom"/>
            <w:hideMark/>
          </w:tcPr>
          <w:p w14:paraId="1D68052A"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Secretario de Servicio Civil 2</w:t>
            </w:r>
          </w:p>
        </w:tc>
        <w:tc>
          <w:tcPr>
            <w:tcW w:w="1865" w:type="dxa"/>
            <w:tcBorders>
              <w:top w:val="nil"/>
              <w:left w:val="nil"/>
              <w:bottom w:val="nil"/>
              <w:right w:val="nil"/>
            </w:tcBorders>
            <w:shd w:val="clear" w:color="000000" w:fill="FFFFFF"/>
            <w:noWrap/>
            <w:vAlign w:val="bottom"/>
            <w:hideMark/>
          </w:tcPr>
          <w:p w14:paraId="3A9AD31B" w14:textId="77777777" w:rsidR="00030AD5" w:rsidRPr="00136961" w:rsidRDefault="00030AD5" w:rsidP="00030AD5">
            <w:pPr>
              <w:jc w:val="center"/>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1</w:t>
            </w:r>
          </w:p>
        </w:tc>
        <w:tc>
          <w:tcPr>
            <w:tcW w:w="1931" w:type="dxa"/>
            <w:tcBorders>
              <w:top w:val="nil"/>
              <w:left w:val="nil"/>
              <w:bottom w:val="nil"/>
              <w:right w:val="nil"/>
            </w:tcBorders>
            <w:shd w:val="clear" w:color="000000" w:fill="FFFFFF"/>
            <w:noWrap/>
            <w:vAlign w:val="bottom"/>
            <w:hideMark/>
          </w:tcPr>
          <w:p w14:paraId="60A18B26"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 xml:space="preserve">                 355 600 </w:t>
            </w:r>
          </w:p>
        </w:tc>
      </w:tr>
      <w:tr w:rsidR="00030AD5" w:rsidRPr="00136961" w14:paraId="0D0BD88F" w14:textId="77777777" w:rsidTr="00136961">
        <w:trPr>
          <w:trHeight w:val="300"/>
          <w:jc w:val="center"/>
        </w:trPr>
        <w:tc>
          <w:tcPr>
            <w:tcW w:w="4000" w:type="dxa"/>
            <w:tcBorders>
              <w:top w:val="nil"/>
              <w:left w:val="nil"/>
              <w:bottom w:val="nil"/>
              <w:right w:val="nil"/>
            </w:tcBorders>
            <w:shd w:val="clear" w:color="000000" w:fill="FFFFFF"/>
            <w:noWrap/>
            <w:vAlign w:val="bottom"/>
            <w:hideMark/>
          </w:tcPr>
          <w:p w14:paraId="09DC4366"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Secretario de Servicio Civil 1</w:t>
            </w:r>
          </w:p>
        </w:tc>
        <w:tc>
          <w:tcPr>
            <w:tcW w:w="1865" w:type="dxa"/>
            <w:tcBorders>
              <w:top w:val="nil"/>
              <w:left w:val="nil"/>
              <w:bottom w:val="nil"/>
              <w:right w:val="nil"/>
            </w:tcBorders>
            <w:shd w:val="clear" w:color="000000" w:fill="FFFFFF"/>
            <w:noWrap/>
            <w:vAlign w:val="bottom"/>
            <w:hideMark/>
          </w:tcPr>
          <w:p w14:paraId="621266C9" w14:textId="77777777" w:rsidR="00030AD5" w:rsidRPr="00136961" w:rsidRDefault="00030AD5" w:rsidP="00030AD5">
            <w:pPr>
              <w:jc w:val="center"/>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1</w:t>
            </w:r>
          </w:p>
        </w:tc>
        <w:tc>
          <w:tcPr>
            <w:tcW w:w="1931" w:type="dxa"/>
            <w:tcBorders>
              <w:top w:val="nil"/>
              <w:left w:val="nil"/>
              <w:bottom w:val="nil"/>
              <w:right w:val="nil"/>
            </w:tcBorders>
            <w:shd w:val="clear" w:color="000000" w:fill="FFFFFF"/>
            <w:noWrap/>
            <w:vAlign w:val="bottom"/>
            <w:hideMark/>
          </w:tcPr>
          <w:p w14:paraId="76FE18D7"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 xml:space="preserve">                 343 050 </w:t>
            </w:r>
          </w:p>
        </w:tc>
      </w:tr>
      <w:tr w:rsidR="00030AD5" w:rsidRPr="00136961" w14:paraId="7F9138A0" w14:textId="77777777" w:rsidTr="00136961">
        <w:trPr>
          <w:trHeight w:val="300"/>
          <w:jc w:val="center"/>
        </w:trPr>
        <w:tc>
          <w:tcPr>
            <w:tcW w:w="4000" w:type="dxa"/>
            <w:tcBorders>
              <w:top w:val="nil"/>
              <w:left w:val="nil"/>
              <w:bottom w:val="nil"/>
              <w:right w:val="nil"/>
            </w:tcBorders>
            <w:shd w:val="clear" w:color="000000" w:fill="FFFFFF"/>
            <w:noWrap/>
            <w:vAlign w:val="bottom"/>
            <w:hideMark/>
          </w:tcPr>
          <w:p w14:paraId="1A7FA185"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Operador e maquinaria de Servicio Civil 2</w:t>
            </w:r>
          </w:p>
        </w:tc>
        <w:tc>
          <w:tcPr>
            <w:tcW w:w="1865" w:type="dxa"/>
            <w:tcBorders>
              <w:top w:val="nil"/>
              <w:left w:val="nil"/>
              <w:bottom w:val="nil"/>
              <w:right w:val="nil"/>
            </w:tcBorders>
            <w:shd w:val="clear" w:color="000000" w:fill="FFFFFF"/>
            <w:noWrap/>
            <w:vAlign w:val="bottom"/>
            <w:hideMark/>
          </w:tcPr>
          <w:p w14:paraId="2D642E4E" w14:textId="77777777" w:rsidR="00030AD5" w:rsidRPr="00136961" w:rsidRDefault="00030AD5" w:rsidP="00030AD5">
            <w:pPr>
              <w:jc w:val="center"/>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1</w:t>
            </w:r>
          </w:p>
        </w:tc>
        <w:tc>
          <w:tcPr>
            <w:tcW w:w="1931" w:type="dxa"/>
            <w:tcBorders>
              <w:top w:val="nil"/>
              <w:left w:val="nil"/>
              <w:bottom w:val="nil"/>
              <w:right w:val="nil"/>
            </w:tcBorders>
            <w:shd w:val="clear" w:color="000000" w:fill="FFFFFF"/>
            <w:noWrap/>
            <w:vAlign w:val="bottom"/>
            <w:hideMark/>
          </w:tcPr>
          <w:p w14:paraId="775128A5"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 xml:space="preserve">                 344 650 </w:t>
            </w:r>
          </w:p>
        </w:tc>
      </w:tr>
      <w:tr w:rsidR="00030AD5" w:rsidRPr="00136961" w14:paraId="2B23CF70" w14:textId="77777777" w:rsidTr="00136961">
        <w:trPr>
          <w:trHeight w:val="300"/>
          <w:jc w:val="center"/>
        </w:trPr>
        <w:tc>
          <w:tcPr>
            <w:tcW w:w="4000" w:type="dxa"/>
            <w:tcBorders>
              <w:top w:val="nil"/>
              <w:left w:val="nil"/>
              <w:bottom w:val="nil"/>
              <w:right w:val="nil"/>
            </w:tcBorders>
            <w:shd w:val="clear" w:color="000000" w:fill="FFFFFF"/>
            <w:noWrap/>
            <w:vAlign w:val="bottom"/>
            <w:hideMark/>
          </w:tcPr>
          <w:p w14:paraId="0136478B"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Oficinista de Servicio Civil 2</w:t>
            </w:r>
          </w:p>
        </w:tc>
        <w:tc>
          <w:tcPr>
            <w:tcW w:w="1865" w:type="dxa"/>
            <w:tcBorders>
              <w:top w:val="nil"/>
              <w:left w:val="nil"/>
              <w:bottom w:val="nil"/>
              <w:right w:val="nil"/>
            </w:tcBorders>
            <w:shd w:val="clear" w:color="000000" w:fill="FFFFFF"/>
            <w:noWrap/>
            <w:vAlign w:val="bottom"/>
            <w:hideMark/>
          </w:tcPr>
          <w:p w14:paraId="1A6344E3" w14:textId="77777777" w:rsidR="00030AD5" w:rsidRPr="00136961" w:rsidRDefault="00030AD5" w:rsidP="00030AD5">
            <w:pPr>
              <w:jc w:val="center"/>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3</w:t>
            </w:r>
          </w:p>
        </w:tc>
        <w:tc>
          <w:tcPr>
            <w:tcW w:w="1931" w:type="dxa"/>
            <w:tcBorders>
              <w:top w:val="nil"/>
              <w:left w:val="nil"/>
              <w:bottom w:val="nil"/>
              <w:right w:val="nil"/>
            </w:tcBorders>
            <w:shd w:val="clear" w:color="000000" w:fill="FFFFFF"/>
            <w:noWrap/>
            <w:vAlign w:val="bottom"/>
            <w:hideMark/>
          </w:tcPr>
          <w:p w14:paraId="6D568471"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 xml:space="preserve">                 330 000 </w:t>
            </w:r>
          </w:p>
        </w:tc>
      </w:tr>
      <w:tr w:rsidR="00030AD5" w:rsidRPr="00136961" w14:paraId="5573F0F8" w14:textId="77777777" w:rsidTr="00136961">
        <w:trPr>
          <w:trHeight w:val="300"/>
          <w:jc w:val="center"/>
        </w:trPr>
        <w:tc>
          <w:tcPr>
            <w:tcW w:w="4000" w:type="dxa"/>
            <w:tcBorders>
              <w:top w:val="nil"/>
              <w:left w:val="nil"/>
              <w:bottom w:val="nil"/>
              <w:right w:val="nil"/>
            </w:tcBorders>
            <w:shd w:val="clear" w:color="000000" w:fill="FFFFFF"/>
            <w:noWrap/>
            <w:vAlign w:val="bottom"/>
            <w:hideMark/>
          </w:tcPr>
          <w:p w14:paraId="17D9B89B"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Oficinista de Servicio Civil 1</w:t>
            </w:r>
          </w:p>
        </w:tc>
        <w:tc>
          <w:tcPr>
            <w:tcW w:w="1865" w:type="dxa"/>
            <w:tcBorders>
              <w:top w:val="nil"/>
              <w:left w:val="nil"/>
              <w:bottom w:val="nil"/>
              <w:right w:val="nil"/>
            </w:tcBorders>
            <w:shd w:val="clear" w:color="000000" w:fill="FFFFFF"/>
            <w:noWrap/>
            <w:vAlign w:val="bottom"/>
            <w:hideMark/>
          </w:tcPr>
          <w:p w14:paraId="168BDFA3" w14:textId="77777777" w:rsidR="00030AD5" w:rsidRPr="00136961" w:rsidRDefault="00030AD5" w:rsidP="00030AD5">
            <w:pPr>
              <w:jc w:val="center"/>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1</w:t>
            </w:r>
          </w:p>
        </w:tc>
        <w:tc>
          <w:tcPr>
            <w:tcW w:w="1931" w:type="dxa"/>
            <w:tcBorders>
              <w:top w:val="nil"/>
              <w:left w:val="nil"/>
              <w:bottom w:val="nil"/>
              <w:right w:val="nil"/>
            </w:tcBorders>
            <w:shd w:val="clear" w:color="000000" w:fill="FFFFFF"/>
            <w:noWrap/>
            <w:vAlign w:val="bottom"/>
            <w:hideMark/>
          </w:tcPr>
          <w:p w14:paraId="0F0F3514"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 xml:space="preserve">                 304 300 </w:t>
            </w:r>
          </w:p>
        </w:tc>
      </w:tr>
      <w:tr w:rsidR="00030AD5" w:rsidRPr="00136961" w14:paraId="3C909E2A" w14:textId="77777777" w:rsidTr="00136961">
        <w:trPr>
          <w:trHeight w:val="300"/>
          <w:jc w:val="center"/>
        </w:trPr>
        <w:tc>
          <w:tcPr>
            <w:tcW w:w="4000" w:type="dxa"/>
            <w:tcBorders>
              <w:top w:val="nil"/>
              <w:left w:val="nil"/>
              <w:bottom w:val="nil"/>
              <w:right w:val="nil"/>
            </w:tcBorders>
            <w:shd w:val="clear" w:color="000000" w:fill="FFFFFF"/>
            <w:noWrap/>
            <w:vAlign w:val="bottom"/>
            <w:hideMark/>
          </w:tcPr>
          <w:p w14:paraId="5BF0367B"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Conductor de Servicio Civil 2</w:t>
            </w:r>
          </w:p>
        </w:tc>
        <w:tc>
          <w:tcPr>
            <w:tcW w:w="1865" w:type="dxa"/>
            <w:tcBorders>
              <w:top w:val="nil"/>
              <w:left w:val="nil"/>
              <w:bottom w:val="nil"/>
              <w:right w:val="nil"/>
            </w:tcBorders>
            <w:shd w:val="clear" w:color="000000" w:fill="FFFFFF"/>
            <w:noWrap/>
            <w:vAlign w:val="bottom"/>
            <w:hideMark/>
          </w:tcPr>
          <w:p w14:paraId="2966E51A" w14:textId="77777777" w:rsidR="00030AD5" w:rsidRPr="00136961" w:rsidRDefault="00030AD5" w:rsidP="00030AD5">
            <w:pPr>
              <w:jc w:val="center"/>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1</w:t>
            </w:r>
          </w:p>
        </w:tc>
        <w:tc>
          <w:tcPr>
            <w:tcW w:w="1931" w:type="dxa"/>
            <w:tcBorders>
              <w:top w:val="nil"/>
              <w:left w:val="nil"/>
              <w:bottom w:val="nil"/>
              <w:right w:val="nil"/>
            </w:tcBorders>
            <w:shd w:val="clear" w:color="000000" w:fill="FFFFFF"/>
            <w:noWrap/>
            <w:vAlign w:val="bottom"/>
            <w:hideMark/>
          </w:tcPr>
          <w:p w14:paraId="6B6FD6CE"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 xml:space="preserve">                 307 450 </w:t>
            </w:r>
          </w:p>
        </w:tc>
      </w:tr>
      <w:tr w:rsidR="00030AD5" w:rsidRPr="00136961" w14:paraId="41D8C8E1" w14:textId="77777777" w:rsidTr="00136961">
        <w:trPr>
          <w:trHeight w:val="300"/>
          <w:jc w:val="center"/>
        </w:trPr>
        <w:tc>
          <w:tcPr>
            <w:tcW w:w="4000" w:type="dxa"/>
            <w:tcBorders>
              <w:top w:val="nil"/>
              <w:left w:val="nil"/>
              <w:bottom w:val="nil"/>
              <w:right w:val="nil"/>
            </w:tcBorders>
            <w:shd w:val="clear" w:color="000000" w:fill="FFFFFF"/>
            <w:noWrap/>
            <w:vAlign w:val="bottom"/>
            <w:hideMark/>
          </w:tcPr>
          <w:p w14:paraId="13107885"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Conductor de Servicio Civil 1</w:t>
            </w:r>
          </w:p>
        </w:tc>
        <w:tc>
          <w:tcPr>
            <w:tcW w:w="1865" w:type="dxa"/>
            <w:tcBorders>
              <w:top w:val="nil"/>
              <w:left w:val="nil"/>
              <w:bottom w:val="nil"/>
              <w:right w:val="nil"/>
            </w:tcBorders>
            <w:shd w:val="clear" w:color="000000" w:fill="FFFFFF"/>
            <w:noWrap/>
            <w:vAlign w:val="bottom"/>
            <w:hideMark/>
          </w:tcPr>
          <w:p w14:paraId="79EC2FD3" w14:textId="77777777" w:rsidR="00030AD5" w:rsidRPr="00136961" w:rsidRDefault="00030AD5" w:rsidP="00030AD5">
            <w:pPr>
              <w:jc w:val="center"/>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3</w:t>
            </w:r>
          </w:p>
        </w:tc>
        <w:tc>
          <w:tcPr>
            <w:tcW w:w="1931" w:type="dxa"/>
            <w:tcBorders>
              <w:top w:val="nil"/>
              <w:left w:val="nil"/>
              <w:bottom w:val="nil"/>
              <w:right w:val="nil"/>
            </w:tcBorders>
            <w:shd w:val="clear" w:color="000000" w:fill="FFFFFF"/>
            <w:noWrap/>
            <w:vAlign w:val="bottom"/>
            <w:hideMark/>
          </w:tcPr>
          <w:p w14:paraId="74F3A39E"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 xml:space="preserve">                 298 750 </w:t>
            </w:r>
          </w:p>
        </w:tc>
      </w:tr>
      <w:tr w:rsidR="00030AD5" w:rsidRPr="00136961" w14:paraId="6575F019" w14:textId="77777777" w:rsidTr="00136961">
        <w:trPr>
          <w:trHeight w:val="300"/>
          <w:jc w:val="center"/>
        </w:trPr>
        <w:tc>
          <w:tcPr>
            <w:tcW w:w="4000" w:type="dxa"/>
            <w:tcBorders>
              <w:top w:val="nil"/>
              <w:left w:val="nil"/>
              <w:bottom w:val="single" w:sz="4" w:space="0" w:color="auto"/>
              <w:right w:val="nil"/>
            </w:tcBorders>
            <w:shd w:val="clear" w:color="000000" w:fill="FFFFFF"/>
            <w:noWrap/>
            <w:vAlign w:val="bottom"/>
            <w:hideMark/>
          </w:tcPr>
          <w:p w14:paraId="349F298B"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Misceláneo de Servicio Civil 1</w:t>
            </w:r>
          </w:p>
        </w:tc>
        <w:tc>
          <w:tcPr>
            <w:tcW w:w="1865" w:type="dxa"/>
            <w:tcBorders>
              <w:top w:val="nil"/>
              <w:left w:val="nil"/>
              <w:bottom w:val="single" w:sz="4" w:space="0" w:color="auto"/>
              <w:right w:val="nil"/>
            </w:tcBorders>
            <w:shd w:val="clear" w:color="000000" w:fill="FFFFFF"/>
            <w:noWrap/>
            <w:vAlign w:val="bottom"/>
            <w:hideMark/>
          </w:tcPr>
          <w:p w14:paraId="5909901D" w14:textId="77777777" w:rsidR="00030AD5" w:rsidRPr="00136961" w:rsidRDefault="00030AD5" w:rsidP="00030AD5">
            <w:pPr>
              <w:jc w:val="center"/>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1</w:t>
            </w:r>
          </w:p>
        </w:tc>
        <w:tc>
          <w:tcPr>
            <w:tcW w:w="1931" w:type="dxa"/>
            <w:tcBorders>
              <w:top w:val="nil"/>
              <w:left w:val="nil"/>
              <w:bottom w:val="single" w:sz="4" w:space="0" w:color="auto"/>
              <w:right w:val="nil"/>
            </w:tcBorders>
            <w:shd w:val="clear" w:color="000000" w:fill="FFFFFF"/>
            <w:noWrap/>
            <w:vAlign w:val="bottom"/>
            <w:hideMark/>
          </w:tcPr>
          <w:p w14:paraId="5EEA8179" w14:textId="77777777" w:rsidR="00030AD5" w:rsidRPr="00136961" w:rsidRDefault="00030AD5" w:rsidP="00030AD5">
            <w:pPr>
              <w:jc w:val="left"/>
              <w:rPr>
                <w:rFonts w:ascii="Arial Narrow" w:hAnsi="Arial Narrow" w:cs="Calibri"/>
                <w:color w:val="000000"/>
                <w:sz w:val="20"/>
                <w:szCs w:val="20"/>
                <w:lang w:val="es-CR" w:eastAsia="es-CR"/>
              </w:rPr>
            </w:pPr>
            <w:r w:rsidRPr="00136961">
              <w:rPr>
                <w:rFonts w:ascii="Arial Narrow" w:hAnsi="Arial Narrow" w:cs="Calibri"/>
                <w:color w:val="000000"/>
                <w:sz w:val="20"/>
                <w:szCs w:val="20"/>
                <w:lang w:val="es-CR" w:eastAsia="es-CR"/>
              </w:rPr>
              <w:t xml:space="preserve">                 278 250 </w:t>
            </w:r>
          </w:p>
        </w:tc>
      </w:tr>
      <w:tr w:rsidR="00030AD5" w:rsidRPr="00136961" w14:paraId="0CAA0501" w14:textId="77777777" w:rsidTr="00136961">
        <w:trPr>
          <w:trHeight w:val="114"/>
          <w:jc w:val="center"/>
        </w:trPr>
        <w:tc>
          <w:tcPr>
            <w:tcW w:w="4000" w:type="dxa"/>
            <w:tcBorders>
              <w:top w:val="single" w:sz="4" w:space="0" w:color="auto"/>
              <w:left w:val="single" w:sz="4" w:space="0" w:color="auto"/>
              <w:bottom w:val="single" w:sz="4" w:space="0" w:color="auto"/>
              <w:right w:val="nil"/>
            </w:tcBorders>
            <w:shd w:val="clear" w:color="auto" w:fill="BDD6EE"/>
            <w:noWrap/>
            <w:vAlign w:val="bottom"/>
            <w:hideMark/>
          </w:tcPr>
          <w:p w14:paraId="7888D38F" w14:textId="77777777" w:rsidR="00030AD5" w:rsidRPr="00136961" w:rsidRDefault="00030AD5" w:rsidP="00030AD5">
            <w:pPr>
              <w:jc w:val="left"/>
              <w:rPr>
                <w:rFonts w:ascii="Arial Narrow" w:hAnsi="Arial Narrow" w:cs="Calibri"/>
                <w:b/>
                <w:bCs/>
                <w:color w:val="000000"/>
                <w:sz w:val="20"/>
                <w:szCs w:val="20"/>
                <w:lang w:val="es-CR" w:eastAsia="es-CR"/>
              </w:rPr>
            </w:pPr>
            <w:r w:rsidRPr="00136961">
              <w:rPr>
                <w:rFonts w:ascii="Arial Narrow" w:hAnsi="Arial Narrow" w:cs="Calibri"/>
                <w:b/>
                <w:bCs/>
                <w:color w:val="000000"/>
                <w:sz w:val="20"/>
                <w:szCs w:val="20"/>
                <w:lang w:val="es-CR" w:eastAsia="es-CR"/>
              </w:rPr>
              <w:t> </w:t>
            </w:r>
          </w:p>
        </w:tc>
        <w:tc>
          <w:tcPr>
            <w:tcW w:w="1865" w:type="dxa"/>
            <w:tcBorders>
              <w:top w:val="single" w:sz="4" w:space="0" w:color="auto"/>
              <w:left w:val="nil"/>
              <w:bottom w:val="single" w:sz="4" w:space="0" w:color="auto"/>
              <w:right w:val="nil"/>
            </w:tcBorders>
            <w:shd w:val="clear" w:color="auto" w:fill="BDD6EE"/>
            <w:noWrap/>
            <w:vAlign w:val="bottom"/>
            <w:hideMark/>
          </w:tcPr>
          <w:p w14:paraId="3429050B" w14:textId="77777777" w:rsidR="00030AD5" w:rsidRPr="00136961" w:rsidRDefault="00030AD5" w:rsidP="00030AD5">
            <w:pPr>
              <w:jc w:val="center"/>
              <w:rPr>
                <w:rFonts w:ascii="Arial Narrow" w:hAnsi="Arial Narrow" w:cs="Calibri"/>
                <w:b/>
                <w:bCs/>
                <w:color w:val="000000"/>
                <w:sz w:val="20"/>
                <w:szCs w:val="20"/>
                <w:lang w:val="es-CR" w:eastAsia="es-CR"/>
              </w:rPr>
            </w:pPr>
            <w:r w:rsidRPr="00136961">
              <w:rPr>
                <w:rFonts w:ascii="Arial Narrow" w:hAnsi="Arial Narrow" w:cs="Calibri"/>
                <w:b/>
                <w:bCs/>
                <w:color w:val="000000"/>
                <w:sz w:val="20"/>
                <w:szCs w:val="20"/>
                <w:lang w:val="es-CR" w:eastAsia="es-CR"/>
              </w:rPr>
              <w:t>112</w:t>
            </w:r>
          </w:p>
        </w:tc>
        <w:tc>
          <w:tcPr>
            <w:tcW w:w="1931" w:type="dxa"/>
            <w:tcBorders>
              <w:top w:val="single" w:sz="4" w:space="0" w:color="auto"/>
              <w:left w:val="nil"/>
              <w:bottom w:val="single" w:sz="4" w:space="0" w:color="auto"/>
              <w:right w:val="single" w:sz="4" w:space="0" w:color="auto"/>
            </w:tcBorders>
            <w:shd w:val="clear" w:color="auto" w:fill="BDD6EE"/>
            <w:noWrap/>
            <w:vAlign w:val="bottom"/>
            <w:hideMark/>
          </w:tcPr>
          <w:p w14:paraId="24B346A6" w14:textId="77777777" w:rsidR="00030AD5" w:rsidRPr="00136961" w:rsidRDefault="00030AD5" w:rsidP="00030AD5">
            <w:pPr>
              <w:jc w:val="center"/>
              <w:rPr>
                <w:rFonts w:ascii="Arial Narrow" w:hAnsi="Arial Narrow" w:cs="Calibri"/>
                <w:b/>
                <w:bCs/>
                <w:color w:val="000000"/>
                <w:sz w:val="20"/>
                <w:szCs w:val="20"/>
                <w:lang w:val="es-CR" w:eastAsia="es-CR"/>
              </w:rPr>
            </w:pPr>
          </w:p>
        </w:tc>
      </w:tr>
    </w:tbl>
    <w:p w14:paraId="718EC1C4" w14:textId="77777777" w:rsidR="00030AD5" w:rsidRDefault="00030AD5" w:rsidP="00B934DC">
      <w:pPr>
        <w:pStyle w:val="BodyText3"/>
        <w:rPr>
          <w:rFonts w:ascii="Arial Narrow" w:hAnsi="Arial Narrow" w:cs="Arial"/>
          <w:snapToGrid w:val="0"/>
          <w:lang w:val="es-ES"/>
        </w:rPr>
      </w:pPr>
    </w:p>
    <w:p w14:paraId="0CAC6435" w14:textId="1D45390F" w:rsidR="00B934DC" w:rsidRPr="00136961" w:rsidRDefault="004E0E87" w:rsidP="00B934DC">
      <w:pPr>
        <w:pStyle w:val="BodyText3"/>
        <w:rPr>
          <w:rFonts w:ascii="Arial Narrow" w:hAnsi="Arial Narrow" w:cs="Arial"/>
          <w:snapToGrid w:val="0"/>
          <w:lang w:val="es-ES"/>
        </w:rPr>
      </w:pPr>
      <w:r w:rsidRPr="00136961">
        <w:rPr>
          <w:rFonts w:ascii="Arial Narrow" w:hAnsi="Arial Narrow" w:cs="Arial"/>
          <w:snapToGrid w:val="0"/>
          <w:lang w:val="es-ES"/>
        </w:rPr>
        <w:t>El detalle de los incentivos, su base legal, se puede observar en el anexo 1</w:t>
      </w:r>
      <w:r w:rsidR="00D00979">
        <w:rPr>
          <w:rFonts w:ascii="Arial Narrow" w:hAnsi="Arial Narrow" w:cs="Arial"/>
          <w:snapToGrid w:val="0"/>
          <w:lang w:val="es-ES"/>
        </w:rPr>
        <w:t>4</w:t>
      </w:r>
      <w:r w:rsidRPr="00136961">
        <w:rPr>
          <w:rFonts w:ascii="Arial Narrow" w:hAnsi="Arial Narrow" w:cs="Arial"/>
          <w:snapToGrid w:val="0"/>
          <w:lang w:val="es-ES"/>
        </w:rPr>
        <w:t>.</w:t>
      </w:r>
    </w:p>
    <w:p w14:paraId="4C8CFD3A" w14:textId="77777777" w:rsidR="004E0E87" w:rsidRPr="00136961" w:rsidRDefault="004E0E87" w:rsidP="00B934DC">
      <w:pPr>
        <w:pStyle w:val="BodyText3"/>
        <w:rPr>
          <w:rFonts w:ascii="Arial Narrow" w:hAnsi="Arial Narrow" w:cs="Arial"/>
          <w:snapToGrid w:val="0"/>
          <w:lang w:val="es-ES"/>
        </w:rPr>
      </w:pPr>
    </w:p>
    <w:p w14:paraId="57DB67D8" w14:textId="77777777" w:rsidR="00B934DC" w:rsidRPr="00136961" w:rsidRDefault="00030AD5" w:rsidP="00B934DC">
      <w:pPr>
        <w:pStyle w:val="BodyText3"/>
        <w:rPr>
          <w:rFonts w:ascii="Arial Narrow" w:hAnsi="Arial Narrow" w:cs="Arial"/>
          <w:snapToGrid w:val="0"/>
          <w:lang w:val="es-ES"/>
        </w:rPr>
      </w:pPr>
      <w:r w:rsidRPr="00136961">
        <w:rPr>
          <w:rFonts w:ascii="Arial Narrow" w:hAnsi="Arial Narrow" w:cs="Arial"/>
          <w:snapToGrid w:val="0"/>
          <w:lang w:val="es-ES"/>
        </w:rPr>
        <w:t>5.- El ICD, no cancela dietas por participaciones en órganos.</w:t>
      </w:r>
    </w:p>
    <w:p w14:paraId="172BB824" w14:textId="77777777" w:rsidR="00073E01" w:rsidRPr="00136961" w:rsidRDefault="00073E01" w:rsidP="00B934DC">
      <w:pPr>
        <w:pStyle w:val="BodyText3"/>
        <w:rPr>
          <w:rFonts w:ascii="Arial Narrow" w:hAnsi="Arial Narrow" w:cs="Arial"/>
          <w:snapToGrid w:val="0"/>
          <w:lang w:val="es-ES"/>
        </w:rPr>
      </w:pPr>
    </w:p>
    <w:p w14:paraId="0343FB6C" w14:textId="19F5A1BF" w:rsidR="00073E01" w:rsidRPr="00136961" w:rsidRDefault="00073E01" w:rsidP="00073E01">
      <w:pPr>
        <w:pStyle w:val="BodyText3"/>
        <w:rPr>
          <w:rFonts w:ascii="Arial Narrow" w:hAnsi="Arial Narrow" w:cs="Arial"/>
          <w:snapToGrid w:val="0"/>
        </w:rPr>
      </w:pPr>
      <w:r w:rsidRPr="00136961">
        <w:rPr>
          <w:rFonts w:ascii="Arial Narrow" w:hAnsi="Arial Narrow" w:cs="Arial"/>
          <w:snapToGrid w:val="0"/>
          <w:lang w:val="es-ES"/>
        </w:rPr>
        <w:t xml:space="preserve">6.- </w:t>
      </w:r>
      <w:r w:rsidRPr="00136961">
        <w:rPr>
          <w:rFonts w:ascii="Arial Narrow" w:hAnsi="Arial Narrow" w:cs="Arial"/>
          <w:snapToGrid w:val="0"/>
        </w:rPr>
        <w:t>Se realizaron ajustes en los ingresos</w:t>
      </w:r>
      <w:r w:rsidR="00A93EA8">
        <w:rPr>
          <w:rFonts w:ascii="Arial Narrow" w:hAnsi="Arial Narrow" w:cs="Arial"/>
          <w:snapToGrid w:val="0"/>
        </w:rPr>
        <w:t>.</w:t>
      </w:r>
    </w:p>
    <w:p w14:paraId="62111681" w14:textId="77777777" w:rsidR="00073E01" w:rsidRPr="00136961" w:rsidRDefault="00073E01" w:rsidP="00073E01">
      <w:pPr>
        <w:rPr>
          <w:rFonts w:ascii="Arial Narrow" w:hAnsi="Arial Narrow" w:cs="Arial"/>
          <w:snapToGrid w:val="0"/>
        </w:rPr>
      </w:pPr>
    </w:p>
    <w:p w14:paraId="44993C84" w14:textId="77777777" w:rsidR="00073E01" w:rsidRPr="00136961" w:rsidRDefault="00073E01" w:rsidP="00073E01">
      <w:pPr>
        <w:rPr>
          <w:rFonts w:ascii="Arial Narrow" w:hAnsi="Arial Narrow"/>
        </w:rPr>
      </w:pPr>
      <w:r w:rsidRPr="00136961">
        <w:rPr>
          <w:rFonts w:ascii="Arial Narrow" w:hAnsi="Arial Narrow"/>
        </w:rPr>
        <w:t>El ajuste del mes de abril, se produce por el siguiente motivo:</w:t>
      </w:r>
    </w:p>
    <w:p w14:paraId="45B362C7" w14:textId="77777777" w:rsidR="00073E01" w:rsidRPr="00136961" w:rsidRDefault="00073E01" w:rsidP="00073E01">
      <w:pPr>
        <w:rPr>
          <w:rFonts w:ascii="Arial Narrow" w:hAnsi="Arial Narrow"/>
          <w:sz w:val="22"/>
          <w:szCs w:val="22"/>
          <w:lang w:val="es-CR" w:eastAsia="en-US"/>
        </w:rPr>
      </w:pPr>
    </w:p>
    <w:p w14:paraId="0DE1496F" w14:textId="77777777" w:rsidR="00073E01" w:rsidRPr="00136961" w:rsidRDefault="00073E01" w:rsidP="00073E01">
      <w:pPr>
        <w:rPr>
          <w:rFonts w:ascii="Arial Narrow" w:hAnsi="Arial Narrow"/>
        </w:rPr>
      </w:pPr>
      <w:r w:rsidRPr="00136961">
        <w:rPr>
          <w:rFonts w:ascii="Arial Narrow" w:hAnsi="Arial Narrow"/>
        </w:rPr>
        <w:t>En el mes de febrero recibimos el oficio MSP-DM-0212-2020, donde a partir de liquidaciones por indemnizaciones de bienes decomisados y comisados, en custodia del Ministerio de Seguridad, se procede a liquidar la totalidad de todos los bienes, dentro del monto total se comisaron ¢53.950.000. En el mes de abril, recibimos un correo enviado por la Unidad de Recuperación de Activos, donde se comunica que el monto correcto comisado era por ¢49.755.000, y no ¢53.950.000. A partir de esto se produce una diferencia por ¢4.195.000. Sin embargo, en el mes de abril se registran comisos por ¢1.600.000, al registrar contablemente el ingreso por comisos se produce la diferencia neta de ¢2.595.000.</w:t>
      </w:r>
    </w:p>
    <w:p w14:paraId="16CAD256" w14:textId="77777777" w:rsidR="00073E01" w:rsidRPr="00136961" w:rsidRDefault="00073E01" w:rsidP="00073E01">
      <w:pPr>
        <w:rPr>
          <w:rFonts w:ascii="Arial Narrow" w:hAnsi="Arial Narrow"/>
        </w:rPr>
      </w:pPr>
    </w:p>
    <w:p w14:paraId="7DF3EAC1" w14:textId="77777777" w:rsidR="00073E01" w:rsidRPr="00136961" w:rsidRDefault="00073E01" w:rsidP="00073E01">
      <w:pPr>
        <w:rPr>
          <w:rFonts w:ascii="Arial Narrow" w:hAnsi="Arial Narrow"/>
        </w:rPr>
      </w:pPr>
      <w:r w:rsidRPr="00136961">
        <w:rPr>
          <w:rFonts w:ascii="Arial Narrow" w:hAnsi="Arial Narrow"/>
        </w:rPr>
        <w:lastRenderedPageBreak/>
        <w:t xml:space="preserve">El ajuste del mes de junio se genera por la diferencia resultante de la conciliación de dineros recibidos por concepto de la Ley contra la Delincuencia Organizada (Ley 8754) al 30 de junio 2020, ya que existen dineros comisados y contablemente se hace el registro correspondiente a la cuenta de pasivo de cada institución beneficiada, según porcentajes indicados en la dicha Ley. El monto reversado es por ¢.992.776.21. </w:t>
      </w:r>
    </w:p>
    <w:p w14:paraId="1181F330" w14:textId="77777777" w:rsidR="00073E01" w:rsidRPr="00136961" w:rsidRDefault="00073E01" w:rsidP="00073E01">
      <w:pPr>
        <w:rPr>
          <w:rFonts w:ascii="Arial Narrow" w:hAnsi="Arial Narrow"/>
        </w:rPr>
      </w:pPr>
    </w:p>
    <w:p w14:paraId="415B42B1" w14:textId="5A87A2F0" w:rsidR="00073E01" w:rsidRPr="00136961" w:rsidRDefault="00073E01" w:rsidP="00073E01">
      <w:pPr>
        <w:rPr>
          <w:rFonts w:ascii="Arial Narrow" w:hAnsi="Arial Narrow"/>
        </w:rPr>
      </w:pPr>
      <w:r w:rsidRPr="00136961">
        <w:rPr>
          <w:rFonts w:ascii="Arial Narrow" w:hAnsi="Arial Narrow"/>
        </w:rPr>
        <w:t xml:space="preserve">7.- Los Estados Financieros se pueden consultar en el Anexo </w:t>
      </w:r>
      <w:r w:rsidR="00B912EB" w:rsidRPr="00136961">
        <w:rPr>
          <w:rFonts w:ascii="Arial Narrow" w:hAnsi="Arial Narrow"/>
        </w:rPr>
        <w:t>1</w:t>
      </w:r>
      <w:r w:rsidR="00D00979">
        <w:rPr>
          <w:rFonts w:ascii="Arial Narrow" w:hAnsi="Arial Narrow"/>
        </w:rPr>
        <w:t>5</w:t>
      </w:r>
      <w:r w:rsidR="00DA25A9" w:rsidRPr="00136961">
        <w:rPr>
          <w:rFonts w:ascii="Arial Narrow" w:hAnsi="Arial Narrow"/>
        </w:rPr>
        <w:t>.</w:t>
      </w:r>
    </w:p>
    <w:p w14:paraId="651A5A5D" w14:textId="77777777" w:rsidR="00073E01" w:rsidRDefault="00073E01" w:rsidP="00B934DC">
      <w:pPr>
        <w:pStyle w:val="BodyText3"/>
        <w:rPr>
          <w:rFonts w:ascii="Arial Narrow" w:hAnsi="Arial Narrow" w:cs="Arial"/>
          <w:snapToGrid w:val="0"/>
          <w:lang w:val="es-ES"/>
        </w:rPr>
      </w:pPr>
    </w:p>
    <w:p w14:paraId="3F09885D" w14:textId="77777777" w:rsidR="00B934DC" w:rsidRDefault="00211837" w:rsidP="00B934DC">
      <w:pPr>
        <w:pStyle w:val="BodyText3"/>
        <w:rPr>
          <w:rFonts w:ascii="Arial Narrow" w:hAnsi="Arial Narrow" w:cs="Arial"/>
          <w:snapToGrid w:val="0"/>
          <w:lang w:val="es-ES"/>
        </w:rPr>
      </w:pPr>
      <w:r>
        <w:rPr>
          <w:rFonts w:ascii="Arial Narrow" w:hAnsi="Arial Narrow" w:cs="Arial"/>
          <w:snapToGrid w:val="0"/>
          <w:lang w:val="es-ES"/>
        </w:rPr>
        <w:br w:type="page"/>
      </w:r>
    </w:p>
    <w:p w14:paraId="6BC124CF" w14:textId="77777777" w:rsidR="00013F68" w:rsidRDefault="00013F68" w:rsidP="000E15FA">
      <w:pPr>
        <w:pStyle w:val="BodyText3"/>
        <w:rPr>
          <w:rFonts w:ascii="Arial Narrow" w:hAnsi="Arial Narrow" w:cs="Arial"/>
          <w:snapToGrid w:val="0"/>
          <w:sz w:val="72"/>
          <w:szCs w:val="72"/>
          <w:lang w:val="es-ES"/>
        </w:rPr>
      </w:pPr>
    </w:p>
    <w:p w14:paraId="6BAE0EE9" w14:textId="77777777" w:rsidR="00FE6AEC" w:rsidRDefault="00FE6AEC" w:rsidP="000E15FA">
      <w:pPr>
        <w:pStyle w:val="BodyText3"/>
        <w:rPr>
          <w:rFonts w:ascii="Arial Narrow" w:hAnsi="Arial Narrow" w:cs="Arial"/>
          <w:snapToGrid w:val="0"/>
          <w:sz w:val="72"/>
          <w:szCs w:val="72"/>
          <w:lang w:val="es-ES"/>
        </w:rPr>
      </w:pPr>
    </w:p>
    <w:p w14:paraId="0F7EE846" w14:textId="77777777" w:rsidR="00FE6AEC" w:rsidRDefault="00FE6AEC" w:rsidP="000E15FA">
      <w:pPr>
        <w:pStyle w:val="BodyText3"/>
        <w:rPr>
          <w:rFonts w:ascii="Arial Narrow" w:hAnsi="Arial Narrow" w:cs="Arial"/>
          <w:snapToGrid w:val="0"/>
          <w:sz w:val="72"/>
          <w:szCs w:val="72"/>
          <w:lang w:val="es-ES"/>
        </w:rPr>
      </w:pPr>
    </w:p>
    <w:p w14:paraId="12A18100" w14:textId="77777777" w:rsidR="00C82DB4" w:rsidRDefault="00C82DB4" w:rsidP="000E15FA">
      <w:pPr>
        <w:pStyle w:val="BodyText3"/>
        <w:rPr>
          <w:rFonts w:ascii="Arial Narrow" w:hAnsi="Arial Narrow" w:cs="Arial"/>
          <w:snapToGrid w:val="0"/>
          <w:sz w:val="72"/>
          <w:szCs w:val="72"/>
          <w:lang w:val="es-ES"/>
        </w:rPr>
      </w:pPr>
    </w:p>
    <w:p w14:paraId="58DE9FFC" w14:textId="77777777" w:rsidR="00C82DB4" w:rsidRPr="00B934DC" w:rsidRDefault="00C82DB4" w:rsidP="000E15FA">
      <w:pPr>
        <w:pStyle w:val="BodyText3"/>
        <w:rPr>
          <w:rFonts w:ascii="Arial Narrow" w:hAnsi="Arial Narrow" w:cs="Arial"/>
          <w:snapToGrid w:val="0"/>
          <w:sz w:val="72"/>
          <w:szCs w:val="72"/>
          <w:lang w:val="es-ES"/>
        </w:rPr>
      </w:pPr>
    </w:p>
    <w:p w14:paraId="6FAC6F38" w14:textId="77777777" w:rsidR="00B934DC" w:rsidRPr="00C82DB4" w:rsidRDefault="00B934DC" w:rsidP="00B934DC">
      <w:pPr>
        <w:pStyle w:val="BodyText3"/>
        <w:jc w:val="center"/>
        <w:rPr>
          <w:rFonts w:ascii="Arial Narrow" w:hAnsi="Arial Narrow" w:cs="Arial"/>
          <w:b/>
          <w:snapToGrid w:val="0"/>
          <w:color w:val="0070C0"/>
          <w:sz w:val="72"/>
          <w:szCs w:val="72"/>
          <w:lang w:val="es-ES"/>
        </w:rPr>
      </w:pPr>
      <w:r w:rsidRPr="00C82DB4">
        <w:rPr>
          <w:rFonts w:ascii="Arial Narrow" w:hAnsi="Arial Narrow" w:cs="Arial"/>
          <w:b/>
          <w:snapToGrid w:val="0"/>
          <w:color w:val="0070C0"/>
          <w:sz w:val="72"/>
          <w:szCs w:val="72"/>
          <w:lang w:val="es-ES"/>
        </w:rPr>
        <w:t>ANEXOS</w:t>
      </w:r>
    </w:p>
    <w:p w14:paraId="4533AE08" w14:textId="77777777" w:rsidR="0082544B" w:rsidRDefault="0082544B" w:rsidP="00B934DC">
      <w:pPr>
        <w:pStyle w:val="BodyText3"/>
        <w:jc w:val="center"/>
        <w:rPr>
          <w:rFonts w:ascii="Arial Narrow" w:hAnsi="Arial Narrow" w:cs="Arial"/>
          <w:snapToGrid w:val="0"/>
          <w:sz w:val="72"/>
          <w:szCs w:val="72"/>
          <w:lang w:val="es-ES"/>
        </w:rPr>
      </w:pPr>
    </w:p>
    <w:p w14:paraId="6AA837F4" w14:textId="77777777" w:rsidR="0082544B" w:rsidRDefault="0082544B" w:rsidP="00B934DC">
      <w:pPr>
        <w:pStyle w:val="BodyText3"/>
        <w:jc w:val="center"/>
        <w:rPr>
          <w:rFonts w:ascii="Arial Narrow" w:hAnsi="Arial Narrow" w:cs="Arial"/>
          <w:snapToGrid w:val="0"/>
          <w:sz w:val="72"/>
          <w:szCs w:val="72"/>
          <w:lang w:val="es-ES"/>
        </w:rPr>
      </w:pPr>
    </w:p>
    <w:sectPr w:rsidR="0082544B" w:rsidSect="0082544B">
      <w:headerReference w:type="default" r:id="rId10"/>
      <w:footerReference w:type="default" r:id="rId11"/>
      <w:pgSz w:w="12240" w:h="15840" w:code="1"/>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BBD0A" w14:textId="77777777" w:rsidR="002F7951" w:rsidRDefault="002F7951" w:rsidP="00B934DC">
      <w:r>
        <w:separator/>
      </w:r>
    </w:p>
  </w:endnote>
  <w:endnote w:type="continuationSeparator" w:id="0">
    <w:p w14:paraId="795E06B7" w14:textId="77777777" w:rsidR="002F7951" w:rsidRDefault="002F7951" w:rsidP="00B9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3849F" w14:textId="77777777" w:rsidR="00181F55" w:rsidRDefault="00181F55">
    <w:pPr>
      <w:pStyle w:val="Piedepgina"/>
      <w:jc w:val="center"/>
    </w:pPr>
    <w:r>
      <w:fldChar w:fldCharType="begin"/>
    </w:r>
    <w:r>
      <w:instrText>PAGE   \* MERGEFORMAT</w:instrText>
    </w:r>
    <w:r>
      <w:fldChar w:fldCharType="separate"/>
    </w:r>
    <w:r w:rsidRPr="00194F23">
      <w:rPr>
        <w:noProof/>
        <w:lang w:val="es-ES"/>
      </w:rPr>
      <w:t>5</w:t>
    </w:r>
    <w:r>
      <w:fldChar w:fldCharType="end"/>
    </w:r>
  </w:p>
  <w:p w14:paraId="07D388A7" w14:textId="77777777" w:rsidR="00181F55" w:rsidRPr="00B9515C" w:rsidRDefault="00181F55" w:rsidP="00B9515C">
    <w:pPr>
      <w:tabs>
        <w:tab w:val="center" w:pos="4419"/>
        <w:tab w:val="right" w:pos="8838"/>
      </w:tabs>
      <w:jc w:val="cen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BA421" w14:textId="77777777" w:rsidR="002F7951" w:rsidRDefault="002F7951" w:rsidP="00B934DC">
      <w:r>
        <w:separator/>
      </w:r>
    </w:p>
  </w:footnote>
  <w:footnote w:type="continuationSeparator" w:id="0">
    <w:p w14:paraId="4F726160" w14:textId="77777777" w:rsidR="002F7951" w:rsidRDefault="002F7951" w:rsidP="00B934DC">
      <w:r>
        <w:continuationSeparator/>
      </w:r>
    </w:p>
  </w:footnote>
  <w:footnote w:id="1">
    <w:p w14:paraId="7545407F" w14:textId="77777777" w:rsidR="00181F55" w:rsidRPr="00185C70" w:rsidRDefault="00181F55" w:rsidP="00185C70">
      <w:pPr>
        <w:pStyle w:val="Textonotapie"/>
        <w:rPr>
          <w:lang w:val="es-CR"/>
        </w:rPr>
      </w:pPr>
      <w:r>
        <w:rPr>
          <w:rStyle w:val="Refdenotaalpie"/>
        </w:rPr>
        <w:footnoteRef/>
      </w:r>
      <w:r>
        <w:t xml:space="preserve"> </w:t>
      </w:r>
      <w:r w:rsidRPr="00082FCA">
        <w:rPr>
          <w:rFonts w:ascii="Arial Narrow" w:hAnsi="Arial Narrow"/>
          <w:lang w:val="es-CR"/>
        </w:rPr>
        <w:t xml:space="preserve">Inicialmente este documento se denominó Presupuesto Extraordinario 02-2020. Con acuerdo de Consejo Directivo N° cero </w:t>
      </w:r>
      <w:proofErr w:type="spellStart"/>
      <w:r w:rsidRPr="00082FCA">
        <w:rPr>
          <w:rFonts w:ascii="Arial Narrow" w:hAnsi="Arial Narrow"/>
          <w:lang w:val="es-CR"/>
        </w:rPr>
        <w:t>cero</w:t>
      </w:r>
      <w:proofErr w:type="spellEnd"/>
      <w:r w:rsidRPr="00082FCA">
        <w:rPr>
          <w:rFonts w:ascii="Arial Narrow" w:hAnsi="Arial Narrow"/>
          <w:lang w:val="es-CR"/>
        </w:rPr>
        <w:t xml:space="preserve"> – cero nueve – dos mil veinte, se modifica el nombre a “Documento Atención Normativa Específica 01-2020.</w:t>
      </w:r>
    </w:p>
  </w:footnote>
  <w:footnote w:id="2">
    <w:p w14:paraId="7CC83827" w14:textId="77777777" w:rsidR="00181F55" w:rsidRDefault="00181F55" w:rsidP="00B934DC">
      <w:pPr>
        <w:pStyle w:val="Textonotapie"/>
        <w:rPr>
          <w:rFonts w:ascii="Arial Narrow" w:hAnsi="Arial Narrow"/>
          <w:lang w:val="es-MX"/>
        </w:rPr>
      </w:pPr>
      <w:r w:rsidRPr="0020208D">
        <w:rPr>
          <w:rStyle w:val="Refdenotaalpie"/>
          <w:rFonts w:ascii="Arial Narrow" w:hAnsi="Arial Narrow"/>
        </w:rPr>
        <w:footnoteRef/>
      </w:r>
      <w:r w:rsidRPr="0020208D">
        <w:rPr>
          <w:rFonts w:ascii="Arial Narrow" w:hAnsi="Arial Narrow"/>
        </w:rPr>
        <w:t xml:space="preserve"> </w:t>
      </w:r>
      <w:r w:rsidRPr="0020208D">
        <w:rPr>
          <w:rFonts w:ascii="Arial Narrow" w:hAnsi="Arial Narrow"/>
          <w:lang w:val="es-MX"/>
        </w:rPr>
        <w:t xml:space="preserve">De conformidad con los artículos 85 y 87 de </w:t>
      </w:r>
      <w:smartTag w:uri="urn:schemas-microsoft-com:office:smarttags" w:element="PersonName">
        <w:smartTagPr>
          <w:attr w:name="ProductID" w:val="la Ley"/>
        </w:smartTagPr>
        <w:r w:rsidRPr="0020208D">
          <w:rPr>
            <w:rFonts w:ascii="Arial Narrow" w:hAnsi="Arial Narrow"/>
            <w:lang w:val="es-MX"/>
          </w:rPr>
          <w:t>la Ley</w:t>
        </w:r>
      </w:smartTag>
      <w:r w:rsidRPr="0020208D">
        <w:rPr>
          <w:rFonts w:ascii="Arial Narrow" w:hAnsi="Arial Narrow"/>
          <w:lang w:val="es-MX"/>
        </w:rPr>
        <w:t xml:space="preserve"> </w:t>
      </w:r>
      <w:r>
        <w:rPr>
          <w:rFonts w:ascii="Arial Narrow" w:hAnsi="Arial Narrow"/>
          <w:lang w:val="es-MX"/>
        </w:rPr>
        <w:t xml:space="preserve">N° </w:t>
      </w:r>
      <w:r w:rsidRPr="0020208D">
        <w:rPr>
          <w:rFonts w:ascii="Arial Narrow" w:hAnsi="Arial Narrow"/>
          <w:lang w:val="es-MX"/>
        </w:rPr>
        <w:t>8204</w:t>
      </w:r>
      <w:r>
        <w:rPr>
          <w:rFonts w:ascii="Arial Narrow" w:hAnsi="Arial Narrow"/>
          <w:lang w:val="es-MX"/>
        </w:rPr>
        <w:t xml:space="preserve"> y las reformas</w:t>
      </w:r>
      <w:r w:rsidRPr="0020208D">
        <w:rPr>
          <w:rFonts w:ascii="Arial Narrow" w:hAnsi="Arial Narrow"/>
          <w:lang w:val="es-MX"/>
        </w:rPr>
        <w:t>.</w:t>
      </w:r>
    </w:p>
    <w:p w14:paraId="281F1F4A" w14:textId="77777777" w:rsidR="00181F55" w:rsidRPr="0020208D" w:rsidRDefault="00181F55" w:rsidP="00B934DC">
      <w:pPr>
        <w:pStyle w:val="Textonotapie"/>
        <w:rPr>
          <w:rFonts w:ascii="Arial Narrow" w:hAnsi="Arial Narrow"/>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208B4" w14:textId="57A39939" w:rsidR="00181F55" w:rsidRDefault="00B22BD0" w:rsidP="009824F6">
    <w:pPr>
      <w:pStyle w:val="Encabezado"/>
      <w:jc w:val="right"/>
      <w:rPr>
        <w:rFonts w:ascii="Tahoma" w:hAnsi="Tahoma" w:cs="Tahoma"/>
        <w:sz w:val="28"/>
      </w:rPr>
    </w:pPr>
    <w:r w:rsidRPr="0010239C">
      <w:rPr>
        <w:rFonts w:ascii="Tahoma" w:hAnsi="Tahoma" w:cs="Tahoma"/>
        <w:b/>
        <w:noProof/>
        <w:szCs w:val="22"/>
      </w:rPr>
      <w:drawing>
        <wp:inline distT="0" distB="0" distL="0" distR="0" wp14:anchorId="2DAD8554" wp14:editId="217D1BE3">
          <wp:extent cx="876300" cy="1038225"/>
          <wp:effectExtent l="0" t="0" r="0" b="0"/>
          <wp:docPr id="2" name="Imagen 1" descr="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038225"/>
                  </a:xfrm>
                  <a:prstGeom prst="rect">
                    <a:avLst/>
                  </a:prstGeom>
                  <a:noFill/>
                  <a:ln>
                    <a:noFill/>
                  </a:ln>
                </pic:spPr>
              </pic:pic>
            </a:graphicData>
          </a:graphic>
        </wp:inline>
      </w:drawing>
    </w:r>
  </w:p>
  <w:p w14:paraId="5FB4ACC4" w14:textId="77777777" w:rsidR="00181F55" w:rsidRPr="00231ACB" w:rsidRDefault="00181F55" w:rsidP="009824F6">
    <w:pPr>
      <w:pStyle w:val="Encabezado"/>
      <w:pBdr>
        <w:bottom w:val="single" w:sz="4" w:space="1" w:color="auto"/>
      </w:pBdr>
      <w:jc w:val="right"/>
      <w:rPr>
        <w:sz w:val="16"/>
        <w:szCs w:val="16"/>
      </w:rPr>
    </w:pPr>
  </w:p>
  <w:p w14:paraId="3154D111" w14:textId="77777777" w:rsidR="00181F55" w:rsidRPr="004F0DA5" w:rsidRDefault="00181F55">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DB5"/>
      </v:shape>
    </w:pict>
  </w:numPicBullet>
  <w:abstractNum w:abstractNumId="0" w15:restartNumberingAfterBreak="0">
    <w:nsid w:val="02AE05C4"/>
    <w:multiLevelType w:val="hybridMultilevel"/>
    <w:tmpl w:val="02F01424"/>
    <w:lvl w:ilvl="0" w:tplc="140A0007">
      <w:start w:val="1"/>
      <w:numFmt w:val="bullet"/>
      <w:lvlText w:val=""/>
      <w:lvlPicBulletId w:val="0"/>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 w15:restartNumberingAfterBreak="0">
    <w:nsid w:val="02E667D3"/>
    <w:multiLevelType w:val="multilevel"/>
    <w:tmpl w:val="02E667D3"/>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476B76"/>
    <w:multiLevelType w:val="hybridMultilevel"/>
    <w:tmpl w:val="08805248"/>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15:restartNumberingAfterBreak="0">
    <w:nsid w:val="0B986C39"/>
    <w:multiLevelType w:val="hybridMultilevel"/>
    <w:tmpl w:val="2ED06E9A"/>
    <w:lvl w:ilvl="0" w:tplc="140A000D">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 w15:restartNumberingAfterBreak="0">
    <w:nsid w:val="0CF95340"/>
    <w:multiLevelType w:val="hybridMultilevel"/>
    <w:tmpl w:val="0BAAFC10"/>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15:restartNumberingAfterBreak="0">
    <w:nsid w:val="105951FD"/>
    <w:multiLevelType w:val="hybridMultilevel"/>
    <w:tmpl w:val="152EDC4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14D75C5"/>
    <w:multiLevelType w:val="hybridMultilevel"/>
    <w:tmpl w:val="D3A4E62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BBB01AE"/>
    <w:multiLevelType w:val="multilevel"/>
    <w:tmpl w:val="232A64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686150"/>
    <w:multiLevelType w:val="hybridMultilevel"/>
    <w:tmpl w:val="C0AAAE96"/>
    <w:lvl w:ilvl="0" w:tplc="57FA7C4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31D4DD7"/>
    <w:multiLevelType w:val="hybridMultilevel"/>
    <w:tmpl w:val="C922D28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24451B63"/>
    <w:multiLevelType w:val="hybridMultilevel"/>
    <w:tmpl w:val="D92C21E2"/>
    <w:lvl w:ilvl="0" w:tplc="140A0007">
      <w:start w:val="1"/>
      <w:numFmt w:val="bullet"/>
      <w:lvlText w:val=""/>
      <w:lvlPicBulletId w:val="0"/>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1" w15:restartNumberingAfterBreak="0">
    <w:nsid w:val="25F56636"/>
    <w:multiLevelType w:val="hybridMultilevel"/>
    <w:tmpl w:val="C81A151A"/>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2" w15:restartNumberingAfterBreak="0">
    <w:nsid w:val="2BF21EB0"/>
    <w:multiLevelType w:val="hybridMultilevel"/>
    <w:tmpl w:val="DD0A65A0"/>
    <w:lvl w:ilvl="0" w:tplc="140A0001">
      <w:start w:val="1"/>
      <w:numFmt w:val="bullet"/>
      <w:lvlText w:val=""/>
      <w:lvlJc w:val="left"/>
      <w:pPr>
        <w:ind w:left="360" w:hanging="360"/>
      </w:pPr>
      <w:rPr>
        <w:rFonts w:ascii="Symbol" w:hAnsi="Symbol"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3" w15:restartNumberingAfterBreak="0">
    <w:nsid w:val="2C7B1AE9"/>
    <w:multiLevelType w:val="hybridMultilevel"/>
    <w:tmpl w:val="3D50A80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2C8D5E82"/>
    <w:multiLevelType w:val="hybridMultilevel"/>
    <w:tmpl w:val="D4B8406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2D3A4AA8"/>
    <w:multiLevelType w:val="hybridMultilevel"/>
    <w:tmpl w:val="8954D086"/>
    <w:lvl w:ilvl="0" w:tplc="140A0007">
      <w:start w:val="1"/>
      <w:numFmt w:val="bullet"/>
      <w:lvlText w:val=""/>
      <w:lvlPicBulletId w:val="0"/>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6" w15:restartNumberingAfterBreak="0">
    <w:nsid w:val="2DE905F6"/>
    <w:multiLevelType w:val="hybridMultilevel"/>
    <w:tmpl w:val="EAAAFBA8"/>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7" w15:restartNumberingAfterBreak="0">
    <w:nsid w:val="2E1761CD"/>
    <w:multiLevelType w:val="hybridMultilevel"/>
    <w:tmpl w:val="FAFEA8C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2F3C3A30"/>
    <w:multiLevelType w:val="hybridMultilevel"/>
    <w:tmpl w:val="0FE6634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30A7433F"/>
    <w:multiLevelType w:val="hybridMultilevel"/>
    <w:tmpl w:val="35D6C81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39E41B35"/>
    <w:multiLevelType w:val="hybridMultilevel"/>
    <w:tmpl w:val="83A0F63E"/>
    <w:lvl w:ilvl="0" w:tplc="461ADC14">
      <w:start w:val="2"/>
      <w:numFmt w:val="bullet"/>
      <w:lvlText w:val="-"/>
      <w:lvlJc w:val="left"/>
      <w:pPr>
        <w:ind w:left="360" w:hanging="360"/>
      </w:pPr>
      <w:rPr>
        <w:rFonts w:ascii="Calibri" w:eastAsia="Calibri" w:hAnsi="Calibri" w:cs="Times New Roman"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1" w15:restartNumberingAfterBreak="0">
    <w:nsid w:val="3A440CFC"/>
    <w:multiLevelType w:val="singleLevel"/>
    <w:tmpl w:val="0C0A0001"/>
    <w:lvl w:ilvl="0">
      <w:start w:val="1"/>
      <w:numFmt w:val="bullet"/>
      <w:lvlText w:val=""/>
      <w:lvlJc w:val="left"/>
      <w:pPr>
        <w:ind w:left="720" w:hanging="360"/>
      </w:pPr>
      <w:rPr>
        <w:rFonts w:ascii="Symbol" w:hAnsi="Symbol" w:hint="default"/>
        <w:b/>
      </w:rPr>
    </w:lvl>
  </w:abstractNum>
  <w:abstractNum w:abstractNumId="22" w15:restartNumberingAfterBreak="0">
    <w:nsid w:val="3A644BC9"/>
    <w:multiLevelType w:val="hybridMultilevel"/>
    <w:tmpl w:val="DDAEDF3A"/>
    <w:lvl w:ilvl="0" w:tplc="E38E6B04">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3" w15:restartNumberingAfterBreak="0">
    <w:nsid w:val="3B5E3573"/>
    <w:multiLevelType w:val="hybridMultilevel"/>
    <w:tmpl w:val="E3360D62"/>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4" w15:restartNumberingAfterBreak="0">
    <w:nsid w:val="40A96674"/>
    <w:multiLevelType w:val="hybridMultilevel"/>
    <w:tmpl w:val="466CF204"/>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5" w15:restartNumberingAfterBreak="0">
    <w:nsid w:val="4AAC6962"/>
    <w:multiLevelType w:val="hybridMultilevel"/>
    <w:tmpl w:val="E4646F1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4BA67551"/>
    <w:multiLevelType w:val="hybridMultilevel"/>
    <w:tmpl w:val="A0CAEB2E"/>
    <w:lvl w:ilvl="0" w:tplc="140A0011">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7" w15:restartNumberingAfterBreak="0">
    <w:nsid w:val="4C0071B9"/>
    <w:multiLevelType w:val="hybridMultilevel"/>
    <w:tmpl w:val="08DC4BD8"/>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8" w15:restartNumberingAfterBreak="0">
    <w:nsid w:val="4E153D14"/>
    <w:multiLevelType w:val="hybridMultilevel"/>
    <w:tmpl w:val="AC1089FA"/>
    <w:lvl w:ilvl="0" w:tplc="140A000F">
      <w:start w:val="1"/>
      <w:numFmt w:val="decimal"/>
      <w:lvlText w:val="%1."/>
      <w:lvlJc w:val="left"/>
      <w:pPr>
        <w:ind w:left="-108" w:hanging="360"/>
      </w:pPr>
    </w:lvl>
    <w:lvl w:ilvl="1" w:tplc="140A0019" w:tentative="1">
      <w:start w:val="1"/>
      <w:numFmt w:val="lowerLetter"/>
      <w:lvlText w:val="%2."/>
      <w:lvlJc w:val="left"/>
      <w:pPr>
        <w:ind w:left="612" w:hanging="360"/>
      </w:pPr>
    </w:lvl>
    <w:lvl w:ilvl="2" w:tplc="140A001B" w:tentative="1">
      <w:start w:val="1"/>
      <w:numFmt w:val="lowerRoman"/>
      <w:lvlText w:val="%3."/>
      <w:lvlJc w:val="right"/>
      <w:pPr>
        <w:ind w:left="1332" w:hanging="180"/>
      </w:pPr>
    </w:lvl>
    <w:lvl w:ilvl="3" w:tplc="140A000F" w:tentative="1">
      <w:start w:val="1"/>
      <w:numFmt w:val="decimal"/>
      <w:lvlText w:val="%4."/>
      <w:lvlJc w:val="left"/>
      <w:pPr>
        <w:ind w:left="2052" w:hanging="360"/>
      </w:pPr>
    </w:lvl>
    <w:lvl w:ilvl="4" w:tplc="140A0019" w:tentative="1">
      <w:start w:val="1"/>
      <w:numFmt w:val="lowerLetter"/>
      <w:lvlText w:val="%5."/>
      <w:lvlJc w:val="left"/>
      <w:pPr>
        <w:ind w:left="2772" w:hanging="360"/>
      </w:pPr>
    </w:lvl>
    <w:lvl w:ilvl="5" w:tplc="140A001B" w:tentative="1">
      <w:start w:val="1"/>
      <w:numFmt w:val="lowerRoman"/>
      <w:lvlText w:val="%6."/>
      <w:lvlJc w:val="right"/>
      <w:pPr>
        <w:ind w:left="3492" w:hanging="180"/>
      </w:pPr>
    </w:lvl>
    <w:lvl w:ilvl="6" w:tplc="140A000F" w:tentative="1">
      <w:start w:val="1"/>
      <w:numFmt w:val="decimal"/>
      <w:lvlText w:val="%7."/>
      <w:lvlJc w:val="left"/>
      <w:pPr>
        <w:ind w:left="4212" w:hanging="360"/>
      </w:pPr>
    </w:lvl>
    <w:lvl w:ilvl="7" w:tplc="140A0019" w:tentative="1">
      <w:start w:val="1"/>
      <w:numFmt w:val="lowerLetter"/>
      <w:lvlText w:val="%8."/>
      <w:lvlJc w:val="left"/>
      <w:pPr>
        <w:ind w:left="4932" w:hanging="360"/>
      </w:pPr>
    </w:lvl>
    <w:lvl w:ilvl="8" w:tplc="140A001B" w:tentative="1">
      <w:start w:val="1"/>
      <w:numFmt w:val="lowerRoman"/>
      <w:lvlText w:val="%9."/>
      <w:lvlJc w:val="right"/>
      <w:pPr>
        <w:ind w:left="5652" w:hanging="180"/>
      </w:pPr>
    </w:lvl>
  </w:abstractNum>
  <w:abstractNum w:abstractNumId="29" w15:restartNumberingAfterBreak="0">
    <w:nsid w:val="4E88782F"/>
    <w:multiLevelType w:val="hybridMultilevel"/>
    <w:tmpl w:val="D3FAD83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50370FB5"/>
    <w:multiLevelType w:val="hybridMultilevel"/>
    <w:tmpl w:val="9DDCAD6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4D47E86"/>
    <w:multiLevelType w:val="hybridMultilevel"/>
    <w:tmpl w:val="5CA6C77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4FE6286"/>
    <w:multiLevelType w:val="hybridMultilevel"/>
    <w:tmpl w:val="DC24F8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9596620"/>
    <w:multiLevelType w:val="hybridMultilevel"/>
    <w:tmpl w:val="4A364C2E"/>
    <w:lvl w:ilvl="0" w:tplc="140A0007">
      <w:start w:val="1"/>
      <w:numFmt w:val="bullet"/>
      <w:lvlText w:val=""/>
      <w:lvlPicBulletId w:val="0"/>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4" w15:restartNumberingAfterBreak="0">
    <w:nsid w:val="69E000F0"/>
    <w:multiLevelType w:val="hybridMultilevel"/>
    <w:tmpl w:val="A808ADE6"/>
    <w:lvl w:ilvl="0" w:tplc="580A0011">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6B392F88"/>
    <w:multiLevelType w:val="hybridMultilevel"/>
    <w:tmpl w:val="3CC004B4"/>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6" w15:restartNumberingAfterBreak="0">
    <w:nsid w:val="6B5C75A3"/>
    <w:multiLevelType w:val="hybridMultilevel"/>
    <w:tmpl w:val="57CC8B04"/>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7" w15:restartNumberingAfterBreak="0">
    <w:nsid w:val="6F0B5379"/>
    <w:multiLevelType w:val="hybridMultilevel"/>
    <w:tmpl w:val="0EA8AC04"/>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FCE0CF7"/>
    <w:multiLevelType w:val="hybridMultilevel"/>
    <w:tmpl w:val="9CAC033C"/>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9" w15:restartNumberingAfterBreak="0">
    <w:nsid w:val="704C6BB4"/>
    <w:multiLevelType w:val="hybridMultilevel"/>
    <w:tmpl w:val="4FBA1F0A"/>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0" w15:restartNumberingAfterBreak="0">
    <w:nsid w:val="72CD7F5D"/>
    <w:multiLevelType w:val="hybridMultilevel"/>
    <w:tmpl w:val="710EC014"/>
    <w:lvl w:ilvl="0" w:tplc="140A000D">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167" w:hanging="360"/>
      </w:pPr>
      <w:rPr>
        <w:rFonts w:ascii="Courier New" w:hAnsi="Courier New" w:cs="Courier New" w:hint="default"/>
      </w:rPr>
    </w:lvl>
    <w:lvl w:ilvl="2" w:tplc="140A0005" w:tentative="1">
      <w:start w:val="1"/>
      <w:numFmt w:val="bullet"/>
      <w:lvlText w:val=""/>
      <w:lvlJc w:val="left"/>
      <w:pPr>
        <w:ind w:left="1887" w:hanging="360"/>
      </w:pPr>
      <w:rPr>
        <w:rFonts w:ascii="Wingdings" w:hAnsi="Wingdings" w:hint="default"/>
      </w:rPr>
    </w:lvl>
    <w:lvl w:ilvl="3" w:tplc="140A0001" w:tentative="1">
      <w:start w:val="1"/>
      <w:numFmt w:val="bullet"/>
      <w:lvlText w:val=""/>
      <w:lvlJc w:val="left"/>
      <w:pPr>
        <w:ind w:left="2607" w:hanging="360"/>
      </w:pPr>
      <w:rPr>
        <w:rFonts w:ascii="Symbol" w:hAnsi="Symbol" w:hint="default"/>
      </w:rPr>
    </w:lvl>
    <w:lvl w:ilvl="4" w:tplc="140A0003" w:tentative="1">
      <w:start w:val="1"/>
      <w:numFmt w:val="bullet"/>
      <w:lvlText w:val="o"/>
      <w:lvlJc w:val="left"/>
      <w:pPr>
        <w:ind w:left="3327" w:hanging="360"/>
      </w:pPr>
      <w:rPr>
        <w:rFonts w:ascii="Courier New" w:hAnsi="Courier New" w:cs="Courier New" w:hint="default"/>
      </w:rPr>
    </w:lvl>
    <w:lvl w:ilvl="5" w:tplc="140A0005" w:tentative="1">
      <w:start w:val="1"/>
      <w:numFmt w:val="bullet"/>
      <w:lvlText w:val=""/>
      <w:lvlJc w:val="left"/>
      <w:pPr>
        <w:ind w:left="4047" w:hanging="360"/>
      </w:pPr>
      <w:rPr>
        <w:rFonts w:ascii="Wingdings" w:hAnsi="Wingdings" w:hint="default"/>
      </w:rPr>
    </w:lvl>
    <w:lvl w:ilvl="6" w:tplc="140A0001" w:tentative="1">
      <w:start w:val="1"/>
      <w:numFmt w:val="bullet"/>
      <w:lvlText w:val=""/>
      <w:lvlJc w:val="left"/>
      <w:pPr>
        <w:ind w:left="4767" w:hanging="360"/>
      </w:pPr>
      <w:rPr>
        <w:rFonts w:ascii="Symbol" w:hAnsi="Symbol" w:hint="default"/>
      </w:rPr>
    </w:lvl>
    <w:lvl w:ilvl="7" w:tplc="140A0003" w:tentative="1">
      <w:start w:val="1"/>
      <w:numFmt w:val="bullet"/>
      <w:lvlText w:val="o"/>
      <w:lvlJc w:val="left"/>
      <w:pPr>
        <w:ind w:left="5487" w:hanging="360"/>
      </w:pPr>
      <w:rPr>
        <w:rFonts w:ascii="Courier New" w:hAnsi="Courier New" w:cs="Courier New" w:hint="default"/>
      </w:rPr>
    </w:lvl>
    <w:lvl w:ilvl="8" w:tplc="140A0005" w:tentative="1">
      <w:start w:val="1"/>
      <w:numFmt w:val="bullet"/>
      <w:lvlText w:val=""/>
      <w:lvlJc w:val="left"/>
      <w:pPr>
        <w:ind w:left="6207" w:hanging="360"/>
      </w:pPr>
      <w:rPr>
        <w:rFonts w:ascii="Wingdings" w:hAnsi="Wingdings" w:hint="default"/>
      </w:rPr>
    </w:lvl>
  </w:abstractNum>
  <w:abstractNum w:abstractNumId="41" w15:restartNumberingAfterBreak="0">
    <w:nsid w:val="733C0307"/>
    <w:multiLevelType w:val="hybridMultilevel"/>
    <w:tmpl w:val="AAEE1F06"/>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2" w15:restartNumberingAfterBreak="0">
    <w:nsid w:val="798B145F"/>
    <w:multiLevelType w:val="hybridMultilevel"/>
    <w:tmpl w:val="58A4E7EA"/>
    <w:lvl w:ilvl="0" w:tplc="882695F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AA44274"/>
    <w:multiLevelType w:val="hybridMultilevel"/>
    <w:tmpl w:val="5028789E"/>
    <w:lvl w:ilvl="0" w:tplc="DCAEB430">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15:restartNumberingAfterBreak="0">
    <w:nsid w:val="7D1276F7"/>
    <w:multiLevelType w:val="multilevel"/>
    <w:tmpl w:val="0AA257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7F9C5AF8"/>
    <w:multiLevelType w:val="hybridMultilevel"/>
    <w:tmpl w:val="39027D5E"/>
    <w:lvl w:ilvl="0" w:tplc="140A0007">
      <w:start w:val="1"/>
      <w:numFmt w:val="bullet"/>
      <w:lvlText w:val=""/>
      <w:lvlPicBulletId w:val="0"/>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num w:numId="1">
    <w:abstractNumId w:val="1"/>
  </w:num>
  <w:num w:numId="2">
    <w:abstractNumId w:val="42"/>
  </w:num>
  <w:num w:numId="3">
    <w:abstractNumId w:val="44"/>
  </w:num>
  <w:num w:numId="4">
    <w:abstractNumId w:val="18"/>
  </w:num>
  <w:num w:numId="5">
    <w:abstractNumId w:val="31"/>
  </w:num>
  <w:num w:numId="6">
    <w:abstractNumId w:val="40"/>
  </w:num>
  <w:num w:numId="7">
    <w:abstractNumId w:val="6"/>
  </w:num>
  <w:num w:numId="8">
    <w:abstractNumId w:val="3"/>
  </w:num>
  <w:num w:numId="9">
    <w:abstractNumId w:val="39"/>
  </w:num>
  <w:num w:numId="10">
    <w:abstractNumId w:val="9"/>
  </w:num>
  <w:num w:numId="11">
    <w:abstractNumId w:val="28"/>
  </w:num>
  <w:num w:numId="12">
    <w:abstractNumId w:val="29"/>
  </w:num>
  <w:num w:numId="13">
    <w:abstractNumId w:val="32"/>
  </w:num>
  <w:num w:numId="14">
    <w:abstractNumId w:val="25"/>
  </w:num>
  <w:num w:numId="15">
    <w:abstractNumId w:val="14"/>
  </w:num>
  <w:num w:numId="16">
    <w:abstractNumId w:val="20"/>
  </w:num>
  <w:num w:numId="17">
    <w:abstractNumId w:val="41"/>
  </w:num>
  <w:num w:numId="18">
    <w:abstractNumId w:val="43"/>
  </w:num>
  <w:num w:numId="19">
    <w:abstractNumId w:val="33"/>
  </w:num>
  <w:num w:numId="20">
    <w:abstractNumId w:val="17"/>
  </w:num>
  <w:num w:numId="21">
    <w:abstractNumId w:val="45"/>
  </w:num>
  <w:num w:numId="22">
    <w:abstractNumId w:val="0"/>
  </w:num>
  <w:num w:numId="23">
    <w:abstractNumId w:val="21"/>
  </w:num>
  <w:num w:numId="24">
    <w:abstractNumId w:val="37"/>
  </w:num>
  <w:num w:numId="25">
    <w:abstractNumId w:val="15"/>
  </w:num>
  <w:num w:numId="26">
    <w:abstractNumId w:val="10"/>
  </w:num>
  <w:num w:numId="27">
    <w:abstractNumId w:val="5"/>
  </w:num>
  <w:num w:numId="28">
    <w:abstractNumId w:val="16"/>
  </w:num>
  <w:num w:numId="29">
    <w:abstractNumId w:val="4"/>
  </w:num>
  <w:num w:numId="30">
    <w:abstractNumId w:val="23"/>
  </w:num>
  <w:num w:numId="31">
    <w:abstractNumId w:val="38"/>
  </w:num>
  <w:num w:numId="32">
    <w:abstractNumId w:val="27"/>
  </w:num>
  <w:num w:numId="33">
    <w:abstractNumId w:val="2"/>
  </w:num>
  <w:num w:numId="34">
    <w:abstractNumId w:val="22"/>
  </w:num>
  <w:num w:numId="35">
    <w:abstractNumId w:val="12"/>
  </w:num>
  <w:num w:numId="36">
    <w:abstractNumId w:val="11"/>
  </w:num>
  <w:num w:numId="37">
    <w:abstractNumId w:val="35"/>
  </w:num>
  <w:num w:numId="38">
    <w:abstractNumId w:val="36"/>
  </w:num>
  <w:num w:numId="39">
    <w:abstractNumId w:val="26"/>
  </w:num>
  <w:num w:numId="40">
    <w:abstractNumId w:val="8"/>
  </w:num>
  <w:num w:numId="41">
    <w:abstractNumId w:val="24"/>
  </w:num>
  <w:num w:numId="42">
    <w:abstractNumId w:val="30"/>
  </w:num>
  <w:num w:numId="43">
    <w:abstractNumId w:val="34"/>
  </w:num>
  <w:num w:numId="44">
    <w:abstractNumId w:val="19"/>
  </w:num>
  <w:num w:numId="45">
    <w:abstractNumId w:val="13"/>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4DC"/>
    <w:rsid w:val="000025E2"/>
    <w:rsid w:val="00005860"/>
    <w:rsid w:val="00011DF5"/>
    <w:rsid w:val="00013DC0"/>
    <w:rsid w:val="00013F68"/>
    <w:rsid w:val="000146D6"/>
    <w:rsid w:val="000165FE"/>
    <w:rsid w:val="00026EF1"/>
    <w:rsid w:val="00027D35"/>
    <w:rsid w:val="00030AD5"/>
    <w:rsid w:val="0003180B"/>
    <w:rsid w:val="00041017"/>
    <w:rsid w:val="00042C3D"/>
    <w:rsid w:val="000461A1"/>
    <w:rsid w:val="00050023"/>
    <w:rsid w:val="00050F55"/>
    <w:rsid w:val="00054FF4"/>
    <w:rsid w:val="00073D95"/>
    <w:rsid w:val="00073E01"/>
    <w:rsid w:val="0007752B"/>
    <w:rsid w:val="00082FCA"/>
    <w:rsid w:val="000846D2"/>
    <w:rsid w:val="0008472E"/>
    <w:rsid w:val="00091F69"/>
    <w:rsid w:val="00092BC2"/>
    <w:rsid w:val="00092D41"/>
    <w:rsid w:val="00093052"/>
    <w:rsid w:val="00094EDF"/>
    <w:rsid w:val="000A09B1"/>
    <w:rsid w:val="000A25DA"/>
    <w:rsid w:val="000A458D"/>
    <w:rsid w:val="000A5C2F"/>
    <w:rsid w:val="000B0570"/>
    <w:rsid w:val="000B5129"/>
    <w:rsid w:val="000C26C7"/>
    <w:rsid w:val="000C6BB0"/>
    <w:rsid w:val="000D3158"/>
    <w:rsid w:val="000D6727"/>
    <w:rsid w:val="000D69D9"/>
    <w:rsid w:val="000E0F2B"/>
    <w:rsid w:val="000E15FA"/>
    <w:rsid w:val="000E34AA"/>
    <w:rsid w:val="000F258A"/>
    <w:rsid w:val="000F5D24"/>
    <w:rsid w:val="00100212"/>
    <w:rsid w:val="0010138A"/>
    <w:rsid w:val="00101DDA"/>
    <w:rsid w:val="0010239C"/>
    <w:rsid w:val="00105491"/>
    <w:rsid w:val="00106A8C"/>
    <w:rsid w:val="001113A8"/>
    <w:rsid w:val="00111A36"/>
    <w:rsid w:val="00112409"/>
    <w:rsid w:val="00112C85"/>
    <w:rsid w:val="00113DB6"/>
    <w:rsid w:val="00116018"/>
    <w:rsid w:val="00116A16"/>
    <w:rsid w:val="00117806"/>
    <w:rsid w:val="00124BA9"/>
    <w:rsid w:val="00126F00"/>
    <w:rsid w:val="00136961"/>
    <w:rsid w:val="00136B90"/>
    <w:rsid w:val="001451C9"/>
    <w:rsid w:val="0014756E"/>
    <w:rsid w:val="00150FE0"/>
    <w:rsid w:val="00156BC7"/>
    <w:rsid w:val="001611F9"/>
    <w:rsid w:val="00163A47"/>
    <w:rsid w:val="001747D8"/>
    <w:rsid w:val="00174B21"/>
    <w:rsid w:val="00181F55"/>
    <w:rsid w:val="0018263D"/>
    <w:rsid w:val="00185C70"/>
    <w:rsid w:val="00187DCA"/>
    <w:rsid w:val="0019451A"/>
    <w:rsid w:val="00194F23"/>
    <w:rsid w:val="00196445"/>
    <w:rsid w:val="001A5B24"/>
    <w:rsid w:val="001A5DB9"/>
    <w:rsid w:val="001A6041"/>
    <w:rsid w:val="001B137B"/>
    <w:rsid w:val="001B45D1"/>
    <w:rsid w:val="001B67E4"/>
    <w:rsid w:val="001B72C6"/>
    <w:rsid w:val="001C1630"/>
    <w:rsid w:val="001C1D42"/>
    <w:rsid w:val="001C583C"/>
    <w:rsid w:val="001C641D"/>
    <w:rsid w:val="001D1EB2"/>
    <w:rsid w:val="001D3C37"/>
    <w:rsid w:val="001D426E"/>
    <w:rsid w:val="001E191A"/>
    <w:rsid w:val="001E2809"/>
    <w:rsid w:val="001E2CB9"/>
    <w:rsid w:val="001E35AE"/>
    <w:rsid w:val="001E3A29"/>
    <w:rsid w:val="001E599C"/>
    <w:rsid w:val="001E65F8"/>
    <w:rsid w:val="001F14E7"/>
    <w:rsid w:val="001F257A"/>
    <w:rsid w:val="001F3A62"/>
    <w:rsid w:val="001F6C4A"/>
    <w:rsid w:val="001F7078"/>
    <w:rsid w:val="001F7122"/>
    <w:rsid w:val="001F79A3"/>
    <w:rsid w:val="00202D1B"/>
    <w:rsid w:val="00205215"/>
    <w:rsid w:val="002054E9"/>
    <w:rsid w:val="00210C08"/>
    <w:rsid w:val="00211837"/>
    <w:rsid w:val="002178D5"/>
    <w:rsid w:val="002228F7"/>
    <w:rsid w:val="00222917"/>
    <w:rsid w:val="00224B66"/>
    <w:rsid w:val="00231836"/>
    <w:rsid w:val="00232B09"/>
    <w:rsid w:val="0024490F"/>
    <w:rsid w:val="002461A3"/>
    <w:rsid w:val="00250D06"/>
    <w:rsid w:val="00252400"/>
    <w:rsid w:val="00254B07"/>
    <w:rsid w:val="00260087"/>
    <w:rsid w:val="0026506B"/>
    <w:rsid w:val="00270879"/>
    <w:rsid w:val="002720AE"/>
    <w:rsid w:val="002731EC"/>
    <w:rsid w:val="002733A3"/>
    <w:rsid w:val="0027389C"/>
    <w:rsid w:val="002739E6"/>
    <w:rsid w:val="002743BA"/>
    <w:rsid w:val="002753EE"/>
    <w:rsid w:val="002756FE"/>
    <w:rsid w:val="00277EA3"/>
    <w:rsid w:val="002800BB"/>
    <w:rsid w:val="0028081E"/>
    <w:rsid w:val="00282008"/>
    <w:rsid w:val="00283FB2"/>
    <w:rsid w:val="0028410E"/>
    <w:rsid w:val="0028577D"/>
    <w:rsid w:val="00290E85"/>
    <w:rsid w:val="00292207"/>
    <w:rsid w:val="0029412E"/>
    <w:rsid w:val="002944AE"/>
    <w:rsid w:val="00295C83"/>
    <w:rsid w:val="002A227A"/>
    <w:rsid w:val="002A534E"/>
    <w:rsid w:val="002A7825"/>
    <w:rsid w:val="002B201F"/>
    <w:rsid w:val="002B2445"/>
    <w:rsid w:val="002B7C67"/>
    <w:rsid w:val="002C5952"/>
    <w:rsid w:val="002D0BCA"/>
    <w:rsid w:val="002D2C32"/>
    <w:rsid w:val="002D6F1D"/>
    <w:rsid w:val="002E7528"/>
    <w:rsid w:val="002F1CC8"/>
    <w:rsid w:val="002F2C35"/>
    <w:rsid w:val="002F584E"/>
    <w:rsid w:val="002F6B17"/>
    <w:rsid w:val="002F7951"/>
    <w:rsid w:val="00300E8D"/>
    <w:rsid w:val="00302C45"/>
    <w:rsid w:val="00303D4E"/>
    <w:rsid w:val="00303F45"/>
    <w:rsid w:val="003056EF"/>
    <w:rsid w:val="0030661F"/>
    <w:rsid w:val="003150CF"/>
    <w:rsid w:val="0031775F"/>
    <w:rsid w:val="003232AB"/>
    <w:rsid w:val="003246E8"/>
    <w:rsid w:val="00324EF2"/>
    <w:rsid w:val="0033422E"/>
    <w:rsid w:val="00341173"/>
    <w:rsid w:val="00341B4F"/>
    <w:rsid w:val="00343819"/>
    <w:rsid w:val="00343AD7"/>
    <w:rsid w:val="00344A84"/>
    <w:rsid w:val="003462DC"/>
    <w:rsid w:val="00346AD0"/>
    <w:rsid w:val="003557EF"/>
    <w:rsid w:val="003559CE"/>
    <w:rsid w:val="00357D24"/>
    <w:rsid w:val="00360FB9"/>
    <w:rsid w:val="003620F6"/>
    <w:rsid w:val="0036628A"/>
    <w:rsid w:val="00366C04"/>
    <w:rsid w:val="003744F0"/>
    <w:rsid w:val="00377446"/>
    <w:rsid w:val="003777F3"/>
    <w:rsid w:val="00377930"/>
    <w:rsid w:val="0038747F"/>
    <w:rsid w:val="003902BE"/>
    <w:rsid w:val="00390DB7"/>
    <w:rsid w:val="00392374"/>
    <w:rsid w:val="003957E0"/>
    <w:rsid w:val="0039734B"/>
    <w:rsid w:val="003A1AFB"/>
    <w:rsid w:val="003A242D"/>
    <w:rsid w:val="003A30F1"/>
    <w:rsid w:val="003A683F"/>
    <w:rsid w:val="003B01A5"/>
    <w:rsid w:val="003B14CA"/>
    <w:rsid w:val="003B31FA"/>
    <w:rsid w:val="003B3993"/>
    <w:rsid w:val="003B5906"/>
    <w:rsid w:val="003B5ECF"/>
    <w:rsid w:val="003C5AA8"/>
    <w:rsid w:val="003C7AE1"/>
    <w:rsid w:val="003D0356"/>
    <w:rsid w:val="003D45E4"/>
    <w:rsid w:val="003D67F1"/>
    <w:rsid w:val="003D7D54"/>
    <w:rsid w:val="003E07D5"/>
    <w:rsid w:val="003E1A46"/>
    <w:rsid w:val="003E29F4"/>
    <w:rsid w:val="003F26B7"/>
    <w:rsid w:val="003F2EE9"/>
    <w:rsid w:val="003F5674"/>
    <w:rsid w:val="003F6687"/>
    <w:rsid w:val="004003FF"/>
    <w:rsid w:val="004005CF"/>
    <w:rsid w:val="00400EF3"/>
    <w:rsid w:val="00402E0F"/>
    <w:rsid w:val="00413446"/>
    <w:rsid w:val="0041631B"/>
    <w:rsid w:val="00417D4D"/>
    <w:rsid w:val="004208CA"/>
    <w:rsid w:val="00420F8D"/>
    <w:rsid w:val="00421CB6"/>
    <w:rsid w:val="00422C47"/>
    <w:rsid w:val="00422ED9"/>
    <w:rsid w:val="00424AD8"/>
    <w:rsid w:val="00427155"/>
    <w:rsid w:val="004322DC"/>
    <w:rsid w:val="00433991"/>
    <w:rsid w:val="00444C1B"/>
    <w:rsid w:val="00445DCB"/>
    <w:rsid w:val="00447597"/>
    <w:rsid w:val="00450FB5"/>
    <w:rsid w:val="00453860"/>
    <w:rsid w:val="00453C78"/>
    <w:rsid w:val="00453DE7"/>
    <w:rsid w:val="00454ECA"/>
    <w:rsid w:val="004564E1"/>
    <w:rsid w:val="00456A27"/>
    <w:rsid w:val="00456BF6"/>
    <w:rsid w:val="00464E3F"/>
    <w:rsid w:val="00467385"/>
    <w:rsid w:val="00472011"/>
    <w:rsid w:val="004729AC"/>
    <w:rsid w:val="00480669"/>
    <w:rsid w:val="00480E73"/>
    <w:rsid w:val="0048755E"/>
    <w:rsid w:val="00497C08"/>
    <w:rsid w:val="004A1531"/>
    <w:rsid w:val="004A1F16"/>
    <w:rsid w:val="004A3585"/>
    <w:rsid w:val="004B022A"/>
    <w:rsid w:val="004B22C4"/>
    <w:rsid w:val="004B29F7"/>
    <w:rsid w:val="004B47D9"/>
    <w:rsid w:val="004C18F0"/>
    <w:rsid w:val="004C6923"/>
    <w:rsid w:val="004D0964"/>
    <w:rsid w:val="004D76DD"/>
    <w:rsid w:val="004E0E87"/>
    <w:rsid w:val="004E0F62"/>
    <w:rsid w:val="004F03DF"/>
    <w:rsid w:val="004F0B20"/>
    <w:rsid w:val="004F0DA5"/>
    <w:rsid w:val="004F2A98"/>
    <w:rsid w:val="004F2DDB"/>
    <w:rsid w:val="004F3768"/>
    <w:rsid w:val="004F7537"/>
    <w:rsid w:val="00500ADB"/>
    <w:rsid w:val="00500EF8"/>
    <w:rsid w:val="005036C7"/>
    <w:rsid w:val="00510517"/>
    <w:rsid w:val="0051063A"/>
    <w:rsid w:val="00511BD2"/>
    <w:rsid w:val="005154B9"/>
    <w:rsid w:val="0051571E"/>
    <w:rsid w:val="00516479"/>
    <w:rsid w:val="00524C60"/>
    <w:rsid w:val="005254F2"/>
    <w:rsid w:val="00543365"/>
    <w:rsid w:val="0054790C"/>
    <w:rsid w:val="005524BC"/>
    <w:rsid w:val="0055768A"/>
    <w:rsid w:val="00557EB8"/>
    <w:rsid w:val="00557ED9"/>
    <w:rsid w:val="005626C8"/>
    <w:rsid w:val="00564C59"/>
    <w:rsid w:val="00566198"/>
    <w:rsid w:val="00567163"/>
    <w:rsid w:val="00571545"/>
    <w:rsid w:val="005717A4"/>
    <w:rsid w:val="005728FB"/>
    <w:rsid w:val="00576A88"/>
    <w:rsid w:val="00583276"/>
    <w:rsid w:val="00584382"/>
    <w:rsid w:val="005903DA"/>
    <w:rsid w:val="00590A0C"/>
    <w:rsid w:val="00591826"/>
    <w:rsid w:val="00593BF1"/>
    <w:rsid w:val="00594227"/>
    <w:rsid w:val="00595839"/>
    <w:rsid w:val="005976BF"/>
    <w:rsid w:val="005A2FD0"/>
    <w:rsid w:val="005A56A5"/>
    <w:rsid w:val="005C068D"/>
    <w:rsid w:val="005C17C7"/>
    <w:rsid w:val="005D3ECB"/>
    <w:rsid w:val="005D4300"/>
    <w:rsid w:val="005D512B"/>
    <w:rsid w:val="005E37EF"/>
    <w:rsid w:val="005F1DAD"/>
    <w:rsid w:val="005F2130"/>
    <w:rsid w:val="005F293D"/>
    <w:rsid w:val="005F5A36"/>
    <w:rsid w:val="00600B40"/>
    <w:rsid w:val="00600ED8"/>
    <w:rsid w:val="0060114A"/>
    <w:rsid w:val="00601924"/>
    <w:rsid w:val="00606134"/>
    <w:rsid w:val="006102FD"/>
    <w:rsid w:val="00612AB0"/>
    <w:rsid w:val="00613DEE"/>
    <w:rsid w:val="006141CD"/>
    <w:rsid w:val="006169E8"/>
    <w:rsid w:val="00617677"/>
    <w:rsid w:val="00620017"/>
    <w:rsid w:val="0062380D"/>
    <w:rsid w:val="00625F07"/>
    <w:rsid w:val="00626C1A"/>
    <w:rsid w:val="0062776C"/>
    <w:rsid w:val="006317A9"/>
    <w:rsid w:val="00632393"/>
    <w:rsid w:val="00635D19"/>
    <w:rsid w:val="0063774B"/>
    <w:rsid w:val="00637D51"/>
    <w:rsid w:val="00644176"/>
    <w:rsid w:val="00656126"/>
    <w:rsid w:val="006606AF"/>
    <w:rsid w:val="00660B9E"/>
    <w:rsid w:val="0066247D"/>
    <w:rsid w:val="0066519E"/>
    <w:rsid w:val="0066554D"/>
    <w:rsid w:val="006656E0"/>
    <w:rsid w:val="00671797"/>
    <w:rsid w:val="00672FED"/>
    <w:rsid w:val="0068097C"/>
    <w:rsid w:val="00683174"/>
    <w:rsid w:val="00684AA3"/>
    <w:rsid w:val="006863A1"/>
    <w:rsid w:val="00694B02"/>
    <w:rsid w:val="00695281"/>
    <w:rsid w:val="006A1536"/>
    <w:rsid w:val="006A2122"/>
    <w:rsid w:val="006A26BE"/>
    <w:rsid w:val="006A35E8"/>
    <w:rsid w:val="006A5356"/>
    <w:rsid w:val="006A596C"/>
    <w:rsid w:val="006A62A4"/>
    <w:rsid w:val="006C2006"/>
    <w:rsid w:val="006C2A09"/>
    <w:rsid w:val="006C3AD1"/>
    <w:rsid w:val="006C4862"/>
    <w:rsid w:val="006D2069"/>
    <w:rsid w:val="006D4C4B"/>
    <w:rsid w:val="006D518F"/>
    <w:rsid w:val="006D5246"/>
    <w:rsid w:val="006D5CB2"/>
    <w:rsid w:val="006D715C"/>
    <w:rsid w:val="006D78DC"/>
    <w:rsid w:val="006E30AA"/>
    <w:rsid w:val="006E3F2C"/>
    <w:rsid w:val="006E4168"/>
    <w:rsid w:val="006E4720"/>
    <w:rsid w:val="006F0B64"/>
    <w:rsid w:val="006F79EB"/>
    <w:rsid w:val="00707358"/>
    <w:rsid w:val="0071078F"/>
    <w:rsid w:val="007126A5"/>
    <w:rsid w:val="00715AC5"/>
    <w:rsid w:val="00716D1A"/>
    <w:rsid w:val="007253B7"/>
    <w:rsid w:val="007263AC"/>
    <w:rsid w:val="00735F6E"/>
    <w:rsid w:val="00741A6D"/>
    <w:rsid w:val="00742AC4"/>
    <w:rsid w:val="00744CB1"/>
    <w:rsid w:val="007464D0"/>
    <w:rsid w:val="00746822"/>
    <w:rsid w:val="00747B30"/>
    <w:rsid w:val="00751120"/>
    <w:rsid w:val="00753F81"/>
    <w:rsid w:val="00754A0E"/>
    <w:rsid w:val="00755036"/>
    <w:rsid w:val="00755CEA"/>
    <w:rsid w:val="00756031"/>
    <w:rsid w:val="0076641C"/>
    <w:rsid w:val="00770B3F"/>
    <w:rsid w:val="00772E5F"/>
    <w:rsid w:val="00775FAA"/>
    <w:rsid w:val="00780C19"/>
    <w:rsid w:val="00783A60"/>
    <w:rsid w:val="007856FE"/>
    <w:rsid w:val="007869A6"/>
    <w:rsid w:val="007878FF"/>
    <w:rsid w:val="00793E19"/>
    <w:rsid w:val="007973BB"/>
    <w:rsid w:val="007A434F"/>
    <w:rsid w:val="007A792F"/>
    <w:rsid w:val="007A7F64"/>
    <w:rsid w:val="007B331D"/>
    <w:rsid w:val="007B556B"/>
    <w:rsid w:val="007C25B1"/>
    <w:rsid w:val="007C4F17"/>
    <w:rsid w:val="007C5A12"/>
    <w:rsid w:val="007C6A90"/>
    <w:rsid w:val="007D0948"/>
    <w:rsid w:val="007D2D07"/>
    <w:rsid w:val="007D387F"/>
    <w:rsid w:val="007D5B2A"/>
    <w:rsid w:val="007D6C48"/>
    <w:rsid w:val="007D6E46"/>
    <w:rsid w:val="007E095C"/>
    <w:rsid w:val="007E217A"/>
    <w:rsid w:val="007E2BDE"/>
    <w:rsid w:val="007E68C7"/>
    <w:rsid w:val="007E6EAD"/>
    <w:rsid w:val="007F1DED"/>
    <w:rsid w:val="007F382C"/>
    <w:rsid w:val="007F6181"/>
    <w:rsid w:val="007F77C6"/>
    <w:rsid w:val="0080454C"/>
    <w:rsid w:val="00804794"/>
    <w:rsid w:val="00807A69"/>
    <w:rsid w:val="008138BC"/>
    <w:rsid w:val="00814DCD"/>
    <w:rsid w:val="008209BB"/>
    <w:rsid w:val="00820C59"/>
    <w:rsid w:val="008213DE"/>
    <w:rsid w:val="00821CD1"/>
    <w:rsid w:val="0082544B"/>
    <w:rsid w:val="00826E1D"/>
    <w:rsid w:val="00831981"/>
    <w:rsid w:val="008342C7"/>
    <w:rsid w:val="00835FAD"/>
    <w:rsid w:val="00841B61"/>
    <w:rsid w:val="00842C8F"/>
    <w:rsid w:val="00853EED"/>
    <w:rsid w:val="008554C0"/>
    <w:rsid w:val="00857309"/>
    <w:rsid w:val="00860E1E"/>
    <w:rsid w:val="008613C7"/>
    <w:rsid w:val="00863030"/>
    <w:rsid w:val="0087008C"/>
    <w:rsid w:val="008709EB"/>
    <w:rsid w:val="00870BC1"/>
    <w:rsid w:val="008711C6"/>
    <w:rsid w:val="00873114"/>
    <w:rsid w:val="008737DB"/>
    <w:rsid w:val="00874D3A"/>
    <w:rsid w:val="00877525"/>
    <w:rsid w:val="00877D8B"/>
    <w:rsid w:val="00877ECC"/>
    <w:rsid w:val="00881879"/>
    <w:rsid w:val="00883917"/>
    <w:rsid w:val="00883A75"/>
    <w:rsid w:val="008855ED"/>
    <w:rsid w:val="008857B9"/>
    <w:rsid w:val="00890E1A"/>
    <w:rsid w:val="008918F6"/>
    <w:rsid w:val="00892DBB"/>
    <w:rsid w:val="0089317A"/>
    <w:rsid w:val="00895001"/>
    <w:rsid w:val="00896887"/>
    <w:rsid w:val="008971B4"/>
    <w:rsid w:val="00897EDE"/>
    <w:rsid w:val="008A1CD6"/>
    <w:rsid w:val="008A1F97"/>
    <w:rsid w:val="008A7D4C"/>
    <w:rsid w:val="008B5B33"/>
    <w:rsid w:val="008B74B8"/>
    <w:rsid w:val="008D31A1"/>
    <w:rsid w:val="008D3D00"/>
    <w:rsid w:val="008D7889"/>
    <w:rsid w:val="008E14BB"/>
    <w:rsid w:val="008E3044"/>
    <w:rsid w:val="008E42FD"/>
    <w:rsid w:val="008E586D"/>
    <w:rsid w:val="008F0373"/>
    <w:rsid w:val="008F2E2E"/>
    <w:rsid w:val="008F4699"/>
    <w:rsid w:val="008F5480"/>
    <w:rsid w:val="00900F48"/>
    <w:rsid w:val="00903376"/>
    <w:rsid w:val="00904EC6"/>
    <w:rsid w:val="00907313"/>
    <w:rsid w:val="0091067C"/>
    <w:rsid w:val="0091332A"/>
    <w:rsid w:val="00913777"/>
    <w:rsid w:val="0091687B"/>
    <w:rsid w:val="0091743A"/>
    <w:rsid w:val="009221CD"/>
    <w:rsid w:val="009229F2"/>
    <w:rsid w:val="00924F46"/>
    <w:rsid w:val="00930546"/>
    <w:rsid w:val="0093168E"/>
    <w:rsid w:val="0093373F"/>
    <w:rsid w:val="0095087E"/>
    <w:rsid w:val="00950E84"/>
    <w:rsid w:val="009632E1"/>
    <w:rsid w:val="00964058"/>
    <w:rsid w:val="009642CC"/>
    <w:rsid w:val="009667D7"/>
    <w:rsid w:val="00970145"/>
    <w:rsid w:val="0097018A"/>
    <w:rsid w:val="00974F00"/>
    <w:rsid w:val="00976E6C"/>
    <w:rsid w:val="009824F6"/>
    <w:rsid w:val="00982DF4"/>
    <w:rsid w:val="009853E9"/>
    <w:rsid w:val="0099224C"/>
    <w:rsid w:val="00994CE2"/>
    <w:rsid w:val="00995530"/>
    <w:rsid w:val="009A38EC"/>
    <w:rsid w:val="009A416E"/>
    <w:rsid w:val="009A4961"/>
    <w:rsid w:val="009B27B2"/>
    <w:rsid w:val="009B3B53"/>
    <w:rsid w:val="009B42A3"/>
    <w:rsid w:val="009C05B3"/>
    <w:rsid w:val="009C4CBD"/>
    <w:rsid w:val="009C4E2C"/>
    <w:rsid w:val="009D362B"/>
    <w:rsid w:val="009D372D"/>
    <w:rsid w:val="009D468D"/>
    <w:rsid w:val="009D4764"/>
    <w:rsid w:val="009D512E"/>
    <w:rsid w:val="009D7ADB"/>
    <w:rsid w:val="009E1DC2"/>
    <w:rsid w:val="009E2038"/>
    <w:rsid w:val="009E226C"/>
    <w:rsid w:val="009E57CA"/>
    <w:rsid w:val="009E5C89"/>
    <w:rsid w:val="009F6EEA"/>
    <w:rsid w:val="00A076F5"/>
    <w:rsid w:val="00A10323"/>
    <w:rsid w:val="00A10596"/>
    <w:rsid w:val="00A108C8"/>
    <w:rsid w:val="00A117A8"/>
    <w:rsid w:val="00A13704"/>
    <w:rsid w:val="00A15C5B"/>
    <w:rsid w:val="00A22B13"/>
    <w:rsid w:val="00A22B51"/>
    <w:rsid w:val="00A275AC"/>
    <w:rsid w:val="00A3098F"/>
    <w:rsid w:val="00A33BA6"/>
    <w:rsid w:val="00A416E3"/>
    <w:rsid w:val="00A52EE0"/>
    <w:rsid w:val="00A57378"/>
    <w:rsid w:val="00A6028D"/>
    <w:rsid w:val="00A70305"/>
    <w:rsid w:val="00A76957"/>
    <w:rsid w:val="00A8030A"/>
    <w:rsid w:val="00A81700"/>
    <w:rsid w:val="00A8568A"/>
    <w:rsid w:val="00A93EA8"/>
    <w:rsid w:val="00A9661F"/>
    <w:rsid w:val="00AA1EC3"/>
    <w:rsid w:val="00AA261C"/>
    <w:rsid w:val="00AA6AA8"/>
    <w:rsid w:val="00AA734E"/>
    <w:rsid w:val="00AB1FD0"/>
    <w:rsid w:val="00AB3F24"/>
    <w:rsid w:val="00AB575E"/>
    <w:rsid w:val="00AC67A2"/>
    <w:rsid w:val="00AD521E"/>
    <w:rsid w:val="00AD6F63"/>
    <w:rsid w:val="00AE0222"/>
    <w:rsid w:val="00AE07D3"/>
    <w:rsid w:val="00AE2B66"/>
    <w:rsid w:val="00AE4264"/>
    <w:rsid w:val="00AE6196"/>
    <w:rsid w:val="00AE6243"/>
    <w:rsid w:val="00AF1A27"/>
    <w:rsid w:val="00AF3C5B"/>
    <w:rsid w:val="00AF4B92"/>
    <w:rsid w:val="00AF614D"/>
    <w:rsid w:val="00B00C81"/>
    <w:rsid w:val="00B01FA1"/>
    <w:rsid w:val="00B04876"/>
    <w:rsid w:val="00B159FC"/>
    <w:rsid w:val="00B15F67"/>
    <w:rsid w:val="00B209B0"/>
    <w:rsid w:val="00B20A25"/>
    <w:rsid w:val="00B22BD0"/>
    <w:rsid w:val="00B23837"/>
    <w:rsid w:val="00B3002F"/>
    <w:rsid w:val="00B31C30"/>
    <w:rsid w:val="00B333AD"/>
    <w:rsid w:val="00B36507"/>
    <w:rsid w:val="00B37CEE"/>
    <w:rsid w:val="00B401CE"/>
    <w:rsid w:val="00B415DD"/>
    <w:rsid w:val="00B449B4"/>
    <w:rsid w:val="00B520FA"/>
    <w:rsid w:val="00B577CF"/>
    <w:rsid w:val="00B610DA"/>
    <w:rsid w:val="00B66214"/>
    <w:rsid w:val="00B66482"/>
    <w:rsid w:val="00B67573"/>
    <w:rsid w:val="00B7347B"/>
    <w:rsid w:val="00B7580F"/>
    <w:rsid w:val="00B75D4D"/>
    <w:rsid w:val="00B77D57"/>
    <w:rsid w:val="00B8272E"/>
    <w:rsid w:val="00B912EB"/>
    <w:rsid w:val="00B915AC"/>
    <w:rsid w:val="00B92294"/>
    <w:rsid w:val="00B934DC"/>
    <w:rsid w:val="00B9515C"/>
    <w:rsid w:val="00B97048"/>
    <w:rsid w:val="00B978DE"/>
    <w:rsid w:val="00BA3098"/>
    <w:rsid w:val="00BB1BAE"/>
    <w:rsid w:val="00BB2DAD"/>
    <w:rsid w:val="00BC00C6"/>
    <w:rsid w:val="00BC1A06"/>
    <w:rsid w:val="00BC2A9B"/>
    <w:rsid w:val="00BC3626"/>
    <w:rsid w:val="00BC45AF"/>
    <w:rsid w:val="00BC4F83"/>
    <w:rsid w:val="00BC53AA"/>
    <w:rsid w:val="00BC6080"/>
    <w:rsid w:val="00BD0E40"/>
    <w:rsid w:val="00BD4070"/>
    <w:rsid w:val="00BD42AC"/>
    <w:rsid w:val="00BD4FF4"/>
    <w:rsid w:val="00BE7B34"/>
    <w:rsid w:val="00BF1ABD"/>
    <w:rsid w:val="00C0084A"/>
    <w:rsid w:val="00C03C1E"/>
    <w:rsid w:val="00C113FD"/>
    <w:rsid w:val="00C21EB5"/>
    <w:rsid w:val="00C25D1F"/>
    <w:rsid w:val="00C264C9"/>
    <w:rsid w:val="00C313E0"/>
    <w:rsid w:val="00C314AE"/>
    <w:rsid w:val="00C33F5E"/>
    <w:rsid w:val="00C33F97"/>
    <w:rsid w:val="00C406E8"/>
    <w:rsid w:val="00C40B4D"/>
    <w:rsid w:val="00C416F2"/>
    <w:rsid w:val="00C45345"/>
    <w:rsid w:val="00C467FF"/>
    <w:rsid w:val="00C47A90"/>
    <w:rsid w:val="00C5207A"/>
    <w:rsid w:val="00C56DB4"/>
    <w:rsid w:val="00C6082D"/>
    <w:rsid w:val="00C61574"/>
    <w:rsid w:val="00C63D34"/>
    <w:rsid w:val="00C65628"/>
    <w:rsid w:val="00C672F1"/>
    <w:rsid w:val="00C70164"/>
    <w:rsid w:val="00C70853"/>
    <w:rsid w:val="00C726C2"/>
    <w:rsid w:val="00C72C91"/>
    <w:rsid w:val="00C73E0E"/>
    <w:rsid w:val="00C73EDA"/>
    <w:rsid w:val="00C77D2E"/>
    <w:rsid w:val="00C77DE8"/>
    <w:rsid w:val="00C81329"/>
    <w:rsid w:val="00C82DB4"/>
    <w:rsid w:val="00C90A88"/>
    <w:rsid w:val="00C91296"/>
    <w:rsid w:val="00C912B6"/>
    <w:rsid w:val="00C9354B"/>
    <w:rsid w:val="00C9427E"/>
    <w:rsid w:val="00C95074"/>
    <w:rsid w:val="00C9636A"/>
    <w:rsid w:val="00CB3078"/>
    <w:rsid w:val="00CB34C7"/>
    <w:rsid w:val="00CB6408"/>
    <w:rsid w:val="00CC0BCF"/>
    <w:rsid w:val="00CC18C4"/>
    <w:rsid w:val="00CC6A2E"/>
    <w:rsid w:val="00CD459C"/>
    <w:rsid w:val="00CE10CA"/>
    <w:rsid w:val="00CE19FC"/>
    <w:rsid w:val="00CE4707"/>
    <w:rsid w:val="00CE5B2F"/>
    <w:rsid w:val="00CF09FC"/>
    <w:rsid w:val="00CF15C9"/>
    <w:rsid w:val="00CF3D93"/>
    <w:rsid w:val="00CF7E43"/>
    <w:rsid w:val="00D00979"/>
    <w:rsid w:val="00D01D07"/>
    <w:rsid w:val="00D0418C"/>
    <w:rsid w:val="00D04D79"/>
    <w:rsid w:val="00D0640B"/>
    <w:rsid w:val="00D14ADB"/>
    <w:rsid w:val="00D22908"/>
    <w:rsid w:val="00D238C1"/>
    <w:rsid w:val="00D24A29"/>
    <w:rsid w:val="00D25A17"/>
    <w:rsid w:val="00D27C70"/>
    <w:rsid w:val="00D34246"/>
    <w:rsid w:val="00D355B6"/>
    <w:rsid w:val="00D4038F"/>
    <w:rsid w:val="00D448EA"/>
    <w:rsid w:val="00D4527B"/>
    <w:rsid w:val="00D51AA6"/>
    <w:rsid w:val="00D6077F"/>
    <w:rsid w:val="00D639F1"/>
    <w:rsid w:val="00D65CC2"/>
    <w:rsid w:val="00D66EE6"/>
    <w:rsid w:val="00D72042"/>
    <w:rsid w:val="00D72F98"/>
    <w:rsid w:val="00D74A87"/>
    <w:rsid w:val="00D74D87"/>
    <w:rsid w:val="00D776AB"/>
    <w:rsid w:val="00D93656"/>
    <w:rsid w:val="00D95825"/>
    <w:rsid w:val="00DA1586"/>
    <w:rsid w:val="00DA25A9"/>
    <w:rsid w:val="00DA3804"/>
    <w:rsid w:val="00DA6984"/>
    <w:rsid w:val="00DA6A22"/>
    <w:rsid w:val="00DA6E87"/>
    <w:rsid w:val="00DA7EB5"/>
    <w:rsid w:val="00DB0FF5"/>
    <w:rsid w:val="00DB1A5B"/>
    <w:rsid w:val="00DB6F3C"/>
    <w:rsid w:val="00DC089C"/>
    <w:rsid w:val="00DC137D"/>
    <w:rsid w:val="00DC48C9"/>
    <w:rsid w:val="00DC7BDC"/>
    <w:rsid w:val="00DD0798"/>
    <w:rsid w:val="00DD12FA"/>
    <w:rsid w:val="00DD183A"/>
    <w:rsid w:val="00DD24ED"/>
    <w:rsid w:val="00DD2AC6"/>
    <w:rsid w:val="00DD388C"/>
    <w:rsid w:val="00DD4702"/>
    <w:rsid w:val="00DE426E"/>
    <w:rsid w:val="00DF1690"/>
    <w:rsid w:val="00E0055F"/>
    <w:rsid w:val="00E00781"/>
    <w:rsid w:val="00E04F81"/>
    <w:rsid w:val="00E107A5"/>
    <w:rsid w:val="00E25C39"/>
    <w:rsid w:val="00E32B72"/>
    <w:rsid w:val="00E32E88"/>
    <w:rsid w:val="00E36472"/>
    <w:rsid w:val="00E417B2"/>
    <w:rsid w:val="00E445D3"/>
    <w:rsid w:val="00E53936"/>
    <w:rsid w:val="00E64F11"/>
    <w:rsid w:val="00E66F52"/>
    <w:rsid w:val="00E700BD"/>
    <w:rsid w:val="00E73597"/>
    <w:rsid w:val="00E74B68"/>
    <w:rsid w:val="00E81710"/>
    <w:rsid w:val="00E8555F"/>
    <w:rsid w:val="00E85DB6"/>
    <w:rsid w:val="00E93D8C"/>
    <w:rsid w:val="00E956D5"/>
    <w:rsid w:val="00EA3925"/>
    <w:rsid w:val="00EA56BB"/>
    <w:rsid w:val="00EA5D48"/>
    <w:rsid w:val="00EA5D98"/>
    <w:rsid w:val="00EA6AC4"/>
    <w:rsid w:val="00EB0221"/>
    <w:rsid w:val="00EB21CA"/>
    <w:rsid w:val="00EC0FB9"/>
    <w:rsid w:val="00EC1013"/>
    <w:rsid w:val="00EC4B1F"/>
    <w:rsid w:val="00EC4D82"/>
    <w:rsid w:val="00EC5350"/>
    <w:rsid w:val="00EC5C08"/>
    <w:rsid w:val="00EC6DE7"/>
    <w:rsid w:val="00EC7AF6"/>
    <w:rsid w:val="00ED5C7B"/>
    <w:rsid w:val="00ED706C"/>
    <w:rsid w:val="00EE2A57"/>
    <w:rsid w:val="00EF0FED"/>
    <w:rsid w:val="00EF18BF"/>
    <w:rsid w:val="00EF2630"/>
    <w:rsid w:val="00EF635E"/>
    <w:rsid w:val="00EF66CB"/>
    <w:rsid w:val="00EF78FE"/>
    <w:rsid w:val="00F05007"/>
    <w:rsid w:val="00F07E9B"/>
    <w:rsid w:val="00F117CE"/>
    <w:rsid w:val="00F11CF0"/>
    <w:rsid w:val="00F121C8"/>
    <w:rsid w:val="00F15888"/>
    <w:rsid w:val="00F21999"/>
    <w:rsid w:val="00F24A71"/>
    <w:rsid w:val="00F3145C"/>
    <w:rsid w:val="00F37E57"/>
    <w:rsid w:val="00F40521"/>
    <w:rsid w:val="00F40D05"/>
    <w:rsid w:val="00F419D7"/>
    <w:rsid w:val="00F43BE6"/>
    <w:rsid w:val="00F451F1"/>
    <w:rsid w:val="00F5515A"/>
    <w:rsid w:val="00F56CA5"/>
    <w:rsid w:val="00F607C7"/>
    <w:rsid w:val="00F60FE8"/>
    <w:rsid w:val="00F615CC"/>
    <w:rsid w:val="00F626B4"/>
    <w:rsid w:val="00F64922"/>
    <w:rsid w:val="00F66AFF"/>
    <w:rsid w:val="00F72B10"/>
    <w:rsid w:val="00F737A3"/>
    <w:rsid w:val="00F77C5D"/>
    <w:rsid w:val="00F8537D"/>
    <w:rsid w:val="00F86151"/>
    <w:rsid w:val="00F90537"/>
    <w:rsid w:val="00F9063A"/>
    <w:rsid w:val="00F93110"/>
    <w:rsid w:val="00F9373C"/>
    <w:rsid w:val="00FA0FF2"/>
    <w:rsid w:val="00FA2B7C"/>
    <w:rsid w:val="00FA489D"/>
    <w:rsid w:val="00FB6F55"/>
    <w:rsid w:val="00FC04CF"/>
    <w:rsid w:val="00FC094D"/>
    <w:rsid w:val="00FC15DC"/>
    <w:rsid w:val="00FC255E"/>
    <w:rsid w:val="00FC36B6"/>
    <w:rsid w:val="00FD1FD2"/>
    <w:rsid w:val="00FD317D"/>
    <w:rsid w:val="00FD3F72"/>
    <w:rsid w:val="00FE034C"/>
    <w:rsid w:val="00FE057D"/>
    <w:rsid w:val="00FE1675"/>
    <w:rsid w:val="00FE2C5E"/>
    <w:rsid w:val="00FE4DB4"/>
    <w:rsid w:val="00FE6AEC"/>
    <w:rsid w:val="00FF3F5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14:docId w14:val="4D2F611D"/>
  <w15:chartTrackingRefBased/>
  <w15:docId w15:val="{A50E8F80-4F03-4F23-A040-BDA165DB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iPriority="0" w:unhideWhenUsed="1" w:qFormat="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4DC"/>
    <w:pPr>
      <w:jc w:val="both"/>
    </w:pPr>
    <w:rPr>
      <w:rFonts w:ascii="Arial" w:eastAsia="Times New Roman" w:hAnsi="Arial"/>
      <w:sz w:val="24"/>
      <w:szCs w:val="24"/>
      <w:lang w:val="es-ES" w:eastAsia="es-ES"/>
    </w:rPr>
  </w:style>
  <w:style w:type="paragraph" w:styleId="Ttulo1">
    <w:name w:val="heading 1"/>
    <w:basedOn w:val="Normal"/>
    <w:next w:val="Normal"/>
    <w:link w:val="Ttulo1Car"/>
    <w:qFormat/>
    <w:rsid w:val="0062380D"/>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nhideWhenUsed/>
    <w:qFormat/>
    <w:rsid w:val="009D4764"/>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nhideWhenUsed/>
    <w:qFormat/>
    <w:rsid w:val="00B66214"/>
    <w:pPr>
      <w:keepNext/>
      <w:spacing w:before="240" w:after="60"/>
      <w:outlineLvl w:val="2"/>
    </w:pPr>
    <w:rPr>
      <w:rFonts w:ascii="Calibri Light" w:hAnsi="Calibri Light"/>
      <w:b/>
      <w:bCs/>
      <w:sz w:val="26"/>
      <w:szCs w:val="26"/>
    </w:rPr>
  </w:style>
  <w:style w:type="paragraph" w:styleId="Ttulo4">
    <w:name w:val="heading 4"/>
    <w:basedOn w:val="Normal"/>
    <w:next w:val="Normal"/>
    <w:link w:val="Ttulo4Car"/>
    <w:qFormat/>
    <w:rsid w:val="000C26C7"/>
    <w:pPr>
      <w:keepNext/>
      <w:autoSpaceDE w:val="0"/>
      <w:autoSpaceDN w:val="0"/>
      <w:jc w:val="center"/>
      <w:outlineLvl w:val="3"/>
    </w:pPr>
    <w:rPr>
      <w:b/>
      <w:bCs/>
      <w:color w:val="C0C0C0"/>
      <w:sz w:val="28"/>
      <w:szCs w:val="28"/>
      <w:lang w:val="es-ES_tradnl" w:eastAsia="x-none"/>
    </w:rPr>
  </w:style>
  <w:style w:type="paragraph" w:styleId="Ttulo5">
    <w:name w:val="heading 5"/>
    <w:basedOn w:val="Normal"/>
    <w:next w:val="Normal"/>
    <w:link w:val="Ttulo5Car"/>
    <w:qFormat/>
    <w:rsid w:val="000C26C7"/>
    <w:pPr>
      <w:keepNext/>
      <w:autoSpaceDE w:val="0"/>
      <w:autoSpaceDN w:val="0"/>
      <w:ind w:firstLine="284"/>
      <w:outlineLvl w:val="4"/>
    </w:pPr>
    <w:rPr>
      <w:b/>
      <w:bCs/>
      <w:sz w:val="25"/>
      <w:szCs w:val="25"/>
      <w:u w:val="single"/>
      <w:lang w:val="es-ES_tradnl" w:eastAsia="x-none"/>
    </w:rPr>
  </w:style>
  <w:style w:type="paragraph" w:styleId="Ttulo6">
    <w:name w:val="heading 6"/>
    <w:basedOn w:val="Normal"/>
    <w:next w:val="Normal"/>
    <w:link w:val="Ttulo6Car"/>
    <w:qFormat/>
    <w:rsid w:val="000C26C7"/>
    <w:pPr>
      <w:keepNext/>
      <w:autoSpaceDE w:val="0"/>
      <w:autoSpaceDN w:val="0"/>
      <w:jc w:val="center"/>
      <w:outlineLvl w:val="5"/>
    </w:pPr>
    <w:rPr>
      <w:b/>
      <w:bCs/>
      <w:i/>
      <w:iCs/>
      <w:color w:val="808080"/>
      <w:sz w:val="40"/>
      <w:szCs w:val="40"/>
      <w:lang w:val="es-ES_tradnl" w:eastAsia="x-none"/>
    </w:rPr>
  </w:style>
  <w:style w:type="paragraph" w:styleId="Ttulo7">
    <w:name w:val="heading 7"/>
    <w:basedOn w:val="Normal"/>
    <w:next w:val="Normal"/>
    <w:link w:val="Ttulo7Car"/>
    <w:qFormat/>
    <w:rsid w:val="000C26C7"/>
    <w:pPr>
      <w:keepNext/>
      <w:suppressAutoHyphens/>
      <w:outlineLvl w:val="6"/>
    </w:pPr>
    <w:rPr>
      <w:b/>
      <w:bCs/>
      <w:sz w:val="22"/>
      <w:szCs w:val="22"/>
      <w:lang w:val="es-CR"/>
    </w:rPr>
  </w:style>
  <w:style w:type="paragraph" w:styleId="Ttulo8">
    <w:name w:val="heading 8"/>
    <w:basedOn w:val="Normal"/>
    <w:next w:val="Normal"/>
    <w:link w:val="Ttulo8Car"/>
    <w:qFormat/>
    <w:rsid w:val="000C26C7"/>
    <w:pPr>
      <w:keepNext/>
      <w:suppressAutoHyphens/>
      <w:outlineLvl w:val="7"/>
    </w:pPr>
    <w:rPr>
      <w:rFonts w:ascii="Century Gothic" w:hAnsi="Century Gothic"/>
      <w:b/>
      <w:bCs/>
      <w:sz w:val="20"/>
      <w:szCs w:val="20"/>
      <w:lang w:val="es-CR"/>
    </w:rPr>
  </w:style>
  <w:style w:type="paragraph" w:styleId="Ttulo9">
    <w:name w:val="heading 9"/>
    <w:basedOn w:val="Normal"/>
    <w:next w:val="Normal"/>
    <w:link w:val="Ttulo9Car"/>
    <w:qFormat/>
    <w:rsid w:val="000C26C7"/>
    <w:pPr>
      <w:keepNext/>
      <w:autoSpaceDE w:val="0"/>
      <w:autoSpaceDN w:val="0"/>
      <w:jc w:val="center"/>
      <w:outlineLvl w:val="8"/>
    </w:pPr>
    <w:rPr>
      <w:b/>
      <w:bCs/>
      <w:sz w:val="22"/>
      <w:szCs w:val="22"/>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934DC"/>
    <w:pPr>
      <w:tabs>
        <w:tab w:val="center" w:pos="4252"/>
        <w:tab w:val="right" w:pos="8504"/>
      </w:tabs>
    </w:pPr>
    <w:rPr>
      <w:lang w:val="x-none"/>
    </w:rPr>
  </w:style>
  <w:style w:type="character" w:customStyle="1" w:styleId="EncabezadoCar">
    <w:name w:val="Encabezado Car"/>
    <w:link w:val="Encabezado"/>
    <w:uiPriority w:val="99"/>
    <w:rsid w:val="00B934DC"/>
    <w:rPr>
      <w:rFonts w:ascii="Arial" w:eastAsia="Times New Roman" w:hAnsi="Arial" w:cs="Times New Roman"/>
      <w:sz w:val="24"/>
      <w:szCs w:val="24"/>
      <w:lang w:eastAsia="es-ES"/>
    </w:rPr>
  </w:style>
  <w:style w:type="paragraph" w:styleId="Textodeglobo">
    <w:name w:val="Balloon Text"/>
    <w:basedOn w:val="Normal"/>
    <w:link w:val="TextodegloboCar"/>
    <w:semiHidden/>
    <w:unhideWhenUsed/>
    <w:rsid w:val="00B934DC"/>
    <w:rPr>
      <w:rFonts w:ascii="Tahoma" w:hAnsi="Tahoma"/>
      <w:sz w:val="16"/>
      <w:szCs w:val="16"/>
      <w:lang w:val="x-none"/>
    </w:rPr>
  </w:style>
  <w:style w:type="character" w:customStyle="1" w:styleId="TextodegloboCar">
    <w:name w:val="Texto de globo Car"/>
    <w:link w:val="Textodeglobo"/>
    <w:semiHidden/>
    <w:rsid w:val="00B934DC"/>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B934DC"/>
    <w:pPr>
      <w:tabs>
        <w:tab w:val="center" w:pos="4252"/>
        <w:tab w:val="right" w:pos="8504"/>
      </w:tabs>
    </w:pPr>
    <w:rPr>
      <w:lang w:val="x-none"/>
    </w:rPr>
  </w:style>
  <w:style w:type="character" w:customStyle="1" w:styleId="PiedepginaCar">
    <w:name w:val="Pie de página Car"/>
    <w:link w:val="Piedepgina"/>
    <w:uiPriority w:val="99"/>
    <w:rsid w:val="00B934DC"/>
    <w:rPr>
      <w:rFonts w:ascii="Arial" w:eastAsia="Times New Roman" w:hAnsi="Arial" w:cs="Times New Roman"/>
      <w:sz w:val="24"/>
      <w:szCs w:val="24"/>
      <w:lang w:eastAsia="es-ES"/>
    </w:rPr>
  </w:style>
  <w:style w:type="paragraph" w:styleId="Textoindependiente2">
    <w:name w:val="Body Text 2"/>
    <w:basedOn w:val="Normal"/>
    <w:link w:val="Textoindependiente2Car"/>
    <w:rsid w:val="00B934DC"/>
    <w:pPr>
      <w:widowControl w:val="0"/>
    </w:pPr>
    <w:rPr>
      <w:rFonts w:ascii="Times New Roman" w:hAnsi="Times New Roman"/>
      <w:b/>
      <w:snapToGrid w:val="0"/>
      <w:lang w:val="x-none" w:eastAsia="x-none"/>
    </w:rPr>
  </w:style>
  <w:style w:type="character" w:customStyle="1" w:styleId="Textoindependiente2Car">
    <w:name w:val="Texto independiente 2 Car"/>
    <w:link w:val="Textoindependiente2"/>
    <w:rsid w:val="00B934DC"/>
    <w:rPr>
      <w:rFonts w:ascii="Times New Roman" w:eastAsia="Times New Roman" w:hAnsi="Times New Roman" w:cs="Times New Roman"/>
      <w:b/>
      <w:snapToGrid w:val="0"/>
      <w:sz w:val="24"/>
      <w:szCs w:val="24"/>
    </w:rPr>
  </w:style>
  <w:style w:type="paragraph" w:customStyle="1" w:styleId="BodyText3">
    <w:name w:val="Body Text 3"/>
    <w:basedOn w:val="Normal"/>
    <w:rsid w:val="00B934DC"/>
    <w:rPr>
      <w:rFonts w:ascii="Times New Roman" w:hAnsi="Times New Roman"/>
      <w:lang w:val="es-ES_tradnl" w:eastAsia="en-US"/>
    </w:rPr>
  </w:style>
  <w:style w:type="paragraph" w:styleId="Textonotapie">
    <w:name w:val="footnote text"/>
    <w:basedOn w:val="Normal"/>
    <w:link w:val="TextonotapieCar"/>
    <w:uiPriority w:val="99"/>
    <w:rsid w:val="00B934DC"/>
    <w:rPr>
      <w:sz w:val="20"/>
      <w:szCs w:val="20"/>
      <w:lang w:val="x-none"/>
    </w:rPr>
  </w:style>
  <w:style w:type="character" w:customStyle="1" w:styleId="TextonotapieCar">
    <w:name w:val="Texto nota pie Car"/>
    <w:link w:val="Textonotapie"/>
    <w:uiPriority w:val="99"/>
    <w:rsid w:val="00B934DC"/>
    <w:rPr>
      <w:rFonts w:ascii="Arial" w:eastAsia="Times New Roman" w:hAnsi="Arial" w:cs="Times New Roman"/>
      <w:sz w:val="20"/>
      <w:szCs w:val="20"/>
      <w:lang w:eastAsia="es-ES"/>
    </w:rPr>
  </w:style>
  <w:style w:type="character" w:styleId="Refdenotaalpie">
    <w:name w:val="footnote reference"/>
    <w:uiPriority w:val="99"/>
    <w:rsid w:val="00B934DC"/>
    <w:rPr>
      <w:vertAlign w:val="superscript"/>
    </w:rPr>
  </w:style>
  <w:style w:type="character" w:customStyle="1" w:styleId="Ttulo1Car">
    <w:name w:val="Título 1 Car"/>
    <w:link w:val="Ttulo1"/>
    <w:rsid w:val="0062380D"/>
    <w:rPr>
      <w:rFonts w:ascii="Cambria" w:eastAsia="Times New Roman" w:hAnsi="Cambria" w:cs="Times New Roman"/>
      <w:b/>
      <w:bCs/>
      <w:kern w:val="32"/>
      <w:sz w:val="32"/>
      <w:szCs w:val="32"/>
    </w:rPr>
  </w:style>
  <w:style w:type="paragraph" w:styleId="Lista">
    <w:name w:val="List"/>
    <w:basedOn w:val="Normal"/>
    <w:uiPriority w:val="99"/>
    <w:unhideWhenUsed/>
    <w:rsid w:val="0062380D"/>
    <w:pPr>
      <w:ind w:left="283" w:hanging="283"/>
      <w:contextualSpacing/>
    </w:pPr>
  </w:style>
  <w:style w:type="paragraph" w:styleId="Saludo">
    <w:name w:val="Salutation"/>
    <w:basedOn w:val="Normal"/>
    <w:next w:val="Normal"/>
    <w:link w:val="SaludoCar"/>
    <w:uiPriority w:val="99"/>
    <w:unhideWhenUsed/>
    <w:rsid w:val="0062380D"/>
  </w:style>
  <w:style w:type="character" w:customStyle="1" w:styleId="SaludoCar">
    <w:name w:val="Saludo Car"/>
    <w:link w:val="Saludo"/>
    <w:uiPriority w:val="99"/>
    <w:rsid w:val="0062380D"/>
    <w:rPr>
      <w:rFonts w:ascii="Arial" w:eastAsia="Times New Roman" w:hAnsi="Arial"/>
      <w:sz w:val="24"/>
      <w:szCs w:val="24"/>
    </w:rPr>
  </w:style>
  <w:style w:type="paragraph" w:styleId="Ttulo">
    <w:name w:val="Title"/>
    <w:basedOn w:val="Normal"/>
    <w:next w:val="Normal"/>
    <w:link w:val="TtuloCar"/>
    <w:qFormat/>
    <w:rsid w:val="0062380D"/>
    <w:pPr>
      <w:spacing w:before="240" w:after="60"/>
      <w:jc w:val="center"/>
      <w:outlineLvl w:val="0"/>
    </w:pPr>
    <w:rPr>
      <w:rFonts w:ascii="Cambria" w:hAnsi="Cambria"/>
      <w:b/>
      <w:bCs/>
      <w:kern w:val="28"/>
      <w:sz w:val="32"/>
      <w:szCs w:val="32"/>
    </w:rPr>
  </w:style>
  <w:style w:type="character" w:customStyle="1" w:styleId="TtuloCar">
    <w:name w:val="Título Car"/>
    <w:link w:val="Ttulo"/>
    <w:rsid w:val="0062380D"/>
    <w:rPr>
      <w:rFonts w:ascii="Cambria" w:eastAsia="Times New Roman" w:hAnsi="Cambria" w:cs="Times New Roman"/>
      <w:b/>
      <w:bCs/>
      <w:kern w:val="28"/>
      <w:sz w:val="32"/>
      <w:szCs w:val="32"/>
    </w:rPr>
  </w:style>
  <w:style w:type="paragraph" w:styleId="Textoindependiente">
    <w:name w:val="Body Text"/>
    <w:basedOn w:val="Normal"/>
    <w:link w:val="TextoindependienteCar"/>
    <w:unhideWhenUsed/>
    <w:rsid w:val="0062380D"/>
    <w:pPr>
      <w:spacing w:after="120"/>
    </w:pPr>
  </w:style>
  <w:style w:type="character" w:customStyle="1" w:styleId="TextoindependienteCar">
    <w:name w:val="Texto independiente Car"/>
    <w:link w:val="Textoindependiente"/>
    <w:rsid w:val="0062380D"/>
    <w:rPr>
      <w:rFonts w:ascii="Arial" w:eastAsia="Times New Roman" w:hAnsi="Arial"/>
      <w:sz w:val="24"/>
      <w:szCs w:val="24"/>
    </w:rPr>
  </w:style>
  <w:style w:type="paragraph" w:styleId="Subttulo">
    <w:name w:val="Subtitle"/>
    <w:basedOn w:val="Normal"/>
    <w:next w:val="Normal"/>
    <w:link w:val="SubttuloCar"/>
    <w:uiPriority w:val="11"/>
    <w:qFormat/>
    <w:rsid w:val="0062380D"/>
    <w:pPr>
      <w:spacing w:after="60"/>
      <w:jc w:val="center"/>
      <w:outlineLvl w:val="1"/>
    </w:pPr>
    <w:rPr>
      <w:rFonts w:ascii="Cambria" w:hAnsi="Cambria"/>
    </w:rPr>
  </w:style>
  <w:style w:type="character" w:customStyle="1" w:styleId="SubttuloCar">
    <w:name w:val="Subtítulo Car"/>
    <w:link w:val="Subttulo"/>
    <w:uiPriority w:val="11"/>
    <w:rsid w:val="0062380D"/>
    <w:rPr>
      <w:rFonts w:ascii="Cambria" w:eastAsia="Times New Roman" w:hAnsi="Cambria" w:cs="Times New Roman"/>
      <w:sz w:val="24"/>
      <w:szCs w:val="24"/>
    </w:rPr>
  </w:style>
  <w:style w:type="paragraph" w:styleId="Sangradetextonormal">
    <w:name w:val="Body Text Indent"/>
    <w:basedOn w:val="Normal"/>
    <w:link w:val="SangradetextonormalCar"/>
    <w:unhideWhenUsed/>
    <w:rsid w:val="0062380D"/>
    <w:pPr>
      <w:spacing w:after="120"/>
      <w:ind w:left="283"/>
    </w:pPr>
  </w:style>
  <w:style w:type="character" w:customStyle="1" w:styleId="SangradetextonormalCar">
    <w:name w:val="Sangría de texto normal Car"/>
    <w:link w:val="Sangradetextonormal"/>
    <w:rsid w:val="0062380D"/>
    <w:rPr>
      <w:rFonts w:ascii="Arial" w:eastAsia="Times New Roman" w:hAnsi="Arial"/>
      <w:sz w:val="24"/>
      <w:szCs w:val="24"/>
    </w:rPr>
  </w:style>
  <w:style w:type="paragraph" w:styleId="Textoindependienteprimerasangra2">
    <w:name w:val="Body Text First Indent 2"/>
    <w:basedOn w:val="Sangradetextonormal"/>
    <w:link w:val="Textoindependienteprimerasangra2Car"/>
    <w:uiPriority w:val="99"/>
    <w:unhideWhenUsed/>
    <w:rsid w:val="0062380D"/>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62380D"/>
    <w:rPr>
      <w:rFonts w:ascii="Arial" w:eastAsia="Times New Roman" w:hAnsi="Arial"/>
      <w:sz w:val="24"/>
      <w:szCs w:val="24"/>
    </w:rPr>
  </w:style>
  <w:style w:type="character" w:customStyle="1" w:styleId="Ttulo2Car">
    <w:name w:val="Título 2 Car"/>
    <w:link w:val="Ttulo2"/>
    <w:rsid w:val="009D4764"/>
    <w:rPr>
      <w:rFonts w:ascii="Calibri Light" w:eastAsia="Times New Roman" w:hAnsi="Calibri Light" w:cs="Times New Roman"/>
      <w:b/>
      <w:bCs/>
      <w:i/>
      <w:iCs/>
      <w:sz w:val="28"/>
      <w:szCs w:val="28"/>
      <w:lang w:val="es-ES" w:eastAsia="es-ES"/>
    </w:rPr>
  </w:style>
  <w:style w:type="paragraph" w:styleId="TtuloTDC">
    <w:name w:val="TOC Heading"/>
    <w:basedOn w:val="Ttulo1"/>
    <w:next w:val="Normal"/>
    <w:uiPriority w:val="39"/>
    <w:unhideWhenUsed/>
    <w:qFormat/>
    <w:rsid w:val="00454ECA"/>
    <w:pPr>
      <w:keepLines/>
      <w:spacing w:after="0" w:line="259" w:lineRule="auto"/>
      <w:jc w:val="left"/>
      <w:outlineLvl w:val="9"/>
    </w:pPr>
    <w:rPr>
      <w:rFonts w:ascii="Calibri Light" w:hAnsi="Calibri Light"/>
      <w:b w:val="0"/>
      <w:bCs w:val="0"/>
      <w:color w:val="2E74B5"/>
      <w:kern w:val="0"/>
      <w:lang w:val="es-CR" w:eastAsia="es-CR"/>
    </w:rPr>
  </w:style>
  <w:style w:type="paragraph" w:styleId="TDC1">
    <w:name w:val="toc 1"/>
    <w:basedOn w:val="Normal"/>
    <w:next w:val="Normal"/>
    <w:autoRedefine/>
    <w:uiPriority w:val="39"/>
    <w:unhideWhenUsed/>
    <w:qFormat/>
    <w:rsid w:val="005254F2"/>
    <w:pPr>
      <w:tabs>
        <w:tab w:val="right" w:leader="dot" w:pos="8828"/>
      </w:tabs>
      <w:spacing w:line="600" w:lineRule="auto"/>
    </w:pPr>
  </w:style>
  <w:style w:type="paragraph" w:styleId="TDC2">
    <w:name w:val="toc 2"/>
    <w:basedOn w:val="Normal"/>
    <w:next w:val="Normal"/>
    <w:autoRedefine/>
    <w:uiPriority w:val="39"/>
    <w:unhideWhenUsed/>
    <w:qFormat/>
    <w:rsid w:val="00454ECA"/>
    <w:pPr>
      <w:ind w:left="240"/>
    </w:pPr>
  </w:style>
  <w:style w:type="character" w:styleId="Hipervnculo">
    <w:name w:val="Hyperlink"/>
    <w:uiPriority w:val="99"/>
    <w:unhideWhenUsed/>
    <w:rsid w:val="00454ECA"/>
    <w:rPr>
      <w:color w:val="0563C1"/>
      <w:u w:val="single"/>
    </w:rPr>
  </w:style>
  <w:style w:type="character" w:customStyle="1" w:styleId="Ttulo3Car">
    <w:name w:val="Título 3 Car"/>
    <w:aliases w:val="Heading 3 Char Char Car1,Heading 3 Char Car1"/>
    <w:link w:val="Ttulo3"/>
    <w:rsid w:val="00B66214"/>
    <w:rPr>
      <w:rFonts w:ascii="Calibri Light" w:eastAsia="Times New Roman" w:hAnsi="Calibri Light" w:cs="Times New Roman"/>
      <w:b/>
      <w:bCs/>
      <w:sz w:val="26"/>
      <w:szCs w:val="26"/>
      <w:lang w:val="es-ES" w:eastAsia="es-ES"/>
    </w:rPr>
  </w:style>
  <w:style w:type="paragraph" w:styleId="TDC3">
    <w:name w:val="toc 3"/>
    <w:basedOn w:val="Normal"/>
    <w:next w:val="Normal"/>
    <w:autoRedefine/>
    <w:uiPriority w:val="39"/>
    <w:unhideWhenUsed/>
    <w:qFormat/>
    <w:rsid w:val="006D2069"/>
    <w:pPr>
      <w:ind w:left="480"/>
    </w:pPr>
  </w:style>
  <w:style w:type="paragraph" w:styleId="Continuarlista5">
    <w:name w:val="List Continue 5"/>
    <w:basedOn w:val="Normal"/>
    <w:unhideWhenUsed/>
    <w:qFormat/>
    <w:rsid w:val="000C26C7"/>
    <w:pPr>
      <w:spacing w:after="120"/>
      <w:ind w:left="1415"/>
      <w:contextualSpacing/>
    </w:pPr>
  </w:style>
  <w:style w:type="character" w:customStyle="1" w:styleId="Ttulo4Car">
    <w:name w:val="Título 4 Car"/>
    <w:link w:val="Ttulo4"/>
    <w:rsid w:val="000C26C7"/>
    <w:rPr>
      <w:rFonts w:ascii="Arial" w:eastAsia="Times New Roman" w:hAnsi="Arial"/>
      <w:b/>
      <w:bCs/>
      <w:color w:val="C0C0C0"/>
      <w:sz w:val="28"/>
      <w:szCs w:val="28"/>
      <w:lang w:val="es-ES_tradnl" w:eastAsia="x-none"/>
    </w:rPr>
  </w:style>
  <w:style w:type="character" w:customStyle="1" w:styleId="Ttulo5Car">
    <w:name w:val="Título 5 Car"/>
    <w:link w:val="Ttulo5"/>
    <w:rsid w:val="000C26C7"/>
    <w:rPr>
      <w:rFonts w:ascii="Arial" w:eastAsia="Times New Roman" w:hAnsi="Arial"/>
      <w:b/>
      <w:bCs/>
      <w:sz w:val="25"/>
      <w:szCs w:val="25"/>
      <w:u w:val="single"/>
      <w:lang w:val="es-ES_tradnl" w:eastAsia="x-none"/>
    </w:rPr>
  </w:style>
  <w:style w:type="character" w:customStyle="1" w:styleId="Ttulo6Car">
    <w:name w:val="Título 6 Car"/>
    <w:link w:val="Ttulo6"/>
    <w:rsid w:val="000C26C7"/>
    <w:rPr>
      <w:rFonts w:ascii="Arial" w:eastAsia="Times New Roman" w:hAnsi="Arial"/>
      <w:b/>
      <w:bCs/>
      <w:i/>
      <w:iCs/>
      <w:color w:val="808080"/>
      <w:sz w:val="40"/>
      <w:szCs w:val="40"/>
      <w:lang w:val="es-ES_tradnl" w:eastAsia="x-none"/>
    </w:rPr>
  </w:style>
  <w:style w:type="character" w:customStyle="1" w:styleId="Ttulo7Car">
    <w:name w:val="Título 7 Car"/>
    <w:link w:val="Ttulo7"/>
    <w:rsid w:val="000C26C7"/>
    <w:rPr>
      <w:rFonts w:ascii="Arial" w:eastAsia="Times New Roman" w:hAnsi="Arial"/>
      <w:b/>
      <w:bCs/>
      <w:sz w:val="22"/>
      <w:szCs w:val="22"/>
      <w:lang/>
    </w:rPr>
  </w:style>
  <w:style w:type="character" w:customStyle="1" w:styleId="Ttulo8Car">
    <w:name w:val="Título 8 Car"/>
    <w:link w:val="Ttulo8"/>
    <w:rsid w:val="000C26C7"/>
    <w:rPr>
      <w:rFonts w:ascii="Century Gothic" w:eastAsia="Times New Roman" w:hAnsi="Century Gothic"/>
      <w:b/>
      <w:bCs/>
      <w:lang/>
    </w:rPr>
  </w:style>
  <w:style w:type="character" w:customStyle="1" w:styleId="Ttulo9Car">
    <w:name w:val="Título 9 Car"/>
    <w:link w:val="Ttulo9"/>
    <w:rsid w:val="000C26C7"/>
    <w:rPr>
      <w:rFonts w:ascii="Arial" w:eastAsia="Times New Roman" w:hAnsi="Arial"/>
      <w:b/>
      <w:bCs/>
      <w:sz w:val="22"/>
      <w:szCs w:val="22"/>
      <w:lang w:val="es-ES_tradnl" w:eastAsia="x-none"/>
    </w:rPr>
  </w:style>
  <w:style w:type="paragraph" w:styleId="Prrafodelista">
    <w:name w:val="List Paragraph"/>
    <w:aliases w:val="Bullet 1,Use Case List Paragraph,lp1"/>
    <w:basedOn w:val="Normal"/>
    <w:link w:val="PrrafodelistaCar"/>
    <w:uiPriority w:val="34"/>
    <w:qFormat/>
    <w:rsid w:val="000C26C7"/>
    <w:pPr>
      <w:spacing w:after="200" w:line="276" w:lineRule="auto"/>
      <w:ind w:left="720"/>
      <w:contextualSpacing/>
      <w:jc w:val="left"/>
    </w:pPr>
    <w:rPr>
      <w:rFonts w:ascii="Calibri" w:eastAsia="Calibri" w:hAnsi="Calibri"/>
      <w:sz w:val="22"/>
      <w:szCs w:val="22"/>
      <w:lang w:eastAsia="en-US"/>
    </w:rPr>
  </w:style>
  <w:style w:type="paragraph" w:customStyle="1" w:styleId="Style20">
    <w:name w:val="Style20"/>
    <w:basedOn w:val="Normal"/>
    <w:uiPriority w:val="99"/>
    <w:rsid w:val="000C26C7"/>
    <w:pPr>
      <w:widowControl w:val="0"/>
      <w:autoSpaceDE w:val="0"/>
      <w:autoSpaceDN w:val="0"/>
      <w:adjustRightInd w:val="0"/>
      <w:jc w:val="left"/>
    </w:pPr>
    <w:rPr>
      <w:rFonts w:cs="Arial"/>
      <w:lang w:val="es-CR" w:eastAsia="es-CR"/>
    </w:rPr>
  </w:style>
  <w:style w:type="character" w:customStyle="1" w:styleId="FontStyle56">
    <w:name w:val="Font Style56"/>
    <w:uiPriority w:val="99"/>
    <w:rsid w:val="000C26C7"/>
    <w:rPr>
      <w:rFonts w:ascii="Arial" w:hAnsi="Arial" w:cs="Arial"/>
      <w:b/>
      <w:bCs/>
      <w:sz w:val="22"/>
      <w:szCs w:val="22"/>
    </w:rPr>
  </w:style>
  <w:style w:type="paragraph" w:customStyle="1" w:styleId="Style15">
    <w:name w:val="Style15"/>
    <w:basedOn w:val="Normal"/>
    <w:uiPriority w:val="99"/>
    <w:rsid w:val="000C26C7"/>
    <w:pPr>
      <w:widowControl w:val="0"/>
      <w:autoSpaceDE w:val="0"/>
      <w:autoSpaceDN w:val="0"/>
      <w:adjustRightInd w:val="0"/>
      <w:spacing w:line="317" w:lineRule="exact"/>
    </w:pPr>
    <w:rPr>
      <w:rFonts w:cs="Arial"/>
      <w:lang w:val="es-CR" w:eastAsia="es-CR"/>
    </w:rPr>
  </w:style>
  <w:style w:type="character" w:customStyle="1" w:styleId="FontStyle57">
    <w:name w:val="Font Style57"/>
    <w:uiPriority w:val="99"/>
    <w:rsid w:val="000C26C7"/>
    <w:rPr>
      <w:rFonts w:ascii="Arial" w:hAnsi="Arial" w:cs="Arial"/>
      <w:sz w:val="24"/>
      <w:szCs w:val="24"/>
    </w:rPr>
  </w:style>
  <w:style w:type="paragraph" w:customStyle="1" w:styleId="Style16">
    <w:name w:val="Style16"/>
    <w:basedOn w:val="Normal"/>
    <w:uiPriority w:val="99"/>
    <w:rsid w:val="000C26C7"/>
    <w:pPr>
      <w:widowControl w:val="0"/>
      <w:autoSpaceDE w:val="0"/>
      <w:autoSpaceDN w:val="0"/>
      <w:adjustRightInd w:val="0"/>
      <w:spacing w:line="518" w:lineRule="exact"/>
      <w:jc w:val="left"/>
    </w:pPr>
    <w:rPr>
      <w:rFonts w:cs="Arial"/>
      <w:lang w:val="es-CR" w:eastAsia="es-CR"/>
    </w:rPr>
  </w:style>
  <w:style w:type="paragraph" w:customStyle="1" w:styleId="Style22">
    <w:name w:val="Style22"/>
    <w:basedOn w:val="Normal"/>
    <w:uiPriority w:val="99"/>
    <w:rsid w:val="000C26C7"/>
    <w:pPr>
      <w:widowControl w:val="0"/>
      <w:autoSpaceDE w:val="0"/>
      <w:autoSpaceDN w:val="0"/>
      <w:adjustRightInd w:val="0"/>
      <w:spacing w:line="318" w:lineRule="exact"/>
      <w:ind w:hanging="346"/>
    </w:pPr>
    <w:rPr>
      <w:rFonts w:cs="Arial"/>
      <w:lang w:val="es-CR" w:eastAsia="es-CR"/>
    </w:rPr>
  </w:style>
  <w:style w:type="paragraph" w:customStyle="1" w:styleId="Style19">
    <w:name w:val="Style19"/>
    <w:basedOn w:val="Normal"/>
    <w:uiPriority w:val="99"/>
    <w:rsid w:val="000C26C7"/>
    <w:pPr>
      <w:widowControl w:val="0"/>
      <w:autoSpaceDE w:val="0"/>
      <w:autoSpaceDN w:val="0"/>
      <w:adjustRightInd w:val="0"/>
      <w:spacing w:line="322" w:lineRule="exact"/>
      <w:ind w:hanging="562"/>
      <w:jc w:val="left"/>
    </w:pPr>
    <w:rPr>
      <w:rFonts w:cs="Arial"/>
      <w:lang w:val="es-CR" w:eastAsia="es-CR"/>
    </w:rPr>
  </w:style>
  <w:style w:type="paragraph" w:customStyle="1" w:styleId="Style24">
    <w:name w:val="Style24"/>
    <w:basedOn w:val="Normal"/>
    <w:uiPriority w:val="99"/>
    <w:rsid w:val="000C26C7"/>
    <w:pPr>
      <w:widowControl w:val="0"/>
      <w:autoSpaceDE w:val="0"/>
      <w:autoSpaceDN w:val="0"/>
      <w:adjustRightInd w:val="0"/>
      <w:spacing w:line="317" w:lineRule="exact"/>
      <w:ind w:hanging="331"/>
    </w:pPr>
    <w:rPr>
      <w:rFonts w:cs="Arial"/>
      <w:lang w:val="es-CR" w:eastAsia="es-CR"/>
    </w:rPr>
  </w:style>
  <w:style w:type="character" w:customStyle="1" w:styleId="FontStyle58">
    <w:name w:val="Font Style58"/>
    <w:uiPriority w:val="99"/>
    <w:rsid w:val="000C26C7"/>
    <w:rPr>
      <w:rFonts w:ascii="Arial Unicode MS" w:eastAsia="Arial Unicode MS" w:cs="Arial Unicode MS"/>
      <w:i/>
      <w:iCs/>
      <w:spacing w:val="10"/>
      <w:sz w:val="20"/>
      <w:szCs w:val="20"/>
    </w:rPr>
  </w:style>
  <w:style w:type="paragraph" w:customStyle="1" w:styleId="Style7">
    <w:name w:val="Style7"/>
    <w:basedOn w:val="Normal"/>
    <w:uiPriority w:val="99"/>
    <w:rsid w:val="000C26C7"/>
    <w:pPr>
      <w:widowControl w:val="0"/>
      <w:autoSpaceDE w:val="0"/>
      <w:autoSpaceDN w:val="0"/>
      <w:adjustRightInd w:val="0"/>
      <w:jc w:val="left"/>
    </w:pPr>
    <w:rPr>
      <w:rFonts w:cs="Arial"/>
      <w:lang w:val="es-CR" w:eastAsia="es-CR"/>
    </w:rPr>
  </w:style>
  <w:style w:type="paragraph" w:customStyle="1" w:styleId="Style28">
    <w:name w:val="Style28"/>
    <w:basedOn w:val="Normal"/>
    <w:uiPriority w:val="99"/>
    <w:rsid w:val="000C26C7"/>
    <w:pPr>
      <w:widowControl w:val="0"/>
      <w:autoSpaceDE w:val="0"/>
      <w:autoSpaceDN w:val="0"/>
      <w:adjustRightInd w:val="0"/>
      <w:spacing w:line="319" w:lineRule="exact"/>
      <w:jc w:val="left"/>
    </w:pPr>
    <w:rPr>
      <w:rFonts w:cs="Arial"/>
      <w:lang w:val="es-CR" w:eastAsia="es-CR"/>
    </w:rPr>
  </w:style>
  <w:style w:type="character" w:customStyle="1" w:styleId="FontStyle73">
    <w:name w:val="Font Style73"/>
    <w:uiPriority w:val="99"/>
    <w:rsid w:val="000C26C7"/>
    <w:rPr>
      <w:rFonts w:ascii="Times New Roman" w:hAnsi="Times New Roman" w:cs="Times New Roman"/>
      <w:b/>
      <w:bCs/>
      <w:i/>
      <w:iCs/>
      <w:sz w:val="30"/>
      <w:szCs w:val="30"/>
    </w:rPr>
  </w:style>
  <w:style w:type="paragraph" w:customStyle="1" w:styleId="Style4">
    <w:name w:val="Style4"/>
    <w:basedOn w:val="Normal"/>
    <w:uiPriority w:val="99"/>
    <w:rsid w:val="000C26C7"/>
    <w:pPr>
      <w:widowControl w:val="0"/>
      <w:autoSpaceDE w:val="0"/>
      <w:autoSpaceDN w:val="0"/>
      <w:adjustRightInd w:val="0"/>
    </w:pPr>
    <w:rPr>
      <w:rFonts w:cs="Arial"/>
      <w:lang w:val="es-CR" w:eastAsia="es-CR"/>
    </w:rPr>
  </w:style>
  <w:style w:type="paragraph" w:customStyle="1" w:styleId="Style29">
    <w:name w:val="Style29"/>
    <w:basedOn w:val="Normal"/>
    <w:uiPriority w:val="99"/>
    <w:rsid w:val="000C26C7"/>
    <w:pPr>
      <w:widowControl w:val="0"/>
      <w:autoSpaceDE w:val="0"/>
      <w:autoSpaceDN w:val="0"/>
      <w:adjustRightInd w:val="0"/>
      <w:spacing w:line="276" w:lineRule="exact"/>
    </w:pPr>
    <w:rPr>
      <w:rFonts w:cs="Arial"/>
      <w:lang w:val="es-CR" w:eastAsia="es-CR"/>
    </w:rPr>
  </w:style>
  <w:style w:type="paragraph" w:customStyle="1" w:styleId="Style40">
    <w:name w:val="Style40"/>
    <w:basedOn w:val="Normal"/>
    <w:uiPriority w:val="99"/>
    <w:rsid w:val="000C26C7"/>
    <w:pPr>
      <w:widowControl w:val="0"/>
      <w:autoSpaceDE w:val="0"/>
      <w:autoSpaceDN w:val="0"/>
      <w:adjustRightInd w:val="0"/>
      <w:spacing w:line="317" w:lineRule="exact"/>
      <w:ind w:hanging="926"/>
      <w:jc w:val="left"/>
    </w:pPr>
    <w:rPr>
      <w:rFonts w:cs="Arial"/>
      <w:lang w:val="es-CR" w:eastAsia="es-CR"/>
    </w:rPr>
  </w:style>
  <w:style w:type="paragraph" w:customStyle="1" w:styleId="Style41">
    <w:name w:val="Style41"/>
    <w:basedOn w:val="Normal"/>
    <w:uiPriority w:val="99"/>
    <w:rsid w:val="000C26C7"/>
    <w:pPr>
      <w:widowControl w:val="0"/>
      <w:autoSpaceDE w:val="0"/>
      <w:autoSpaceDN w:val="0"/>
      <w:adjustRightInd w:val="0"/>
      <w:spacing w:line="317" w:lineRule="exact"/>
    </w:pPr>
    <w:rPr>
      <w:rFonts w:cs="Arial"/>
      <w:lang w:val="es-CR" w:eastAsia="es-CR"/>
    </w:rPr>
  </w:style>
  <w:style w:type="character" w:customStyle="1" w:styleId="FontStyle55">
    <w:name w:val="Font Style55"/>
    <w:uiPriority w:val="99"/>
    <w:rsid w:val="000C26C7"/>
    <w:rPr>
      <w:rFonts w:ascii="Arial" w:hAnsi="Arial" w:cs="Arial"/>
      <w:b/>
      <w:bCs/>
      <w:sz w:val="28"/>
      <w:szCs w:val="28"/>
    </w:rPr>
  </w:style>
  <w:style w:type="character" w:customStyle="1" w:styleId="FontStyle76">
    <w:name w:val="Font Style76"/>
    <w:uiPriority w:val="99"/>
    <w:rsid w:val="000C26C7"/>
    <w:rPr>
      <w:rFonts w:ascii="Arial" w:hAnsi="Arial" w:cs="Arial"/>
      <w:smallCaps/>
      <w:sz w:val="24"/>
      <w:szCs w:val="24"/>
    </w:rPr>
  </w:style>
  <w:style w:type="character" w:customStyle="1" w:styleId="FontStyle81">
    <w:name w:val="Font Style81"/>
    <w:uiPriority w:val="99"/>
    <w:rsid w:val="000C26C7"/>
    <w:rPr>
      <w:rFonts w:ascii="Arial Narrow" w:hAnsi="Arial Narrow" w:cs="Arial Narrow"/>
      <w:spacing w:val="-10"/>
      <w:sz w:val="28"/>
      <w:szCs w:val="28"/>
    </w:rPr>
  </w:style>
  <w:style w:type="character" w:customStyle="1" w:styleId="FontStyle83">
    <w:name w:val="Font Style83"/>
    <w:uiPriority w:val="99"/>
    <w:rsid w:val="000C26C7"/>
    <w:rPr>
      <w:rFonts w:ascii="Arial" w:hAnsi="Arial" w:cs="Arial"/>
      <w:i/>
      <w:iCs/>
      <w:spacing w:val="-20"/>
      <w:sz w:val="30"/>
      <w:szCs w:val="30"/>
    </w:rPr>
  </w:style>
  <w:style w:type="paragraph" w:styleId="Textoindependiente3">
    <w:name w:val="Body Text 3"/>
    <w:basedOn w:val="Normal"/>
    <w:link w:val="Textoindependiente3Car"/>
    <w:rsid w:val="000C26C7"/>
    <w:pPr>
      <w:spacing w:after="120"/>
      <w:jc w:val="left"/>
    </w:pPr>
    <w:rPr>
      <w:rFonts w:ascii="Times New Roman" w:hAnsi="Times New Roman"/>
      <w:sz w:val="16"/>
      <w:szCs w:val="16"/>
      <w:lang w:val="x-none"/>
    </w:rPr>
  </w:style>
  <w:style w:type="character" w:customStyle="1" w:styleId="Textoindependiente3Car">
    <w:name w:val="Texto independiente 3 Car"/>
    <w:link w:val="Textoindependiente3"/>
    <w:rsid w:val="000C26C7"/>
    <w:rPr>
      <w:rFonts w:ascii="Times New Roman" w:eastAsia="Times New Roman" w:hAnsi="Times New Roman"/>
      <w:sz w:val="16"/>
      <w:szCs w:val="16"/>
      <w:lang w:val="x-none" w:eastAsia="es-ES"/>
    </w:rPr>
  </w:style>
  <w:style w:type="character" w:styleId="Textoennegrita">
    <w:name w:val="Strong"/>
    <w:qFormat/>
    <w:rsid w:val="000C26C7"/>
    <w:rPr>
      <w:b/>
      <w:bCs/>
    </w:rPr>
  </w:style>
  <w:style w:type="paragraph" w:customStyle="1" w:styleId="noparagraphstyle">
    <w:name w:val="noparagraphstyle"/>
    <w:basedOn w:val="Normal"/>
    <w:rsid w:val="000C26C7"/>
    <w:pPr>
      <w:spacing w:before="100" w:beforeAutospacing="1" w:after="100" w:afterAutospacing="1"/>
      <w:jc w:val="left"/>
    </w:pPr>
    <w:rPr>
      <w:rFonts w:ascii="Times New Roman" w:hAnsi="Times New Roman"/>
    </w:rPr>
  </w:style>
  <w:style w:type="character" w:customStyle="1" w:styleId="grame">
    <w:name w:val="grame"/>
    <w:basedOn w:val="Fuentedeprrafopredeter"/>
    <w:rsid w:val="000C26C7"/>
  </w:style>
  <w:style w:type="character" w:styleId="Nmerodepgina">
    <w:name w:val="page number"/>
    <w:basedOn w:val="Fuentedeprrafopredeter"/>
    <w:rsid w:val="000C26C7"/>
  </w:style>
  <w:style w:type="paragraph" w:styleId="Sangra2detindependiente">
    <w:name w:val="Body Text Indent 2"/>
    <w:basedOn w:val="Normal"/>
    <w:link w:val="Sangra2detindependienteCar"/>
    <w:semiHidden/>
    <w:rsid w:val="000C26C7"/>
    <w:pPr>
      <w:autoSpaceDE w:val="0"/>
      <w:autoSpaceDN w:val="0"/>
      <w:ind w:left="1080"/>
    </w:pPr>
    <w:rPr>
      <w:i/>
      <w:iCs/>
      <w:sz w:val="25"/>
      <w:szCs w:val="25"/>
      <w:lang w:val="es-ES_tradnl" w:eastAsia="x-none"/>
    </w:rPr>
  </w:style>
  <w:style w:type="character" w:customStyle="1" w:styleId="Sangra2detindependienteCar">
    <w:name w:val="Sangría 2 de t. independiente Car"/>
    <w:link w:val="Sangra2detindependiente"/>
    <w:semiHidden/>
    <w:rsid w:val="000C26C7"/>
    <w:rPr>
      <w:rFonts w:ascii="Arial" w:eastAsia="Times New Roman" w:hAnsi="Arial"/>
      <w:i/>
      <w:iCs/>
      <w:sz w:val="25"/>
      <w:szCs w:val="25"/>
      <w:lang w:val="es-ES_tradnl" w:eastAsia="x-none"/>
    </w:rPr>
  </w:style>
  <w:style w:type="paragraph" w:styleId="Sangra3detindependiente">
    <w:name w:val="Body Text Indent 3"/>
    <w:basedOn w:val="Normal"/>
    <w:link w:val="Sangra3detindependienteCar"/>
    <w:rsid w:val="000C26C7"/>
    <w:pPr>
      <w:autoSpaceDE w:val="0"/>
      <w:autoSpaceDN w:val="0"/>
      <w:ind w:left="57"/>
    </w:pPr>
    <w:rPr>
      <w:color w:val="FF0000"/>
      <w:sz w:val="25"/>
      <w:szCs w:val="25"/>
      <w:lang w:val="es-ES_tradnl" w:eastAsia="x-none"/>
    </w:rPr>
  </w:style>
  <w:style w:type="character" w:customStyle="1" w:styleId="Sangra3detindependienteCar">
    <w:name w:val="Sangría 3 de t. independiente Car"/>
    <w:link w:val="Sangra3detindependiente"/>
    <w:rsid w:val="000C26C7"/>
    <w:rPr>
      <w:rFonts w:ascii="Arial" w:eastAsia="Times New Roman" w:hAnsi="Arial"/>
      <w:color w:val="FF0000"/>
      <w:sz w:val="25"/>
      <w:szCs w:val="25"/>
      <w:lang w:val="es-ES_tradnl" w:eastAsia="x-none"/>
    </w:rPr>
  </w:style>
  <w:style w:type="paragraph" w:customStyle="1" w:styleId="font5">
    <w:name w:val="font5"/>
    <w:basedOn w:val="Normal"/>
    <w:rsid w:val="000C26C7"/>
    <w:pPr>
      <w:spacing w:before="100" w:beforeAutospacing="1" w:after="100" w:afterAutospacing="1"/>
      <w:jc w:val="left"/>
    </w:pPr>
    <w:rPr>
      <w:rFonts w:ascii="Tahoma" w:eastAsia="Arial Unicode MS" w:hAnsi="Tahoma" w:cs="Tahoma"/>
      <w:color w:val="000000"/>
      <w:sz w:val="16"/>
      <w:szCs w:val="16"/>
    </w:rPr>
  </w:style>
  <w:style w:type="paragraph" w:customStyle="1" w:styleId="font6">
    <w:name w:val="font6"/>
    <w:basedOn w:val="Normal"/>
    <w:rsid w:val="000C26C7"/>
    <w:pPr>
      <w:spacing w:before="100" w:beforeAutospacing="1" w:after="100" w:afterAutospacing="1"/>
      <w:jc w:val="left"/>
    </w:pPr>
    <w:rPr>
      <w:rFonts w:ascii="Tahoma" w:eastAsia="Arial Unicode MS" w:hAnsi="Tahoma" w:cs="Tahoma"/>
      <w:b/>
      <w:bCs/>
      <w:color w:val="000000"/>
      <w:sz w:val="16"/>
      <w:szCs w:val="16"/>
    </w:rPr>
  </w:style>
  <w:style w:type="paragraph" w:customStyle="1" w:styleId="xl65">
    <w:name w:val="xl65"/>
    <w:basedOn w:val="Normal"/>
    <w:rsid w:val="000C26C7"/>
    <w:pPr>
      <w:spacing w:before="100" w:beforeAutospacing="1" w:after="100" w:afterAutospacing="1"/>
      <w:jc w:val="center"/>
    </w:pPr>
    <w:rPr>
      <w:rFonts w:ascii="Arial Unicode MS" w:eastAsia="Arial Unicode MS" w:hAnsi="Arial Unicode MS" w:cs="Arial Unicode MS"/>
    </w:rPr>
  </w:style>
  <w:style w:type="paragraph" w:customStyle="1" w:styleId="xl66">
    <w:name w:val="xl66"/>
    <w:basedOn w:val="Normal"/>
    <w:rsid w:val="000C26C7"/>
    <w:pPr>
      <w:spacing w:before="100" w:beforeAutospacing="1" w:after="100" w:afterAutospacing="1"/>
      <w:jc w:val="center"/>
    </w:pPr>
    <w:rPr>
      <w:rFonts w:ascii="Calibri" w:eastAsia="Arial Unicode MS" w:hAnsi="Calibri" w:cs="Arial Unicode MS"/>
    </w:rPr>
  </w:style>
  <w:style w:type="paragraph" w:customStyle="1" w:styleId="xl67">
    <w:name w:val="xl67"/>
    <w:basedOn w:val="Normal"/>
    <w:rsid w:val="000C26C7"/>
    <w:pPr>
      <w:pBdr>
        <w:top w:val="single" w:sz="8" w:space="0" w:color="auto"/>
        <w:left w:val="single" w:sz="8" w:space="0" w:color="auto"/>
        <w:bottom w:val="double" w:sz="6" w:space="0" w:color="auto"/>
        <w:right w:val="single" w:sz="4" w:space="0" w:color="auto"/>
      </w:pBdr>
      <w:spacing w:before="100" w:beforeAutospacing="1" w:after="100" w:afterAutospacing="1"/>
      <w:jc w:val="center"/>
    </w:pPr>
    <w:rPr>
      <w:rFonts w:ascii="Calibri" w:eastAsia="Arial Unicode MS" w:hAnsi="Calibri" w:cs="Arial Unicode MS"/>
      <w:b/>
      <w:bCs/>
    </w:rPr>
  </w:style>
  <w:style w:type="paragraph" w:customStyle="1" w:styleId="xl68">
    <w:name w:val="xl68"/>
    <w:basedOn w:val="Normal"/>
    <w:rsid w:val="000C26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eastAsia="Arial Unicode MS" w:hAnsi="Tahoma" w:cs="Tahoma"/>
    </w:rPr>
  </w:style>
  <w:style w:type="paragraph" w:customStyle="1" w:styleId="xl69">
    <w:name w:val="xl69"/>
    <w:basedOn w:val="Normal"/>
    <w:rsid w:val="000C26C7"/>
    <w:pPr>
      <w:spacing w:before="100" w:beforeAutospacing="1" w:after="100" w:afterAutospacing="1"/>
      <w:jc w:val="center"/>
      <w:textAlignment w:val="center"/>
    </w:pPr>
    <w:rPr>
      <w:rFonts w:ascii="Calibri" w:eastAsia="Arial Unicode MS" w:hAnsi="Calibri" w:cs="Arial Unicode MS"/>
      <w:b/>
      <w:bCs/>
      <w:sz w:val="36"/>
      <w:szCs w:val="36"/>
    </w:rPr>
  </w:style>
  <w:style w:type="paragraph" w:customStyle="1" w:styleId="xl70">
    <w:name w:val="xl70"/>
    <w:basedOn w:val="Normal"/>
    <w:rsid w:val="000C26C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rPr>
  </w:style>
  <w:style w:type="paragraph" w:customStyle="1" w:styleId="xl71">
    <w:name w:val="xl71"/>
    <w:basedOn w:val="Normal"/>
    <w:rsid w:val="000C26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eastAsia="Arial Unicode MS" w:hAnsi="Tahoma" w:cs="Tahoma"/>
    </w:rPr>
  </w:style>
  <w:style w:type="paragraph" w:customStyle="1" w:styleId="xl72">
    <w:name w:val="xl72"/>
    <w:basedOn w:val="Normal"/>
    <w:rsid w:val="000C26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eastAsia="Arial Unicode MS" w:hAnsi="Tahoma" w:cs="Tahoma"/>
    </w:rPr>
  </w:style>
  <w:style w:type="paragraph" w:customStyle="1" w:styleId="xl73">
    <w:name w:val="xl73"/>
    <w:basedOn w:val="Normal"/>
    <w:rsid w:val="000C26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Arial Unicode MS" w:hAnsi="Tahoma" w:cs="Tahoma"/>
    </w:rPr>
  </w:style>
  <w:style w:type="paragraph" w:customStyle="1" w:styleId="xl74">
    <w:name w:val="xl74"/>
    <w:basedOn w:val="Normal"/>
    <w:rsid w:val="000C26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eastAsia="Arial Unicode MS" w:hAnsi="Tahoma" w:cs="Tahoma"/>
      <w:b/>
      <w:bCs/>
    </w:rPr>
  </w:style>
  <w:style w:type="paragraph" w:customStyle="1" w:styleId="xl75">
    <w:name w:val="xl75"/>
    <w:basedOn w:val="Normal"/>
    <w:rsid w:val="000C26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eastAsia="Arial Unicode MS" w:hAnsi="Tahoma" w:cs="Tahoma"/>
    </w:rPr>
  </w:style>
  <w:style w:type="paragraph" w:customStyle="1" w:styleId="xl76">
    <w:name w:val="xl76"/>
    <w:basedOn w:val="Normal"/>
    <w:rsid w:val="000C26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Arial Unicode MS" w:hAnsi="Tahoma" w:cs="Tahoma"/>
      <w:color w:val="0000FF"/>
    </w:rPr>
  </w:style>
  <w:style w:type="paragraph" w:customStyle="1" w:styleId="xl77">
    <w:name w:val="xl77"/>
    <w:basedOn w:val="Normal"/>
    <w:rsid w:val="000C26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Arial Unicode MS" w:hAnsi="Tahoma" w:cs="Tahoma"/>
    </w:rPr>
  </w:style>
  <w:style w:type="paragraph" w:customStyle="1" w:styleId="xl78">
    <w:name w:val="xl78"/>
    <w:basedOn w:val="Normal"/>
    <w:rsid w:val="000C26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Arial Unicode MS" w:hAnsi="Tahoma" w:cs="Tahoma"/>
      <w:color w:val="FF0000"/>
    </w:rPr>
  </w:style>
  <w:style w:type="paragraph" w:customStyle="1" w:styleId="xl79">
    <w:name w:val="xl79"/>
    <w:basedOn w:val="Normal"/>
    <w:rsid w:val="000C26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eastAsia="Arial Unicode MS" w:hAnsi="Tahoma" w:cs="Tahoma"/>
      <w:color w:val="3366FF"/>
    </w:rPr>
  </w:style>
  <w:style w:type="paragraph" w:customStyle="1" w:styleId="xl80">
    <w:name w:val="xl80"/>
    <w:basedOn w:val="Normal"/>
    <w:rsid w:val="000C26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Arial Unicode MS" w:hAnsi="Tahoma" w:cs="Tahoma"/>
      <w:color w:val="3366FF"/>
    </w:rPr>
  </w:style>
  <w:style w:type="paragraph" w:customStyle="1" w:styleId="xl81">
    <w:name w:val="xl81"/>
    <w:basedOn w:val="Normal"/>
    <w:rsid w:val="000C26C7"/>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eastAsia="Arial Unicode MS" w:hAnsi="Tahoma" w:cs="Tahoma"/>
      <w:color w:val="FF0000"/>
    </w:rPr>
  </w:style>
  <w:style w:type="paragraph" w:customStyle="1" w:styleId="xl82">
    <w:name w:val="xl82"/>
    <w:basedOn w:val="Normal"/>
    <w:rsid w:val="000C26C7"/>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eastAsia="Arial Unicode MS" w:hAnsi="Tahoma" w:cs="Tahoma"/>
    </w:rPr>
  </w:style>
  <w:style w:type="paragraph" w:customStyle="1" w:styleId="xl83">
    <w:name w:val="xl83"/>
    <w:basedOn w:val="Normal"/>
    <w:rsid w:val="000C26C7"/>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eastAsia="Arial Unicode MS" w:hAnsi="Tahoma" w:cs="Tahoma"/>
      <w:color w:val="3366FF"/>
    </w:rPr>
  </w:style>
  <w:style w:type="paragraph" w:customStyle="1" w:styleId="xl84">
    <w:name w:val="xl84"/>
    <w:basedOn w:val="Normal"/>
    <w:rsid w:val="000C26C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left"/>
    </w:pPr>
    <w:rPr>
      <w:rFonts w:ascii="Calibri" w:eastAsia="Arial Unicode MS" w:hAnsi="Calibri" w:cs="Arial Unicode MS"/>
      <w:color w:val="FFFFFF"/>
    </w:rPr>
  </w:style>
  <w:style w:type="paragraph" w:customStyle="1" w:styleId="xl85">
    <w:name w:val="xl85"/>
    <w:basedOn w:val="Normal"/>
    <w:rsid w:val="000C26C7"/>
    <w:pPr>
      <w:spacing w:before="100" w:beforeAutospacing="1" w:after="100" w:afterAutospacing="1"/>
      <w:jc w:val="center"/>
    </w:pPr>
    <w:rPr>
      <w:rFonts w:ascii="Calibri" w:eastAsia="Arial Unicode MS" w:hAnsi="Calibri" w:cs="Arial Unicode MS"/>
    </w:rPr>
  </w:style>
  <w:style w:type="paragraph" w:customStyle="1" w:styleId="xl86">
    <w:name w:val="xl86"/>
    <w:basedOn w:val="Normal"/>
    <w:rsid w:val="000C26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eastAsia="Arial Unicode MS" w:hAnsi="Tahoma" w:cs="Tahoma"/>
    </w:rPr>
  </w:style>
  <w:style w:type="paragraph" w:customStyle="1" w:styleId="xl87">
    <w:name w:val="xl87"/>
    <w:basedOn w:val="Normal"/>
    <w:rsid w:val="000C26C7"/>
    <w:pPr>
      <w:pBdr>
        <w:left w:val="single" w:sz="4" w:space="0" w:color="auto"/>
        <w:bottom w:val="double" w:sz="6" w:space="0" w:color="auto"/>
        <w:right w:val="single" w:sz="4" w:space="0" w:color="auto"/>
      </w:pBdr>
      <w:shd w:val="clear" w:color="auto" w:fill="CCFFCC"/>
      <w:spacing w:before="100" w:beforeAutospacing="1" w:after="100" w:afterAutospacing="1"/>
      <w:jc w:val="center"/>
    </w:pPr>
    <w:rPr>
      <w:rFonts w:ascii="Calibri" w:eastAsia="Arial Unicode MS" w:hAnsi="Calibri" w:cs="Arial Unicode MS"/>
      <w:b/>
      <w:bCs/>
    </w:rPr>
  </w:style>
  <w:style w:type="paragraph" w:customStyle="1" w:styleId="xl88">
    <w:name w:val="xl88"/>
    <w:basedOn w:val="Normal"/>
    <w:rsid w:val="000C26C7"/>
    <w:pPr>
      <w:pBdr>
        <w:left w:val="single" w:sz="4" w:space="0" w:color="auto"/>
        <w:bottom w:val="single" w:sz="4" w:space="0" w:color="auto"/>
        <w:right w:val="single" w:sz="4" w:space="0" w:color="auto"/>
      </w:pBdr>
      <w:shd w:val="clear" w:color="auto" w:fill="CCFFCC"/>
      <w:spacing w:before="100" w:beforeAutospacing="1" w:after="100" w:afterAutospacing="1"/>
      <w:jc w:val="center"/>
    </w:pPr>
    <w:rPr>
      <w:rFonts w:ascii="Tahoma" w:eastAsia="Arial Unicode MS" w:hAnsi="Tahoma" w:cs="Tahoma"/>
      <w:b/>
      <w:bCs/>
    </w:rPr>
  </w:style>
  <w:style w:type="paragraph" w:customStyle="1" w:styleId="xl89">
    <w:name w:val="xl89"/>
    <w:basedOn w:val="Normal"/>
    <w:rsid w:val="000C26C7"/>
    <w:pPr>
      <w:pBdr>
        <w:left w:val="single" w:sz="4" w:space="0" w:color="auto"/>
        <w:bottom w:val="single" w:sz="4" w:space="0" w:color="auto"/>
        <w:right w:val="single" w:sz="4" w:space="0" w:color="auto"/>
      </w:pBdr>
      <w:shd w:val="clear" w:color="auto" w:fill="CCFFCC"/>
      <w:spacing w:before="100" w:beforeAutospacing="1" w:after="100" w:afterAutospacing="1"/>
      <w:jc w:val="center"/>
    </w:pPr>
    <w:rPr>
      <w:rFonts w:ascii="Tahoma" w:eastAsia="Arial Unicode MS" w:hAnsi="Tahoma" w:cs="Tahoma"/>
      <w:b/>
      <w:bCs/>
    </w:rPr>
  </w:style>
  <w:style w:type="paragraph" w:customStyle="1" w:styleId="xl90">
    <w:name w:val="xl90"/>
    <w:basedOn w:val="Normal"/>
    <w:rsid w:val="000C26C7"/>
    <w:pPr>
      <w:pBdr>
        <w:left w:val="single" w:sz="4" w:space="0" w:color="auto"/>
        <w:right w:val="single" w:sz="4" w:space="0" w:color="auto"/>
      </w:pBdr>
      <w:shd w:val="clear" w:color="auto" w:fill="FF99CC"/>
      <w:spacing w:before="100" w:beforeAutospacing="1" w:after="100" w:afterAutospacing="1"/>
      <w:jc w:val="center"/>
    </w:pPr>
    <w:rPr>
      <w:rFonts w:ascii="Calibri" w:eastAsia="Arial Unicode MS" w:hAnsi="Calibri" w:cs="Arial Unicode MS"/>
      <w:b/>
      <w:bCs/>
    </w:rPr>
  </w:style>
  <w:style w:type="paragraph" w:customStyle="1" w:styleId="xl91">
    <w:name w:val="xl91"/>
    <w:basedOn w:val="Normal"/>
    <w:rsid w:val="000C26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eastAsia="Arial Unicode MS" w:hAnsi="Tahoma" w:cs="Tahoma"/>
      <w:color w:val="008000"/>
    </w:rPr>
  </w:style>
  <w:style w:type="paragraph" w:customStyle="1" w:styleId="xl92">
    <w:name w:val="xl92"/>
    <w:basedOn w:val="Normal"/>
    <w:rsid w:val="000C26C7"/>
    <w:pPr>
      <w:pBdr>
        <w:top w:val="single" w:sz="4" w:space="0" w:color="auto"/>
        <w:left w:val="single" w:sz="4" w:space="0" w:color="auto"/>
        <w:right w:val="single" w:sz="4" w:space="0" w:color="auto"/>
      </w:pBdr>
      <w:spacing w:before="100" w:beforeAutospacing="1" w:after="100" w:afterAutospacing="1"/>
      <w:jc w:val="center"/>
    </w:pPr>
    <w:rPr>
      <w:rFonts w:ascii="Tahoma" w:eastAsia="Arial Unicode MS" w:hAnsi="Tahoma" w:cs="Tahoma"/>
    </w:rPr>
  </w:style>
  <w:style w:type="paragraph" w:customStyle="1" w:styleId="xl93">
    <w:name w:val="xl93"/>
    <w:basedOn w:val="Normal"/>
    <w:rsid w:val="000C26C7"/>
    <w:pPr>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Calibri" w:eastAsia="Arial Unicode MS" w:hAnsi="Calibri" w:cs="Arial Unicode MS"/>
      <w:b/>
      <w:bCs/>
    </w:rPr>
  </w:style>
  <w:style w:type="paragraph" w:customStyle="1" w:styleId="xl94">
    <w:name w:val="xl94"/>
    <w:basedOn w:val="Normal"/>
    <w:rsid w:val="000C26C7"/>
    <w:pPr>
      <w:pBdr>
        <w:top w:val="single" w:sz="4" w:space="0" w:color="auto"/>
        <w:bottom w:val="single" w:sz="4" w:space="0" w:color="auto"/>
      </w:pBdr>
      <w:shd w:val="clear" w:color="auto" w:fill="CCFFCC"/>
      <w:spacing w:before="100" w:beforeAutospacing="1" w:after="100" w:afterAutospacing="1"/>
      <w:jc w:val="center"/>
    </w:pPr>
    <w:rPr>
      <w:rFonts w:ascii="Calibri" w:eastAsia="Arial Unicode MS" w:hAnsi="Calibri" w:cs="Arial Unicode MS"/>
      <w:b/>
      <w:bCs/>
    </w:rPr>
  </w:style>
  <w:style w:type="paragraph" w:customStyle="1" w:styleId="xl95">
    <w:name w:val="xl95"/>
    <w:basedOn w:val="Normal"/>
    <w:rsid w:val="000C26C7"/>
    <w:pPr>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Calibri" w:eastAsia="Arial Unicode MS" w:hAnsi="Calibri" w:cs="Arial Unicode MS"/>
      <w:b/>
      <w:bCs/>
    </w:rPr>
  </w:style>
  <w:style w:type="character" w:styleId="Hipervnculovisitado">
    <w:name w:val="FollowedHyperlink"/>
    <w:uiPriority w:val="99"/>
    <w:rsid w:val="000C26C7"/>
    <w:rPr>
      <w:color w:val="800080"/>
      <w:u w:val="single"/>
    </w:rPr>
  </w:style>
  <w:style w:type="paragraph" w:customStyle="1" w:styleId="Style1">
    <w:name w:val="Style1"/>
    <w:basedOn w:val="Normal"/>
    <w:uiPriority w:val="99"/>
    <w:rsid w:val="000C26C7"/>
    <w:pPr>
      <w:widowControl w:val="0"/>
      <w:autoSpaceDE w:val="0"/>
      <w:autoSpaceDN w:val="0"/>
      <w:adjustRightInd w:val="0"/>
      <w:jc w:val="left"/>
    </w:pPr>
    <w:rPr>
      <w:rFonts w:cs="Arial"/>
      <w:lang w:val="es-CR" w:eastAsia="es-CR"/>
    </w:rPr>
  </w:style>
  <w:style w:type="paragraph" w:customStyle="1" w:styleId="Style2">
    <w:name w:val="Style2"/>
    <w:basedOn w:val="Normal"/>
    <w:uiPriority w:val="99"/>
    <w:rsid w:val="000C26C7"/>
    <w:pPr>
      <w:widowControl w:val="0"/>
      <w:autoSpaceDE w:val="0"/>
      <w:autoSpaceDN w:val="0"/>
      <w:adjustRightInd w:val="0"/>
      <w:jc w:val="left"/>
    </w:pPr>
    <w:rPr>
      <w:rFonts w:cs="Arial"/>
      <w:lang w:val="es-CR" w:eastAsia="es-CR"/>
    </w:rPr>
  </w:style>
  <w:style w:type="paragraph" w:customStyle="1" w:styleId="Style5">
    <w:name w:val="Style5"/>
    <w:basedOn w:val="Normal"/>
    <w:uiPriority w:val="99"/>
    <w:rsid w:val="000C26C7"/>
    <w:pPr>
      <w:widowControl w:val="0"/>
      <w:autoSpaceDE w:val="0"/>
      <w:autoSpaceDN w:val="0"/>
      <w:adjustRightInd w:val="0"/>
      <w:spacing w:line="413" w:lineRule="exact"/>
    </w:pPr>
    <w:rPr>
      <w:rFonts w:cs="Arial"/>
      <w:lang w:val="es-CR" w:eastAsia="es-CR"/>
    </w:rPr>
  </w:style>
  <w:style w:type="paragraph" w:customStyle="1" w:styleId="Style18">
    <w:name w:val="Style18"/>
    <w:basedOn w:val="Normal"/>
    <w:uiPriority w:val="99"/>
    <w:rsid w:val="000C26C7"/>
    <w:pPr>
      <w:widowControl w:val="0"/>
      <w:autoSpaceDE w:val="0"/>
      <w:autoSpaceDN w:val="0"/>
      <w:adjustRightInd w:val="0"/>
    </w:pPr>
    <w:rPr>
      <w:rFonts w:cs="Arial"/>
      <w:lang w:val="es-CR" w:eastAsia="es-CR"/>
    </w:rPr>
  </w:style>
  <w:style w:type="paragraph" w:customStyle="1" w:styleId="Style23">
    <w:name w:val="Style23"/>
    <w:basedOn w:val="Normal"/>
    <w:uiPriority w:val="99"/>
    <w:rsid w:val="000C26C7"/>
    <w:pPr>
      <w:widowControl w:val="0"/>
      <w:autoSpaceDE w:val="0"/>
      <w:autoSpaceDN w:val="0"/>
      <w:adjustRightInd w:val="0"/>
      <w:jc w:val="left"/>
    </w:pPr>
    <w:rPr>
      <w:rFonts w:cs="Arial"/>
      <w:lang w:val="es-CR" w:eastAsia="es-CR"/>
    </w:rPr>
  </w:style>
  <w:style w:type="paragraph" w:customStyle="1" w:styleId="Style27">
    <w:name w:val="Style27"/>
    <w:basedOn w:val="Normal"/>
    <w:uiPriority w:val="99"/>
    <w:rsid w:val="000C26C7"/>
    <w:pPr>
      <w:widowControl w:val="0"/>
      <w:autoSpaceDE w:val="0"/>
      <w:autoSpaceDN w:val="0"/>
      <w:adjustRightInd w:val="0"/>
      <w:jc w:val="left"/>
    </w:pPr>
    <w:rPr>
      <w:rFonts w:cs="Arial"/>
      <w:lang w:val="es-CR" w:eastAsia="es-CR"/>
    </w:rPr>
  </w:style>
  <w:style w:type="paragraph" w:customStyle="1" w:styleId="Style31">
    <w:name w:val="Style31"/>
    <w:basedOn w:val="Normal"/>
    <w:uiPriority w:val="99"/>
    <w:rsid w:val="000C26C7"/>
    <w:pPr>
      <w:widowControl w:val="0"/>
      <w:autoSpaceDE w:val="0"/>
      <w:autoSpaceDN w:val="0"/>
      <w:adjustRightInd w:val="0"/>
      <w:jc w:val="left"/>
    </w:pPr>
    <w:rPr>
      <w:rFonts w:cs="Arial"/>
      <w:lang w:val="es-CR" w:eastAsia="es-CR"/>
    </w:rPr>
  </w:style>
  <w:style w:type="paragraph" w:customStyle="1" w:styleId="Style33">
    <w:name w:val="Style33"/>
    <w:basedOn w:val="Normal"/>
    <w:uiPriority w:val="99"/>
    <w:rsid w:val="000C26C7"/>
    <w:pPr>
      <w:widowControl w:val="0"/>
      <w:autoSpaceDE w:val="0"/>
      <w:autoSpaceDN w:val="0"/>
      <w:adjustRightInd w:val="0"/>
      <w:jc w:val="left"/>
    </w:pPr>
    <w:rPr>
      <w:rFonts w:cs="Arial"/>
      <w:lang w:val="es-CR" w:eastAsia="es-CR"/>
    </w:rPr>
  </w:style>
  <w:style w:type="paragraph" w:customStyle="1" w:styleId="Style34">
    <w:name w:val="Style34"/>
    <w:basedOn w:val="Normal"/>
    <w:uiPriority w:val="99"/>
    <w:rsid w:val="000C26C7"/>
    <w:pPr>
      <w:widowControl w:val="0"/>
      <w:autoSpaceDE w:val="0"/>
      <w:autoSpaceDN w:val="0"/>
      <w:adjustRightInd w:val="0"/>
      <w:spacing w:line="252" w:lineRule="exact"/>
      <w:ind w:firstLine="427"/>
      <w:jc w:val="left"/>
    </w:pPr>
    <w:rPr>
      <w:rFonts w:cs="Arial"/>
      <w:lang w:val="es-CR" w:eastAsia="es-CR"/>
    </w:rPr>
  </w:style>
  <w:style w:type="paragraph" w:customStyle="1" w:styleId="Style35">
    <w:name w:val="Style35"/>
    <w:basedOn w:val="Normal"/>
    <w:uiPriority w:val="99"/>
    <w:rsid w:val="000C26C7"/>
    <w:pPr>
      <w:widowControl w:val="0"/>
      <w:autoSpaceDE w:val="0"/>
      <w:autoSpaceDN w:val="0"/>
      <w:adjustRightInd w:val="0"/>
      <w:jc w:val="left"/>
    </w:pPr>
    <w:rPr>
      <w:rFonts w:cs="Arial"/>
      <w:lang w:val="es-CR" w:eastAsia="es-CR"/>
    </w:rPr>
  </w:style>
  <w:style w:type="paragraph" w:customStyle="1" w:styleId="Style36">
    <w:name w:val="Style36"/>
    <w:basedOn w:val="Normal"/>
    <w:uiPriority w:val="99"/>
    <w:rsid w:val="000C26C7"/>
    <w:pPr>
      <w:widowControl w:val="0"/>
      <w:autoSpaceDE w:val="0"/>
      <w:autoSpaceDN w:val="0"/>
      <w:adjustRightInd w:val="0"/>
      <w:jc w:val="left"/>
    </w:pPr>
    <w:rPr>
      <w:rFonts w:cs="Arial"/>
      <w:lang w:val="es-CR" w:eastAsia="es-CR"/>
    </w:rPr>
  </w:style>
  <w:style w:type="paragraph" w:customStyle="1" w:styleId="Style38">
    <w:name w:val="Style38"/>
    <w:basedOn w:val="Normal"/>
    <w:uiPriority w:val="99"/>
    <w:rsid w:val="000C26C7"/>
    <w:pPr>
      <w:widowControl w:val="0"/>
      <w:autoSpaceDE w:val="0"/>
      <w:autoSpaceDN w:val="0"/>
      <w:adjustRightInd w:val="0"/>
      <w:jc w:val="left"/>
    </w:pPr>
    <w:rPr>
      <w:rFonts w:cs="Arial"/>
      <w:lang w:val="es-CR" w:eastAsia="es-CR"/>
    </w:rPr>
  </w:style>
  <w:style w:type="paragraph" w:customStyle="1" w:styleId="Style42">
    <w:name w:val="Style42"/>
    <w:basedOn w:val="Normal"/>
    <w:uiPriority w:val="99"/>
    <w:rsid w:val="000C26C7"/>
    <w:pPr>
      <w:widowControl w:val="0"/>
      <w:autoSpaceDE w:val="0"/>
      <w:autoSpaceDN w:val="0"/>
      <w:adjustRightInd w:val="0"/>
      <w:jc w:val="left"/>
    </w:pPr>
    <w:rPr>
      <w:rFonts w:cs="Arial"/>
      <w:lang w:val="es-CR" w:eastAsia="es-CR"/>
    </w:rPr>
  </w:style>
  <w:style w:type="paragraph" w:customStyle="1" w:styleId="Style48">
    <w:name w:val="Style48"/>
    <w:basedOn w:val="Normal"/>
    <w:uiPriority w:val="99"/>
    <w:rsid w:val="000C26C7"/>
    <w:pPr>
      <w:widowControl w:val="0"/>
      <w:autoSpaceDE w:val="0"/>
      <w:autoSpaceDN w:val="0"/>
      <w:adjustRightInd w:val="0"/>
      <w:jc w:val="left"/>
    </w:pPr>
    <w:rPr>
      <w:rFonts w:cs="Arial"/>
      <w:lang w:val="es-CR" w:eastAsia="es-CR"/>
    </w:rPr>
  </w:style>
  <w:style w:type="character" w:customStyle="1" w:styleId="FontStyle51">
    <w:name w:val="Font Style51"/>
    <w:uiPriority w:val="99"/>
    <w:rsid w:val="000C26C7"/>
    <w:rPr>
      <w:rFonts w:ascii="Arial" w:hAnsi="Arial" w:cs="Arial"/>
      <w:sz w:val="24"/>
      <w:szCs w:val="24"/>
    </w:rPr>
  </w:style>
  <w:style w:type="character" w:customStyle="1" w:styleId="FontStyle61">
    <w:name w:val="Font Style61"/>
    <w:uiPriority w:val="99"/>
    <w:rsid w:val="000C26C7"/>
    <w:rPr>
      <w:rFonts w:ascii="Arial" w:hAnsi="Arial" w:cs="Arial"/>
      <w:b/>
      <w:bCs/>
      <w:spacing w:val="-30"/>
      <w:sz w:val="52"/>
      <w:szCs w:val="52"/>
    </w:rPr>
  </w:style>
  <w:style w:type="character" w:customStyle="1" w:styleId="FontStyle70">
    <w:name w:val="Font Style70"/>
    <w:uiPriority w:val="99"/>
    <w:rsid w:val="000C26C7"/>
    <w:rPr>
      <w:rFonts w:ascii="Arial" w:hAnsi="Arial" w:cs="Arial"/>
      <w:b/>
      <w:bCs/>
      <w:i/>
      <w:iCs/>
      <w:sz w:val="22"/>
      <w:szCs w:val="22"/>
    </w:rPr>
  </w:style>
  <w:style w:type="character" w:customStyle="1" w:styleId="FontStyle71">
    <w:name w:val="Font Style71"/>
    <w:uiPriority w:val="99"/>
    <w:rsid w:val="000C26C7"/>
    <w:rPr>
      <w:rFonts w:ascii="Arial" w:hAnsi="Arial" w:cs="Arial"/>
      <w:sz w:val="20"/>
      <w:szCs w:val="20"/>
    </w:rPr>
  </w:style>
  <w:style w:type="character" w:customStyle="1" w:styleId="FontStyle72">
    <w:name w:val="Font Style72"/>
    <w:uiPriority w:val="99"/>
    <w:rsid w:val="000C26C7"/>
    <w:rPr>
      <w:rFonts w:ascii="Arial" w:hAnsi="Arial" w:cs="Arial"/>
      <w:b/>
      <w:bCs/>
      <w:sz w:val="22"/>
      <w:szCs w:val="22"/>
    </w:rPr>
  </w:style>
  <w:style w:type="character" w:customStyle="1" w:styleId="FontStyle74">
    <w:name w:val="Font Style74"/>
    <w:uiPriority w:val="99"/>
    <w:rsid w:val="000C26C7"/>
    <w:rPr>
      <w:rFonts w:ascii="Arial" w:hAnsi="Arial" w:cs="Arial"/>
      <w:smallCaps/>
      <w:spacing w:val="-20"/>
      <w:sz w:val="44"/>
      <w:szCs w:val="44"/>
    </w:rPr>
  </w:style>
  <w:style w:type="character" w:customStyle="1" w:styleId="FontStyle75">
    <w:name w:val="Font Style75"/>
    <w:uiPriority w:val="99"/>
    <w:rsid w:val="000C26C7"/>
    <w:rPr>
      <w:rFonts w:ascii="Arial" w:hAnsi="Arial" w:cs="Arial"/>
      <w:spacing w:val="-10"/>
      <w:sz w:val="32"/>
      <w:szCs w:val="32"/>
    </w:rPr>
  </w:style>
  <w:style w:type="character" w:customStyle="1" w:styleId="FontStyle77">
    <w:name w:val="Font Style77"/>
    <w:uiPriority w:val="99"/>
    <w:rsid w:val="000C26C7"/>
    <w:rPr>
      <w:rFonts w:ascii="Arial" w:hAnsi="Arial" w:cs="Arial"/>
      <w:b/>
      <w:bCs/>
      <w:sz w:val="12"/>
      <w:szCs w:val="12"/>
    </w:rPr>
  </w:style>
  <w:style w:type="character" w:customStyle="1" w:styleId="FontStyle78">
    <w:name w:val="Font Style78"/>
    <w:uiPriority w:val="99"/>
    <w:rsid w:val="000C26C7"/>
    <w:rPr>
      <w:rFonts w:ascii="Arial" w:hAnsi="Arial" w:cs="Arial"/>
      <w:b/>
      <w:bCs/>
      <w:sz w:val="12"/>
      <w:szCs w:val="12"/>
    </w:rPr>
  </w:style>
  <w:style w:type="character" w:customStyle="1" w:styleId="FontStyle79">
    <w:name w:val="Font Style79"/>
    <w:uiPriority w:val="99"/>
    <w:rsid w:val="000C26C7"/>
    <w:rPr>
      <w:rFonts w:ascii="Arial" w:hAnsi="Arial" w:cs="Arial"/>
      <w:b/>
      <w:bCs/>
      <w:sz w:val="12"/>
      <w:szCs w:val="12"/>
    </w:rPr>
  </w:style>
  <w:style w:type="character" w:customStyle="1" w:styleId="FontStyle80">
    <w:name w:val="Font Style80"/>
    <w:uiPriority w:val="99"/>
    <w:rsid w:val="000C26C7"/>
    <w:rPr>
      <w:rFonts w:ascii="Arial Black" w:hAnsi="Arial Black" w:cs="Arial Black"/>
      <w:i/>
      <w:iCs/>
      <w:spacing w:val="10"/>
      <w:sz w:val="12"/>
      <w:szCs w:val="12"/>
    </w:rPr>
  </w:style>
  <w:style w:type="character" w:customStyle="1" w:styleId="FontStyle82">
    <w:name w:val="Font Style82"/>
    <w:uiPriority w:val="99"/>
    <w:rsid w:val="000C26C7"/>
    <w:rPr>
      <w:rFonts w:ascii="Arial Narrow" w:hAnsi="Arial Narrow" w:cs="Arial Narrow"/>
      <w:smallCaps/>
      <w:sz w:val="32"/>
      <w:szCs w:val="32"/>
    </w:rPr>
  </w:style>
  <w:style w:type="paragraph" w:customStyle="1" w:styleId="Style8">
    <w:name w:val="Style8"/>
    <w:basedOn w:val="Normal"/>
    <w:uiPriority w:val="99"/>
    <w:rsid w:val="000C26C7"/>
    <w:pPr>
      <w:widowControl w:val="0"/>
      <w:autoSpaceDE w:val="0"/>
      <w:autoSpaceDN w:val="0"/>
      <w:adjustRightInd w:val="0"/>
      <w:spacing w:line="979" w:lineRule="exact"/>
      <w:ind w:firstLine="979"/>
      <w:jc w:val="left"/>
    </w:pPr>
    <w:rPr>
      <w:rFonts w:cs="Arial"/>
      <w:lang w:val="es-CR" w:eastAsia="es-CR"/>
    </w:rPr>
  </w:style>
  <w:style w:type="paragraph" w:customStyle="1" w:styleId="Style9">
    <w:name w:val="Style9"/>
    <w:basedOn w:val="Normal"/>
    <w:uiPriority w:val="99"/>
    <w:rsid w:val="000C26C7"/>
    <w:pPr>
      <w:widowControl w:val="0"/>
      <w:autoSpaceDE w:val="0"/>
      <w:autoSpaceDN w:val="0"/>
      <w:adjustRightInd w:val="0"/>
      <w:spacing w:line="586" w:lineRule="exact"/>
      <w:jc w:val="center"/>
    </w:pPr>
    <w:rPr>
      <w:rFonts w:cs="Arial"/>
      <w:lang w:val="es-CR" w:eastAsia="es-CR"/>
    </w:rPr>
  </w:style>
  <w:style w:type="paragraph" w:customStyle="1" w:styleId="Style10">
    <w:name w:val="Style10"/>
    <w:basedOn w:val="Normal"/>
    <w:uiPriority w:val="99"/>
    <w:rsid w:val="000C26C7"/>
    <w:pPr>
      <w:widowControl w:val="0"/>
      <w:autoSpaceDE w:val="0"/>
      <w:autoSpaceDN w:val="0"/>
      <w:adjustRightInd w:val="0"/>
      <w:jc w:val="center"/>
    </w:pPr>
    <w:rPr>
      <w:rFonts w:cs="Arial"/>
      <w:lang w:val="es-CR" w:eastAsia="es-CR"/>
    </w:rPr>
  </w:style>
  <w:style w:type="paragraph" w:customStyle="1" w:styleId="Style12">
    <w:name w:val="Style12"/>
    <w:basedOn w:val="Normal"/>
    <w:uiPriority w:val="99"/>
    <w:rsid w:val="000C26C7"/>
    <w:pPr>
      <w:widowControl w:val="0"/>
      <w:autoSpaceDE w:val="0"/>
      <w:autoSpaceDN w:val="0"/>
      <w:adjustRightInd w:val="0"/>
      <w:jc w:val="left"/>
    </w:pPr>
    <w:rPr>
      <w:rFonts w:cs="Arial"/>
      <w:lang w:val="es-CR" w:eastAsia="es-CR"/>
    </w:rPr>
  </w:style>
  <w:style w:type="paragraph" w:customStyle="1" w:styleId="Style13">
    <w:name w:val="Style13"/>
    <w:basedOn w:val="Normal"/>
    <w:uiPriority w:val="99"/>
    <w:rsid w:val="000C26C7"/>
    <w:pPr>
      <w:widowControl w:val="0"/>
      <w:autoSpaceDE w:val="0"/>
      <w:autoSpaceDN w:val="0"/>
      <w:adjustRightInd w:val="0"/>
      <w:jc w:val="left"/>
    </w:pPr>
    <w:rPr>
      <w:rFonts w:cs="Arial"/>
      <w:lang w:val="es-CR" w:eastAsia="es-CR"/>
    </w:rPr>
  </w:style>
  <w:style w:type="character" w:customStyle="1" w:styleId="FontStyle52">
    <w:name w:val="Font Style52"/>
    <w:uiPriority w:val="99"/>
    <w:rsid w:val="000C26C7"/>
    <w:rPr>
      <w:rFonts w:ascii="Arial" w:hAnsi="Arial" w:cs="Arial"/>
      <w:spacing w:val="30"/>
      <w:sz w:val="56"/>
      <w:szCs w:val="56"/>
    </w:rPr>
  </w:style>
  <w:style w:type="character" w:customStyle="1" w:styleId="FontStyle53">
    <w:name w:val="Font Style53"/>
    <w:uiPriority w:val="99"/>
    <w:rsid w:val="000C26C7"/>
    <w:rPr>
      <w:rFonts w:ascii="Arial" w:hAnsi="Arial" w:cs="Arial"/>
      <w:b/>
      <w:bCs/>
      <w:sz w:val="40"/>
      <w:szCs w:val="40"/>
    </w:rPr>
  </w:style>
  <w:style w:type="character" w:customStyle="1" w:styleId="FontStyle54">
    <w:name w:val="Font Style54"/>
    <w:uiPriority w:val="99"/>
    <w:rsid w:val="000C26C7"/>
    <w:rPr>
      <w:rFonts w:ascii="Calibri" w:hAnsi="Calibri" w:cs="Calibri"/>
      <w:b/>
      <w:bCs/>
      <w:sz w:val="36"/>
      <w:szCs w:val="36"/>
    </w:rPr>
  </w:style>
  <w:style w:type="paragraph" w:styleId="ndice6">
    <w:name w:val="index 6"/>
    <w:basedOn w:val="Normal"/>
    <w:next w:val="Normal"/>
    <w:qFormat/>
    <w:rsid w:val="000C26C7"/>
    <w:pPr>
      <w:jc w:val="left"/>
    </w:pPr>
    <w:rPr>
      <w:rFonts w:eastAsia="Arial Unicode MS"/>
      <w:b/>
      <w:bCs/>
      <w:szCs w:val="20"/>
      <w:lang w:val="es-CR" w:eastAsia="es-CR"/>
    </w:rPr>
  </w:style>
  <w:style w:type="paragraph" w:styleId="ndice7">
    <w:name w:val="index 7"/>
    <w:basedOn w:val="Normal"/>
    <w:next w:val="Normal"/>
    <w:unhideWhenUsed/>
    <w:qFormat/>
    <w:rsid w:val="000C26C7"/>
    <w:pPr>
      <w:spacing w:before="240" w:after="60"/>
      <w:jc w:val="left"/>
    </w:pPr>
    <w:rPr>
      <w:rFonts w:ascii="Cambria" w:hAnsi="Cambria"/>
      <w:b/>
      <w:bCs/>
      <w:i/>
      <w:iCs/>
      <w:sz w:val="28"/>
      <w:szCs w:val="28"/>
      <w:lang w:val="es-CR" w:eastAsia="es-CR"/>
    </w:rPr>
  </w:style>
  <w:style w:type="paragraph" w:styleId="ndice8">
    <w:name w:val="index 8"/>
    <w:aliases w:val="Heading 3 Char Char,Heading 3 Char"/>
    <w:basedOn w:val="Normal"/>
    <w:next w:val="Normal"/>
    <w:unhideWhenUsed/>
    <w:qFormat/>
    <w:rsid w:val="000C26C7"/>
    <w:pPr>
      <w:jc w:val="left"/>
    </w:pPr>
    <w:rPr>
      <w:rFonts w:ascii="Times New Roman" w:hAnsi="Times New Roman"/>
      <w:b/>
      <w:sz w:val="20"/>
      <w:szCs w:val="20"/>
      <w:lang w:val="es-CR" w:eastAsia="es-CR"/>
    </w:rPr>
  </w:style>
  <w:style w:type="paragraph" w:styleId="ndice9">
    <w:name w:val="index 9"/>
    <w:basedOn w:val="Normal"/>
    <w:next w:val="Normal"/>
    <w:qFormat/>
    <w:rsid w:val="000C26C7"/>
    <w:pPr>
      <w:tabs>
        <w:tab w:val="num" w:pos="1224"/>
      </w:tabs>
      <w:spacing w:before="240" w:after="60" w:line="360" w:lineRule="auto"/>
      <w:ind w:left="1224" w:hanging="864"/>
      <w:jc w:val="left"/>
    </w:pPr>
    <w:rPr>
      <w:rFonts w:ascii="Trebuchet MS" w:hAnsi="Trebuchet MS"/>
      <w:b/>
      <w:bCs/>
      <w:sz w:val="28"/>
      <w:szCs w:val="28"/>
      <w:lang w:val="es-CR" w:eastAsia="es-CR"/>
    </w:rPr>
  </w:style>
  <w:style w:type="paragraph" w:styleId="TDC4">
    <w:name w:val="toc 4"/>
    <w:basedOn w:val="Normal"/>
    <w:next w:val="Normal"/>
    <w:qFormat/>
    <w:rsid w:val="000C26C7"/>
    <w:pPr>
      <w:spacing w:line="276" w:lineRule="auto"/>
      <w:jc w:val="left"/>
    </w:pPr>
    <w:rPr>
      <w:rFonts w:ascii="Calibri" w:eastAsia="Calibri" w:hAnsi="Calibri" w:cs="Calibri"/>
      <w:sz w:val="22"/>
      <w:szCs w:val="22"/>
      <w:lang w:eastAsia="en-US"/>
    </w:rPr>
  </w:style>
  <w:style w:type="paragraph" w:styleId="TDC5">
    <w:name w:val="toc 5"/>
    <w:basedOn w:val="Normal"/>
    <w:next w:val="Normal"/>
    <w:qFormat/>
    <w:rsid w:val="000C26C7"/>
    <w:pPr>
      <w:spacing w:line="276" w:lineRule="auto"/>
      <w:jc w:val="left"/>
    </w:pPr>
    <w:rPr>
      <w:rFonts w:ascii="Calibri" w:eastAsia="Calibri" w:hAnsi="Calibri" w:cs="Calibri"/>
      <w:sz w:val="22"/>
      <w:szCs w:val="22"/>
      <w:lang w:eastAsia="en-US"/>
    </w:rPr>
  </w:style>
  <w:style w:type="paragraph" w:styleId="Remitedesobre">
    <w:name w:val="envelope return"/>
    <w:basedOn w:val="Normal"/>
    <w:semiHidden/>
    <w:rsid w:val="000C26C7"/>
    <w:pPr>
      <w:jc w:val="left"/>
    </w:pPr>
    <w:rPr>
      <w:rFonts w:ascii="Tahoma" w:hAnsi="Tahoma" w:cs="Tahoma"/>
      <w:sz w:val="16"/>
      <w:szCs w:val="16"/>
      <w:lang w:val="es-CR" w:eastAsia="es-CR"/>
    </w:rPr>
  </w:style>
  <w:style w:type="paragraph" w:styleId="TDC6">
    <w:name w:val="toc 6"/>
    <w:basedOn w:val="Normal"/>
    <w:next w:val="Normal"/>
    <w:autoRedefine/>
    <w:uiPriority w:val="39"/>
    <w:unhideWhenUsed/>
    <w:rsid w:val="000C26C7"/>
    <w:pPr>
      <w:spacing w:line="276" w:lineRule="auto"/>
      <w:jc w:val="left"/>
    </w:pPr>
    <w:rPr>
      <w:rFonts w:ascii="Calibri" w:eastAsia="Calibri" w:hAnsi="Calibri" w:cs="Calibri"/>
      <w:sz w:val="22"/>
      <w:szCs w:val="22"/>
      <w:lang w:eastAsia="en-US"/>
    </w:rPr>
  </w:style>
  <w:style w:type="paragraph" w:styleId="Textonotaalfinal">
    <w:name w:val="endnote text"/>
    <w:basedOn w:val="Normal"/>
    <w:link w:val="TextonotaalfinalCar"/>
    <w:unhideWhenUsed/>
    <w:rsid w:val="000C26C7"/>
    <w:pPr>
      <w:tabs>
        <w:tab w:val="center" w:pos="4252"/>
        <w:tab w:val="right" w:pos="8504"/>
      </w:tabs>
      <w:jc w:val="left"/>
    </w:pPr>
    <w:rPr>
      <w:rFonts w:ascii="Times New Roman" w:hAnsi="Times New Roman"/>
      <w:lang w:val="es-CR" w:eastAsia="es-CR"/>
    </w:rPr>
  </w:style>
  <w:style w:type="character" w:customStyle="1" w:styleId="TextonotaalfinalCar">
    <w:name w:val="Texto nota al final Car"/>
    <w:link w:val="Textonotaalfinal"/>
    <w:rsid w:val="000C26C7"/>
    <w:rPr>
      <w:rFonts w:ascii="Times New Roman" w:eastAsia="Times New Roman" w:hAnsi="Times New Roman"/>
      <w:sz w:val="24"/>
      <w:szCs w:val="24"/>
    </w:rPr>
  </w:style>
  <w:style w:type="paragraph" w:styleId="Textomacro">
    <w:name w:val="macro"/>
    <w:basedOn w:val="Normal"/>
    <w:link w:val="TextomacroCar"/>
    <w:unhideWhenUsed/>
    <w:rsid w:val="000C26C7"/>
    <w:pPr>
      <w:tabs>
        <w:tab w:val="center" w:pos="4252"/>
        <w:tab w:val="right" w:pos="8504"/>
      </w:tabs>
      <w:jc w:val="left"/>
    </w:pPr>
    <w:rPr>
      <w:rFonts w:ascii="Times New Roman" w:hAnsi="Times New Roman"/>
      <w:lang w:val="es-CR" w:eastAsia="es-CR"/>
    </w:rPr>
  </w:style>
  <w:style w:type="character" w:customStyle="1" w:styleId="TextomacroCar">
    <w:name w:val="Texto macro Car"/>
    <w:link w:val="Textomacro"/>
    <w:rsid w:val="000C26C7"/>
    <w:rPr>
      <w:rFonts w:ascii="Times New Roman" w:eastAsia="Times New Roman" w:hAnsi="Times New Roman"/>
      <w:sz w:val="24"/>
      <w:szCs w:val="24"/>
    </w:rPr>
  </w:style>
  <w:style w:type="paragraph" w:styleId="Encabezadodelista">
    <w:name w:val="toa heading"/>
    <w:basedOn w:val="Normal"/>
    <w:unhideWhenUsed/>
    <w:rsid w:val="000C26C7"/>
    <w:pPr>
      <w:spacing w:after="120"/>
      <w:jc w:val="left"/>
    </w:pPr>
    <w:rPr>
      <w:rFonts w:ascii="Times New Roman" w:hAnsi="Times New Roman"/>
      <w:lang w:val="es-CR" w:eastAsia="es-CR"/>
    </w:rPr>
  </w:style>
  <w:style w:type="paragraph" w:styleId="Listaconvietas">
    <w:name w:val="List Bullet"/>
    <w:basedOn w:val="Normal"/>
    <w:unhideWhenUsed/>
    <w:rsid w:val="000C26C7"/>
    <w:rPr>
      <w:rFonts w:cs="Arial"/>
      <w:lang w:val="es-CR" w:eastAsia="es-CR"/>
    </w:rPr>
  </w:style>
  <w:style w:type="paragraph" w:styleId="Lista3">
    <w:name w:val="List 3"/>
    <w:basedOn w:val="Normal"/>
    <w:unhideWhenUsed/>
    <w:rsid w:val="000C26C7"/>
    <w:pPr>
      <w:spacing w:after="120"/>
      <w:ind w:left="283"/>
      <w:jc w:val="left"/>
    </w:pPr>
    <w:rPr>
      <w:rFonts w:ascii="Times New Roman" w:hAnsi="Times New Roman"/>
      <w:sz w:val="16"/>
      <w:szCs w:val="16"/>
      <w:lang w:val="es-CR" w:eastAsia="es-CR"/>
    </w:rPr>
  </w:style>
  <w:style w:type="paragraph" w:customStyle="1" w:styleId="xl31">
    <w:name w:val="xl31"/>
    <w:basedOn w:val="Normal"/>
    <w:rsid w:val="000C26C7"/>
    <w:pPr>
      <w:spacing w:before="100" w:beforeAutospacing="1" w:after="100" w:afterAutospacing="1"/>
      <w:jc w:val="left"/>
    </w:pPr>
    <w:rPr>
      <w:rFonts w:eastAsia="Arial Unicode MS" w:cs="Arial"/>
      <w:b/>
      <w:bCs/>
      <w:lang w:val="es-CR" w:eastAsia="es-CR"/>
    </w:rPr>
  </w:style>
  <w:style w:type="paragraph" w:styleId="Listaconvietas3">
    <w:name w:val="List Bullet 3"/>
    <w:basedOn w:val="Normal"/>
    <w:qFormat/>
    <w:rsid w:val="000C26C7"/>
    <w:pPr>
      <w:ind w:left="708"/>
      <w:jc w:val="left"/>
    </w:pPr>
    <w:rPr>
      <w:rFonts w:ascii="Times New Roman" w:hAnsi="Times New Roman"/>
      <w:lang w:val="es-CR" w:eastAsia="es-CR"/>
    </w:rPr>
  </w:style>
  <w:style w:type="paragraph" w:customStyle="1" w:styleId="Textoindependiente31">
    <w:name w:val="Texto independiente 31"/>
    <w:basedOn w:val="Normal"/>
    <w:rsid w:val="000C26C7"/>
    <w:pPr>
      <w:spacing w:line="360" w:lineRule="auto"/>
      <w:ind w:left="1416"/>
    </w:pPr>
    <w:rPr>
      <w:rFonts w:ascii="Trebuchet MS" w:hAnsi="Trebuchet MS"/>
      <w:sz w:val="22"/>
      <w:szCs w:val="20"/>
      <w:lang w:val="es-CR" w:eastAsia="es-CR"/>
    </w:rPr>
  </w:style>
  <w:style w:type="paragraph" w:styleId="Listaconvietas5">
    <w:name w:val="List Bullet 5"/>
    <w:aliases w:val="UL"/>
    <w:basedOn w:val="Normal"/>
    <w:autoRedefine/>
    <w:rsid w:val="000C26C7"/>
    <w:pPr>
      <w:spacing w:line="360" w:lineRule="auto"/>
      <w:ind w:left="360"/>
    </w:pPr>
    <w:rPr>
      <w:rFonts w:cs="Arial"/>
      <w:sz w:val="22"/>
      <w:lang w:val="es-CR" w:eastAsia="es-CR"/>
    </w:rPr>
  </w:style>
  <w:style w:type="paragraph" w:styleId="Listaconnmeros3">
    <w:name w:val="List Number 3"/>
    <w:basedOn w:val="Normal"/>
    <w:rsid w:val="000C26C7"/>
    <w:pPr>
      <w:spacing w:before="100" w:beforeAutospacing="1" w:after="100" w:afterAutospacing="1" w:line="360" w:lineRule="auto"/>
      <w:ind w:left="1416"/>
      <w:jc w:val="left"/>
    </w:pPr>
    <w:rPr>
      <w:rFonts w:ascii="Trebuchet MS" w:hAnsi="Trebuchet MS"/>
      <w:sz w:val="22"/>
      <w:lang w:val="es-CR" w:eastAsia="es-CR"/>
    </w:rPr>
  </w:style>
  <w:style w:type="paragraph" w:styleId="Listaconnmeros5">
    <w:name w:val="List Number 5"/>
    <w:basedOn w:val="Normal"/>
    <w:qFormat/>
    <w:rsid w:val="000C26C7"/>
    <w:pPr>
      <w:spacing w:line="360" w:lineRule="auto"/>
      <w:ind w:left="1416"/>
      <w:jc w:val="center"/>
    </w:pPr>
    <w:rPr>
      <w:rFonts w:cs="Arial"/>
      <w:b/>
      <w:bCs/>
      <w:sz w:val="22"/>
      <w:lang w:val="es-CR" w:eastAsia="es-CR"/>
    </w:rPr>
  </w:style>
  <w:style w:type="paragraph" w:customStyle="1" w:styleId="01Tablasderesumen">
    <w:name w:val="01 Tablas de resumen"/>
    <w:rsid w:val="000C26C7"/>
    <w:rPr>
      <w:rFonts w:ascii="Trebuchet MS" w:eastAsia="Times New Roman" w:hAnsi="Trebuchet MS"/>
      <w:sz w:val="22"/>
      <w:szCs w:val="24"/>
    </w:rPr>
  </w:style>
  <w:style w:type="paragraph" w:styleId="Firma">
    <w:name w:val="Signature"/>
    <w:basedOn w:val="Normal"/>
    <w:next w:val="Normal"/>
    <w:link w:val="FirmaCar"/>
    <w:autoRedefine/>
    <w:semiHidden/>
    <w:rsid w:val="000C26C7"/>
    <w:pPr>
      <w:tabs>
        <w:tab w:val="right" w:pos="9396"/>
      </w:tabs>
      <w:spacing w:before="360" w:after="360" w:line="360" w:lineRule="auto"/>
      <w:ind w:left="900" w:hanging="900"/>
      <w:jc w:val="left"/>
    </w:pPr>
    <w:rPr>
      <w:rFonts w:ascii="Trebuchet MS" w:hAnsi="Trebuchet MS"/>
      <w:b/>
      <w:bCs/>
      <w:caps/>
      <w:sz w:val="36"/>
      <w:szCs w:val="36"/>
      <w:lang w:val="es-CR" w:eastAsia="es-CR"/>
    </w:rPr>
  </w:style>
  <w:style w:type="character" w:customStyle="1" w:styleId="FirmaCar">
    <w:name w:val="Firma Car"/>
    <w:link w:val="Firma"/>
    <w:semiHidden/>
    <w:rsid w:val="000C26C7"/>
    <w:rPr>
      <w:rFonts w:ascii="Trebuchet MS" w:eastAsia="Times New Roman" w:hAnsi="Trebuchet MS"/>
      <w:b/>
      <w:bCs/>
      <w:caps/>
      <w:sz w:val="36"/>
      <w:szCs w:val="36"/>
    </w:rPr>
  </w:style>
  <w:style w:type="paragraph" w:customStyle="1" w:styleId="msolistparagraph0">
    <w:name w:val="msolistparagraph"/>
    <w:basedOn w:val="Normal"/>
    <w:rsid w:val="000C26C7"/>
    <w:pPr>
      <w:ind w:left="720"/>
      <w:jc w:val="left"/>
    </w:pPr>
    <w:rPr>
      <w:rFonts w:ascii="Times New Roman" w:hAnsi="Times New Roman"/>
      <w:lang w:val="es-CR" w:eastAsia="es-CR"/>
    </w:rPr>
  </w:style>
  <w:style w:type="character" w:customStyle="1" w:styleId="MapadeldocumentoCar">
    <w:name w:val="Mapa del documento Car"/>
    <w:link w:val="Mapadeldocumento"/>
    <w:uiPriority w:val="99"/>
    <w:rsid w:val="000C26C7"/>
    <w:rPr>
      <w:rFonts w:ascii="Tahoma" w:hAnsi="Tahoma" w:cs="Tahoma"/>
      <w:sz w:val="16"/>
      <w:szCs w:val="16"/>
    </w:rPr>
  </w:style>
  <w:style w:type="paragraph" w:styleId="Mapadeldocumento">
    <w:name w:val="Document Map"/>
    <w:basedOn w:val="Normal"/>
    <w:link w:val="MapadeldocumentoCar"/>
    <w:uiPriority w:val="99"/>
    <w:unhideWhenUsed/>
    <w:rsid w:val="000C26C7"/>
    <w:pPr>
      <w:jc w:val="left"/>
    </w:pPr>
    <w:rPr>
      <w:rFonts w:ascii="Tahoma" w:eastAsia="Calibri" w:hAnsi="Tahoma" w:cs="Tahoma"/>
      <w:sz w:val="16"/>
      <w:szCs w:val="16"/>
      <w:lang w:val="es-CR" w:eastAsia="es-CR"/>
    </w:rPr>
  </w:style>
  <w:style w:type="character" w:customStyle="1" w:styleId="MapadeldocumentoCar1">
    <w:name w:val="Mapa del documento Car1"/>
    <w:uiPriority w:val="99"/>
    <w:semiHidden/>
    <w:rsid w:val="000C26C7"/>
    <w:rPr>
      <w:rFonts w:ascii="Segoe UI" w:eastAsia="Times New Roman" w:hAnsi="Segoe UI" w:cs="Segoe UI"/>
      <w:sz w:val="16"/>
      <w:szCs w:val="16"/>
      <w:lang w:val="es-ES" w:eastAsia="es-ES"/>
    </w:rPr>
  </w:style>
  <w:style w:type="paragraph" w:styleId="Continuarlista2">
    <w:name w:val="List Continue 2"/>
    <w:basedOn w:val="Normal"/>
    <w:rsid w:val="000C26C7"/>
    <w:pPr>
      <w:spacing w:after="120"/>
      <w:ind w:left="283"/>
      <w:jc w:val="left"/>
    </w:pPr>
    <w:rPr>
      <w:rFonts w:ascii="Times New Roman" w:hAnsi="Times New Roman"/>
      <w:lang w:val="es-CR" w:eastAsia="es-CR"/>
    </w:rPr>
  </w:style>
  <w:style w:type="paragraph" w:customStyle="1" w:styleId="Default">
    <w:name w:val="Default"/>
    <w:rsid w:val="000C26C7"/>
    <w:rPr>
      <w:rFonts w:ascii="Arial" w:eastAsia="Times New Roman" w:hAnsi="Arial" w:cs="Arial"/>
      <w:color w:val="000000"/>
      <w:sz w:val="24"/>
      <w:szCs w:val="24"/>
    </w:rPr>
  </w:style>
  <w:style w:type="character" w:customStyle="1" w:styleId="SinespaciadoCar">
    <w:name w:val="Sin espaciado Car"/>
    <w:link w:val="Sinespaciado"/>
    <w:uiPriority w:val="1"/>
    <w:rsid w:val="000C26C7"/>
    <w:rPr>
      <w:sz w:val="22"/>
      <w:szCs w:val="22"/>
      <w:lang w:val="es-ES" w:eastAsia="es-ES"/>
    </w:rPr>
  </w:style>
  <w:style w:type="paragraph" w:styleId="Sinespaciado">
    <w:name w:val="No Spacing"/>
    <w:link w:val="SinespaciadoCar"/>
    <w:uiPriority w:val="1"/>
    <w:qFormat/>
    <w:rsid w:val="000C26C7"/>
    <w:rPr>
      <w:sz w:val="22"/>
      <w:szCs w:val="22"/>
      <w:lang w:val="es-ES" w:eastAsia="es-ES"/>
    </w:rPr>
  </w:style>
  <w:style w:type="paragraph" w:customStyle="1" w:styleId="Prrafodelista1">
    <w:name w:val="Párrafo de lista1"/>
    <w:basedOn w:val="Normal"/>
    <w:rsid w:val="000C26C7"/>
    <w:pPr>
      <w:ind w:left="708"/>
      <w:jc w:val="left"/>
    </w:pPr>
    <w:rPr>
      <w:rFonts w:ascii="Times New Roman" w:eastAsia="Calibri" w:hAnsi="Times New Roman"/>
      <w:sz w:val="20"/>
      <w:szCs w:val="20"/>
      <w:lang w:val="es-CR" w:eastAsia="es-CR"/>
    </w:rPr>
  </w:style>
  <w:style w:type="paragraph" w:customStyle="1" w:styleId="Pa13">
    <w:name w:val="Pa13"/>
    <w:basedOn w:val="Normal"/>
    <w:next w:val="Normal"/>
    <w:uiPriority w:val="99"/>
    <w:rsid w:val="000C26C7"/>
    <w:pPr>
      <w:spacing w:line="181" w:lineRule="atLeast"/>
      <w:jc w:val="left"/>
    </w:pPr>
    <w:rPr>
      <w:rFonts w:ascii="Times New Roman" w:eastAsia="Calibri" w:hAnsi="Times New Roman"/>
      <w:lang w:val="es-CR" w:eastAsia="es-CR"/>
    </w:rPr>
  </w:style>
  <w:style w:type="paragraph" w:customStyle="1" w:styleId="Pa16">
    <w:name w:val="Pa16"/>
    <w:basedOn w:val="Normal"/>
    <w:next w:val="Normal"/>
    <w:uiPriority w:val="99"/>
    <w:rsid w:val="000C26C7"/>
    <w:pPr>
      <w:spacing w:line="181" w:lineRule="atLeast"/>
      <w:jc w:val="left"/>
    </w:pPr>
    <w:rPr>
      <w:rFonts w:ascii="Times New Roman" w:eastAsia="Calibri" w:hAnsi="Times New Roman"/>
      <w:lang w:val="es-CR" w:eastAsia="es-CR"/>
    </w:rPr>
  </w:style>
  <w:style w:type="character" w:customStyle="1" w:styleId="st1">
    <w:name w:val="st1"/>
    <w:basedOn w:val="TDC6"/>
    <w:rsid w:val="000C26C7"/>
  </w:style>
  <w:style w:type="paragraph" w:customStyle="1" w:styleId="msotitle3">
    <w:name w:val="msotitle3"/>
    <w:rsid w:val="000C26C7"/>
    <w:rPr>
      <w:rFonts w:ascii="Rockwell Condensed" w:eastAsia="Times New Roman" w:hAnsi="Rockwell Condensed"/>
      <w:color w:val="000000"/>
      <w:sz w:val="72"/>
      <w:szCs w:val="72"/>
    </w:rPr>
  </w:style>
  <w:style w:type="paragraph" w:customStyle="1" w:styleId="unknownstyle">
    <w:name w:val="unknown style"/>
    <w:uiPriority w:val="99"/>
    <w:rsid w:val="000C26C7"/>
    <w:rPr>
      <w:rFonts w:ascii="Rockwell Condensed" w:eastAsia="Times New Roman" w:hAnsi="Rockwell Condensed" w:cs="Rockwell Condensed"/>
      <w:color w:val="000000"/>
      <w:sz w:val="72"/>
      <w:szCs w:val="72"/>
    </w:rPr>
  </w:style>
  <w:style w:type="paragraph" w:customStyle="1" w:styleId="ListParagraph1">
    <w:name w:val="List Paragraph1"/>
    <w:basedOn w:val="Normal"/>
    <w:rsid w:val="000C26C7"/>
    <w:pPr>
      <w:ind w:left="708"/>
      <w:jc w:val="left"/>
    </w:pPr>
    <w:rPr>
      <w:rFonts w:ascii="Times New Roman" w:eastAsia="Calibri" w:hAnsi="Times New Roman"/>
      <w:sz w:val="20"/>
      <w:szCs w:val="20"/>
      <w:lang w:val="es-CR" w:eastAsia="es-CR"/>
    </w:rPr>
  </w:style>
  <w:style w:type="paragraph" w:customStyle="1" w:styleId="BodyText21">
    <w:name w:val="Body Text 21"/>
    <w:basedOn w:val="Normal"/>
    <w:rsid w:val="000C26C7"/>
    <w:rPr>
      <w:rFonts w:ascii="Times New Roman" w:hAnsi="Times New Roman"/>
      <w:szCs w:val="20"/>
      <w:lang w:val="es-CR" w:eastAsia="es-CR"/>
    </w:rPr>
  </w:style>
  <w:style w:type="paragraph" w:customStyle="1" w:styleId="ListParagraph">
    <w:name w:val="List Paragraph"/>
    <w:basedOn w:val="Normal"/>
    <w:rsid w:val="000C26C7"/>
    <w:pPr>
      <w:ind w:left="720"/>
      <w:contextualSpacing/>
      <w:jc w:val="left"/>
    </w:pPr>
    <w:rPr>
      <w:rFonts w:ascii="Times New Roman" w:eastAsia="Calibri" w:hAnsi="Times New Roman"/>
      <w:lang w:val="es-CR" w:eastAsia="es-CR"/>
    </w:rPr>
  </w:style>
  <w:style w:type="character" w:customStyle="1" w:styleId="characterstyle1">
    <w:name w:val="characterstyle1"/>
    <w:rsid w:val="000C26C7"/>
    <w:rPr>
      <w:rFonts w:ascii="Tahoma" w:hAnsi="Tahoma" w:cs="Tahoma"/>
    </w:rPr>
  </w:style>
  <w:style w:type="paragraph" w:customStyle="1" w:styleId="CharChar1">
    <w:name w:val="Char Char1"/>
    <w:basedOn w:val="Normal"/>
    <w:rsid w:val="000C26C7"/>
    <w:pPr>
      <w:spacing w:after="160" w:line="240" w:lineRule="exact"/>
      <w:jc w:val="left"/>
    </w:pPr>
    <w:rPr>
      <w:sz w:val="20"/>
      <w:szCs w:val="20"/>
      <w:lang w:val="es-CR" w:eastAsia="es-CR"/>
    </w:rPr>
  </w:style>
  <w:style w:type="paragraph" w:customStyle="1" w:styleId="Noparagraphstyle0">
    <w:name w:val="[No paragraph style]"/>
    <w:rsid w:val="000C26C7"/>
    <w:pPr>
      <w:spacing w:line="288" w:lineRule="auto"/>
    </w:pPr>
    <w:rPr>
      <w:rFonts w:ascii="Times New Roman" w:eastAsia="Times New Roman" w:hAnsi="Times New Roman"/>
      <w:color w:val="000000"/>
      <w:sz w:val="24"/>
      <w:szCs w:val="24"/>
    </w:rPr>
  </w:style>
  <w:style w:type="character" w:customStyle="1" w:styleId="TextocomentarioCar">
    <w:name w:val="Texto comentario Car"/>
    <w:basedOn w:val="TDC6"/>
    <w:link w:val="Textocomentario"/>
    <w:rsid w:val="000C26C7"/>
  </w:style>
  <w:style w:type="paragraph" w:styleId="Textocomentario">
    <w:name w:val="annotation text"/>
    <w:basedOn w:val="Normal"/>
    <w:link w:val="TextocomentarioCar"/>
    <w:rsid w:val="000C26C7"/>
    <w:pPr>
      <w:jc w:val="left"/>
    </w:pPr>
    <w:rPr>
      <w:rFonts w:ascii="Calibri" w:eastAsia="Calibri" w:hAnsi="Calibri"/>
      <w:sz w:val="20"/>
      <w:szCs w:val="20"/>
      <w:lang w:val="es-CR" w:eastAsia="es-CR"/>
    </w:rPr>
  </w:style>
  <w:style w:type="character" w:customStyle="1" w:styleId="TextocomentarioCar1">
    <w:name w:val="Texto comentario Car1"/>
    <w:uiPriority w:val="99"/>
    <w:semiHidden/>
    <w:rsid w:val="000C26C7"/>
    <w:rPr>
      <w:rFonts w:ascii="Arial" w:eastAsia="Times New Roman" w:hAnsi="Arial"/>
      <w:lang w:val="es-ES" w:eastAsia="es-ES"/>
    </w:rPr>
  </w:style>
  <w:style w:type="character" w:customStyle="1" w:styleId="AsuntodelcomentarioCar">
    <w:name w:val="Asunto del comentario Car"/>
    <w:link w:val="Asuntodelcomentario"/>
    <w:uiPriority w:val="99"/>
    <w:rsid w:val="000C26C7"/>
    <w:rPr>
      <w:b/>
      <w:bCs/>
    </w:rPr>
  </w:style>
  <w:style w:type="paragraph" w:styleId="Asuntodelcomentario">
    <w:name w:val="annotation subject"/>
    <w:basedOn w:val="Textocomentario"/>
    <w:next w:val="Textocomentario"/>
    <w:link w:val="AsuntodelcomentarioCar"/>
    <w:uiPriority w:val="99"/>
    <w:rsid w:val="000C26C7"/>
    <w:rPr>
      <w:b/>
      <w:bCs/>
    </w:rPr>
  </w:style>
  <w:style w:type="character" w:customStyle="1" w:styleId="AsuntodelcomentarioCar1">
    <w:name w:val="Asunto del comentario Car1"/>
    <w:uiPriority w:val="99"/>
    <w:semiHidden/>
    <w:rsid w:val="000C26C7"/>
    <w:rPr>
      <w:rFonts w:ascii="Arial" w:eastAsia="Times New Roman" w:hAnsi="Arial"/>
      <w:b/>
      <w:bCs/>
      <w:lang w:val="es-ES" w:eastAsia="es-ES"/>
    </w:rPr>
  </w:style>
  <w:style w:type="paragraph" w:customStyle="1" w:styleId="Listenabsatz">
    <w:name w:val="Listenabsatz"/>
    <w:basedOn w:val="Normal"/>
    <w:uiPriority w:val="34"/>
    <w:qFormat/>
    <w:rsid w:val="000C26C7"/>
    <w:pPr>
      <w:spacing w:after="200" w:line="276" w:lineRule="auto"/>
      <w:ind w:left="720"/>
      <w:contextualSpacing/>
      <w:jc w:val="left"/>
    </w:pPr>
    <w:rPr>
      <w:rFonts w:ascii="Calibri" w:eastAsia="Calibri" w:hAnsi="Calibri"/>
      <w:sz w:val="22"/>
      <w:szCs w:val="22"/>
      <w:lang w:eastAsia="en-US"/>
    </w:rPr>
  </w:style>
  <w:style w:type="character" w:customStyle="1" w:styleId="TextonotapieCar1">
    <w:name w:val="Texto nota pie Car1"/>
    <w:uiPriority w:val="99"/>
    <w:semiHidden/>
    <w:rsid w:val="000C26C7"/>
    <w:rPr>
      <w:lang w:eastAsia="en-US"/>
    </w:rPr>
  </w:style>
  <w:style w:type="character" w:customStyle="1" w:styleId="TtuloCar1">
    <w:name w:val="Título Car1"/>
    <w:uiPriority w:val="10"/>
    <w:rsid w:val="000C26C7"/>
    <w:rPr>
      <w:rFonts w:ascii="Cambria" w:eastAsia="Times New Roman" w:hAnsi="Cambria" w:cs="Times New Roman"/>
      <w:b/>
      <w:bCs/>
      <w:kern w:val="28"/>
      <w:sz w:val="32"/>
      <w:szCs w:val="32"/>
      <w:lang w:eastAsia="en-US"/>
    </w:rPr>
  </w:style>
  <w:style w:type="character" w:styleId="nfasis">
    <w:name w:val="Emphasis"/>
    <w:qFormat/>
    <w:rsid w:val="000C26C7"/>
    <w:rPr>
      <w:i/>
      <w:iCs/>
    </w:rPr>
  </w:style>
  <w:style w:type="table" w:styleId="Tablaconcuadrcula">
    <w:name w:val="Table Grid"/>
    <w:basedOn w:val="Tablanormal"/>
    <w:uiPriority w:val="59"/>
    <w:rsid w:val="000C26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0C26C7"/>
    <w:pPr>
      <w:spacing w:before="100" w:beforeAutospacing="1" w:after="100" w:afterAutospacing="1"/>
      <w:jc w:val="left"/>
    </w:pPr>
    <w:rPr>
      <w:rFonts w:ascii="Times New Roman" w:hAnsi="Times New Roman"/>
      <w:color w:val="000000"/>
    </w:rPr>
  </w:style>
  <w:style w:type="table" w:styleId="Listaclara-nfasis3">
    <w:name w:val="Light List Accent 3"/>
    <w:basedOn w:val="Tablanormal"/>
    <w:uiPriority w:val="61"/>
    <w:rsid w:val="000C26C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4">
    <w:name w:val="Light List Accent 4"/>
    <w:basedOn w:val="Tablanormal"/>
    <w:uiPriority w:val="61"/>
    <w:rsid w:val="000C26C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5">
    <w:name w:val="Light List Accent 5"/>
    <w:basedOn w:val="Tablanormal"/>
    <w:uiPriority w:val="61"/>
    <w:rsid w:val="000C26C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2-nfasis5">
    <w:name w:val="Medium List 2 Accent 5"/>
    <w:basedOn w:val="Tablanormal"/>
    <w:uiPriority w:val="66"/>
    <w:rsid w:val="000C26C7"/>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1-nfasis5">
    <w:name w:val="Medium Grid 1 Accent 5"/>
    <w:basedOn w:val="Tablanormal"/>
    <w:uiPriority w:val="67"/>
    <w:rsid w:val="000C26C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3-nfasis5">
    <w:name w:val="Medium Grid 3 Accent 5"/>
    <w:basedOn w:val="Tablanormal"/>
    <w:uiPriority w:val="69"/>
    <w:rsid w:val="000C26C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2-nfasis5">
    <w:name w:val="Medium Grid 2 Accent 5"/>
    <w:basedOn w:val="Tablanormal"/>
    <w:uiPriority w:val="68"/>
    <w:rsid w:val="000C26C7"/>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Listamedia1-nfasis5">
    <w:name w:val="Medium List 1 Accent 5"/>
    <w:basedOn w:val="Tablanormal"/>
    <w:uiPriority w:val="65"/>
    <w:rsid w:val="000C26C7"/>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a">
    <w:basedOn w:val="Normal"/>
    <w:next w:val="Normal"/>
    <w:uiPriority w:val="35"/>
    <w:unhideWhenUsed/>
    <w:qFormat/>
    <w:rsid w:val="000C26C7"/>
    <w:pPr>
      <w:spacing w:after="200"/>
      <w:jc w:val="left"/>
    </w:pPr>
    <w:rPr>
      <w:rFonts w:ascii="Calibri" w:eastAsia="Calibri" w:hAnsi="Calibri"/>
      <w:b/>
      <w:bCs/>
      <w:color w:val="4F81BD"/>
      <w:sz w:val="18"/>
      <w:szCs w:val="18"/>
      <w:lang w:val="es-CR" w:eastAsia="en-US"/>
    </w:rPr>
  </w:style>
  <w:style w:type="character" w:customStyle="1" w:styleId="Ttulo3Car1">
    <w:name w:val="Título 3 Car1"/>
    <w:aliases w:val="Heading 3 Char Char Car,Heading 3 Char Car"/>
    <w:semiHidden/>
    <w:rsid w:val="000C26C7"/>
    <w:rPr>
      <w:rFonts w:ascii="Cambria" w:eastAsia="Times New Roman" w:hAnsi="Cambria" w:cs="Times New Roman"/>
      <w:b/>
      <w:bCs/>
      <w:color w:val="4F81BD"/>
      <w:sz w:val="24"/>
      <w:szCs w:val="24"/>
    </w:rPr>
  </w:style>
  <w:style w:type="character" w:styleId="Refdecomentario">
    <w:name w:val="annotation reference"/>
    <w:rsid w:val="000C26C7"/>
    <w:rPr>
      <w:sz w:val="16"/>
      <w:szCs w:val="16"/>
    </w:rPr>
  </w:style>
  <w:style w:type="paragraph" w:customStyle="1" w:styleId="EmptyLayoutCell">
    <w:name w:val="EmptyLayoutCell"/>
    <w:basedOn w:val="Normal"/>
    <w:rsid w:val="000C26C7"/>
    <w:pPr>
      <w:jc w:val="left"/>
    </w:pPr>
    <w:rPr>
      <w:rFonts w:ascii="Times New Roman" w:hAnsi="Times New Roman"/>
      <w:sz w:val="2"/>
      <w:szCs w:val="20"/>
      <w:lang w:val="en-US" w:eastAsia="en-US"/>
    </w:rPr>
  </w:style>
  <w:style w:type="paragraph" w:styleId="TDC7">
    <w:name w:val="toc 7"/>
    <w:basedOn w:val="Normal"/>
    <w:next w:val="Normal"/>
    <w:autoRedefine/>
    <w:uiPriority w:val="39"/>
    <w:unhideWhenUsed/>
    <w:rsid w:val="000C26C7"/>
    <w:pPr>
      <w:spacing w:line="276" w:lineRule="auto"/>
      <w:jc w:val="left"/>
    </w:pPr>
    <w:rPr>
      <w:rFonts w:ascii="Calibri" w:eastAsia="Calibri" w:hAnsi="Calibri" w:cs="Calibri"/>
      <w:sz w:val="22"/>
      <w:szCs w:val="22"/>
      <w:lang w:eastAsia="en-US"/>
    </w:rPr>
  </w:style>
  <w:style w:type="paragraph" w:styleId="TDC8">
    <w:name w:val="toc 8"/>
    <w:basedOn w:val="Normal"/>
    <w:next w:val="Normal"/>
    <w:autoRedefine/>
    <w:uiPriority w:val="39"/>
    <w:unhideWhenUsed/>
    <w:rsid w:val="000C26C7"/>
    <w:pPr>
      <w:spacing w:line="276" w:lineRule="auto"/>
      <w:jc w:val="left"/>
    </w:pPr>
    <w:rPr>
      <w:rFonts w:ascii="Calibri" w:eastAsia="Calibri" w:hAnsi="Calibri" w:cs="Calibri"/>
      <w:sz w:val="22"/>
      <w:szCs w:val="22"/>
      <w:lang w:eastAsia="en-US"/>
    </w:rPr>
  </w:style>
  <w:style w:type="paragraph" w:styleId="TDC9">
    <w:name w:val="toc 9"/>
    <w:basedOn w:val="Normal"/>
    <w:next w:val="Normal"/>
    <w:autoRedefine/>
    <w:uiPriority w:val="39"/>
    <w:unhideWhenUsed/>
    <w:rsid w:val="000C26C7"/>
    <w:pPr>
      <w:spacing w:line="276" w:lineRule="auto"/>
      <w:jc w:val="left"/>
    </w:pPr>
    <w:rPr>
      <w:rFonts w:ascii="Calibri" w:eastAsia="Calibri" w:hAnsi="Calibri" w:cs="Calibri"/>
      <w:sz w:val="22"/>
      <w:szCs w:val="22"/>
      <w:lang w:eastAsia="en-US"/>
    </w:rPr>
  </w:style>
  <w:style w:type="paragraph" w:styleId="Citadestacada">
    <w:name w:val="Intense Quote"/>
    <w:basedOn w:val="Normal"/>
    <w:next w:val="Normal"/>
    <w:link w:val="CitadestacadaCar"/>
    <w:uiPriority w:val="30"/>
    <w:qFormat/>
    <w:rsid w:val="000C26C7"/>
    <w:pPr>
      <w:pBdr>
        <w:top w:val="single" w:sz="4" w:space="10" w:color="4472C4"/>
        <w:bottom w:val="single" w:sz="4" w:space="10" w:color="4472C4"/>
      </w:pBdr>
      <w:spacing w:before="360" w:after="360" w:line="276" w:lineRule="auto"/>
      <w:ind w:left="864" w:right="864"/>
      <w:jc w:val="center"/>
    </w:pPr>
    <w:rPr>
      <w:rFonts w:ascii="Calibri" w:eastAsia="Calibri" w:hAnsi="Calibri"/>
      <w:i/>
      <w:iCs/>
      <w:color w:val="4472C4"/>
      <w:sz w:val="22"/>
      <w:szCs w:val="22"/>
      <w:lang w:eastAsia="en-US"/>
    </w:rPr>
  </w:style>
  <w:style w:type="character" w:customStyle="1" w:styleId="CitadestacadaCar">
    <w:name w:val="Cita destacada Car"/>
    <w:link w:val="Citadestacada"/>
    <w:uiPriority w:val="30"/>
    <w:rsid w:val="000C26C7"/>
    <w:rPr>
      <w:i/>
      <w:iCs/>
      <w:color w:val="4472C4"/>
      <w:sz w:val="22"/>
      <w:szCs w:val="22"/>
      <w:lang w:val="es-ES" w:eastAsia="en-US"/>
    </w:rPr>
  </w:style>
  <w:style w:type="character" w:styleId="Mencinsinresolver">
    <w:name w:val="Unresolved Mention"/>
    <w:uiPriority w:val="99"/>
    <w:semiHidden/>
    <w:unhideWhenUsed/>
    <w:rsid w:val="000C26C7"/>
    <w:rPr>
      <w:color w:val="605E5C"/>
      <w:shd w:val="clear" w:color="auto" w:fill="E1DFDD"/>
    </w:rPr>
  </w:style>
  <w:style w:type="character" w:customStyle="1" w:styleId="PrrafodelistaCar">
    <w:name w:val="Párrafo de lista Car"/>
    <w:aliases w:val="Bullet 1 Car,Use Case List Paragraph Car,lp1 Car"/>
    <w:link w:val="Prrafodelista"/>
    <w:uiPriority w:val="34"/>
    <w:rsid w:val="000C26C7"/>
    <w:rPr>
      <w:sz w:val="22"/>
      <w:szCs w:val="22"/>
      <w:lang w:val="es-ES" w:eastAsia="en-US"/>
    </w:rPr>
  </w:style>
  <w:style w:type="table" w:styleId="Tablaweb1">
    <w:name w:val="Table Web 1"/>
    <w:basedOn w:val="Tablanormal"/>
    <w:uiPriority w:val="99"/>
    <w:semiHidden/>
    <w:unhideWhenUsed/>
    <w:rsid w:val="000C26C7"/>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2960">
      <w:bodyDiv w:val="1"/>
      <w:marLeft w:val="0"/>
      <w:marRight w:val="0"/>
      <w:marTop w:val="0"/>
      <w:marBottom w:val="0"/>
      <w:divBdr>
        <w:top w:val="none" w:sz="0" w:space="0" w:color="auto"/>
        <w:left w:val="none" w:sz="0" w:space="0" w:color="auto"/>
        <w:bottom w:val="none" w:sz="0" w:space="0" w:color="auto"/>
        <w:right w:val="none" w:sz="0" w:space="0" w:color="auto"/>
      </w:divBdr>
    </w:div>
    <w:div w:id="10380607">
      <w:bodyDiv w:val="1"/>
      <w:marLeft w:val="0"/>
      <w:marRight w:val="0"/>
      <w:marTop w:val="0"/>
      <w:marBottom w:val="0"/>
      <w:divBdr>
        <w:top w:val="none" w:sz="0" w:space="0" w:color="auto"/>
        <w:left w:val="none" w:sz="0" w:space="0" w:color="auto"/>
        <w:bottom w:val="none" w:sz="0" w:space="0" w:color="auto"/>
        <w:right w:val="none" w:sz="0" w:space="0" w:color="auto"/>
      </w:divBdr>
    </w:div>
    <w:div w:id="60686952">
      <w:bodyDiv w:val="1"/>
      <w:marLeft w:val="0"/>
      <w:marRight w:val="0"/>
      <w:marTop w:val="0"/>
      <w:marBottom w:val="0"/>
      <w:divBdr>
        <w:top w:val="none" w:sz="0" w:space="0" w:color="auto"/>
        <w:left w:val="none" w:sz="0" w:space="0" w:color="auto"/>
        <w:bottom w:val="none" w:sz="0" w:space="0" w:color="auto"/>
        <w:right w:val="none" w:sz="0" w:space="0" w:color="auto"/>
      </w:divBdr>
    </w:div>
    <w:div w:id="73017052">
      <w:bodyDiv w:val="1"/>
      <w:marLeft w:val="0"/>
      <w:marRight w:val="0"/>
      <w:marTop w:val="0"/>
      <w:marBottom w:val="0"/>
      <w:divBdr>
        <w:top w:val="none" w:sz="0" w:space="0" w:color="auto"/>
        <w:left w:val="none" w:sz="0" w:space="0" w:color="auto"/>
        <w:bottom w:val="none" w:sz="0" w:space="0" w:color="auto"/>
        <w:right w:val="none" w:sz="0" w:space="0" w:color="auto"/>
      </w:divBdr>
    </w:div>
    <w:div w:id="86074406">
      <w:bodyDiv w:val="1"/>
      <w:marLeft w:val="0"/>
      <w:marRight w:val="0"/>
      <w:marTop w:val="0"/>
      <w:marBottom w:val="0"/>
      <w:divBdr>
        <w:top w:val="none" w:sz="0" w:space="0" w:color="auto"/>
        <w:left w:val="none" w:sz="0" w:space="0" w:color="auto"/>
        <w:bottom w:val="none" w:sz="0" w:space="0" w:color="auto"/>
        <w:right w:val="none" w:sz="0" w:space="0" w:color="auto"/>
      </w:divBdr>
    </w:div>
    <w:div w:id="100490757">
      <w:bodyDiv w:val="1"/>
      <w:marLeft w:val="0"/>
      <w:marRight w:val="0"/>
      <w:marTop w:val="0"/>
      <w:marBottom w:val="0"/>
      <w:divBdr>
        <w:top w:val="none" w:sz="0" w:space="0" w:color="auto"/>
        <w:left w:val="none" w:sz="0" w:space="0" w:color="auto"/>
        <w:bottom w:val="none" w:sz="0" w:space="0" w:color="auto"/>
        <w:right w:val="none" w:sz="0" w:space="0" w:color="auto"/>
      </w:divBdr>
    </w:div>
    <w:div w:id="101606584">
      <w:bodyDiv w:val="1"/>
      <w:marLeft w:val="0"/>
      <w:marRight w:val="0"/>
      <w:marTop w:val="0"/>
      <w:marBottom w:val="0"/>
      <w:divBdr>
        <w:top w:val="none" w:sz="0" w:space="0" w:color="auto"/>
        <w:left w:val="none" w:sz="0" w:space="0" w:color="auto"/>
        <w:bottom w:val="none" w:sz="0" w:space="0" w:color="auto"/>
        <w:right w:val="none" w:sz="0" w:space="0" w:color="auto"/>
      </w:divBdr>
    </w:div>
    <w:div w:id="107093677">
      <w:bodyDiv w:val="1"/>
      <w:marLeft w:val="0"/>
      <w:marRight w:val="0"/>
      <w:marTop w:val="0"/>
      <w:marBottom w:val="0"/>
      <w:divBdr>
        <w:top w:val="none" w:sz="0" w:space="0" w:color="auto"/>
        <w:left w:val="none" w:sz="0" w:space="0" w:color="auto"/>
        <w:bottom w:val="none" w:sz="0" w:space="0" w:color="auto"/>
        <w:right w:val="none" w:sz="0" w:space="0" w:color="auto"/>
      </w:divBdr>
    </w:div>
    <w:div w:id="123156222">
      <w:bodyDiv w:val="1"/>
      <w:marLeft w:val="0"/>
      <w:marRight w:val="0"/>
      <w:marTop w:val="0"/>
      <w:marBottom w:val="0"/>
      <w:divBdr>
        <w:top w:val="none" w:sz="0" w:space="0" w:color="auto"/>
        <w:left w:val="none" w:sz="0" w:space="0" w:color="auto"/>
        <w:bottom w:val="none" w:sz="0" w:space="0" w:color="auto"/>
        <w:right w:val="none" w:sz="0" w:space="0" w:color="auto"/>
      </w:divBdr>
    </w:div>
    <w:div w:id="156386465">
      <w:bodyDiv w:val="1"/>
      <w:marLeft w:val="0"/>
      <w:marRight w:val="0"/>
      <w:marTop w:val="0"/>
      <w:marBottom w:val="0"/>
      <w:divBdr>
        <w:top w:val="none" w:sz="0" w:space="0" w:color="auto"/>
        <w:left w:val="none" w:sz="0" w:space="0" w:color="auto"/>
        <w:bottom w:val="none" w:sz="0" w:space="0" w:color="auto"/>
        <w:right w:val="none" w:sz="0" w:space="0" w:color="auto"/>
      </w:divBdr>
    </w:div>
    <w:div w:id="178785978">
      <w:bodyDiv w:val="1"/>
      <w:marLeft w:val="0"/>
      <w:marRight w:val="0"/>
      <w:marTop w:val="0"/>
      <w:marBottom w:val="0"/>
      <w:divBdr>
        <w:top w:val="none" w:sz="0" w:space="0" w:color="auto"/>
        <w:left w:val="none" w:sz="0" w:space="0" w:color="auto"/>
        <w:bottom w:val="none" w:sz="0" w:space="0" w:color="auto"/>
        <w:right w:val="none" w:sz="0" w:space="0" w:color="auto"/>
      </w:divBdr>
    </w:div>
    <w:div w:id="211505005">
      <w:bodyDiv w:val="1"/>
      <w:marLeft w:val="0"/>
      <w:marRight w:val="0"/>
      <w:marTop w:val="0"/>
      <w:marBottom w:val="0"/>
      <w:divBdr>
        <w:top w:val="none" w:sz="0" w:space="0" w:color="auto"/>
        <w:left w:val="none" w:sz="0" w:space="0" w:color="auto"/>
        <w:bottom w:val="none" w:sz="0" w:space="0" w:color="auto"/>
        <w:right w:val="none" w:sz="0" w:space="0" w:color="auto"/>
      </w:divBdr>
    </w:div>
    <w:div w:id="231088784">
      <w:bodyDiv w:val="1"/>
      <w:marLeft w:val="0"/>
      <w:marRight w:val="0"/>
      <w:marTop w:val="0"/>
      <w:marBottom w:val="0"/>
      <w:divBdr>
        <w:top w:val="none" w:sz="0" w:space="0" w:color="auto"/>
        <w:left w:val="none" w:sz="0" w:space="0" w:color="auto"/>
        <w:bottom w:val="none" w:sz="0" w:space="0" w:color="auto"/>
        <w:right w:val="none" w:sz="0" w:space="0" w:color="auto"/>
      </w:divBdr>
    </w:div>
    <w:div w:id="291373554">
      <w:bodyDiv w:val="1"/>
      <w:marLeft w:val="0"/>
      <w:marRight w:val="0"/>
      <w:marTop w:val="0"/>
      <w:marBottom w:val="0"/>
      <w:divBdr>
        <w:top w:val="none" w:sz="0" w:space="0" w:color="auto"/>
        <w:left w:val="none" w:sz="0" w:space="0" w:color="auto"/>
        <w:bottom w:val="none" w:sz="0" w:space="0" w:color="auto"/>
        <w:right w:val="none" w:sz="0" w:space="0" w:color="auto"/>
      </w:divBdr>
    </w:div>
    <w:div w:id="317148348">
      <w:bodyDiv w:val="1"/>
      <w:marLeft w:val="0"/>
      <w:marRight w:val="0"/>
      <w:marTop w:val="0"/>
      <w:marBottom w:val="0"/>
      <w:divBdr>
        <w:top w:val="none" w:sz="0" w:space="0" w:color="auto"/>
        <w:left w:val="none" w:sz="0" w:space="0" w:color="auto"/>
        <w:bottom w:val="none" w:sz="0" w:space="0" w:color="auto"/>
        <w:right w:val="none" w:sz="0" w:space="0" w:color="auto"/>
      </w:divBdr>
    </w:div>
    <w:div w:id="354618475">
      <w:bodyDiv w:val="1"/>
      <w:marLeft w:val="0"/>
      <w:marRight w:val="0"/>
      <w:marTop w:val="0"/>
      <w:marBottom w:val="0"/>
      <w:divBdr>
        <w:top w:val="none" w:sz="0" w:space="0" w:color="auto"/>
        <w:left w:val="none" w:sz="0" w:space="0" w:color="auto"/>
        <w:bottom w:val="none" w:sz="0" w:space="0" w:color="auto"/>
        <w:right w:val="none" w:sz="0" w:space="0" w:color="auto"/>
      </w:divBdr>
    </w:div>
    <w:div w:id="388923144">
      <w:bodyDiv w:val="1"/>
      <w:marLeft w:val="0"/>
      <w:marRight w:val="0"/>
      <w:marTop w:val="0"/>
      <w:marBottom w:val="0"/>
      <w:divBdr>
        <w:top w:val="none" w:sz="0" w:space="0" w:color="auto"/>
        <w:left w:val="none" w:sz="0" w:space="0" w:color="auto"/>
        <w:bottom w:val="none" w:sz="0" w:space="0" w:color="auto"/>
        <w:right w:val="none" w:sz="0" w:space="0" w:color="auto"/>
      </w:divBdr>
    </w:div>
    <w:div w:id="400296293">
      <w:bodyDiv w:val="1"/>
      <w:marLeft w:val="0"/>
      <w:marRight w:val="0"/>
      <w:marTop w:val="0"/>
      <w:marBottom w:val="0"/>
      <w:divBdr>
        <w:top w:val="none" w:sz="0" w:space="0" w:color="auto"/>
        <w:left w:val="none" w:sz="0" w:space="0" w:color="auto"/>
        <w:bottom w:val="none" w:sz="0" w:space="0" w:color="auto"/>
        <w:right w:val="none" w:sz="0" w:space="0" w:color="auto"/>
      </w:divBdr>
    </w:div>
    <w:div w:id="446431765">
      <w:bodyDiv w:val="1"/>
      <w:marLeft w:val="0"/>
      <w:marRight w:val="0"/>
      <w:marTop w:val="0"/>
      <w:marBottom w:val="0"/>
      <w:divBdr>
        <w:top w:val="none" w:sz="0" w:space="0" w:color="auto"/>
        <w:left w:val="none" w:sz="0" w:space="0" w:color="auto"/>
        <w:bottom w:val="none" w:sz="0" w:space="0" w:color="auto"/>
        <w:right w:val="none" w:sz="0" w:space="0" w:color="auto"/>
      </w:divBdr>
    </w:div>
    <w:div w:id="449670819">
      <w:bodyDiv w:val="1"/>
      <w:marLeft w:val="0"/>
      <w:marRight w:val="0"/>
      <w:marTop w:val="0"/>
      <w:marBottom w:val="0"/>
      <w:divBdr>
        <w:top w:val="none" w:sz="0" w:space="0" w:color="auto"/>
        <w:left w:val="none" w:sz="0" w:space="0" w:color="auto"/>
        <w:bottom w:val="none" w:sz="0" w:space="0" w:color="auto"/>
        <w:right w:val="none" w:sz="0" w:space="0" w:color="auto"/>
      </w:divBdr>
    </w:div>
    <w:div w:id="521405487">
      <w:bodyDiv w:val="1"/>
      <w:marLeft w:val="0"/>
      <w:marRight w:val="0"/>
      <w:marTop w:val="0"/>
      <w:marBottom w:val="0"/>
      <w:divBdr>
        <w:top w:val="none" w:sz="0" w:space="0" w:color="auto"/>
        <w:left w:val="none" w:sz="0" w:space="0" w:color="auto"/>
        <w:bottom w:val="none" w:sz="0" w:space="0" w:color="auto"/>
        <w:right w:val="none" w:sz="0" w:space="0" w:color="auto"/>
      </w:divBdr>
    </w:div>
    <w:div w:id="559680271">
      <w:bodyDiv w:val="1"/>
      <w:marLeft w:val="0"/>
      <w:marRight w:val="0"/>
      <w:marTop w:val="0"/>
      <w:marBottom w:val="0"/>
      <w:divBdr>
        <w:top w:val="none" w:sz="0" w:space="0" w:color="auto"/>
        <w:left w:val="none" w:sz="0" w:space="0" w:color="auto"/>
        <w:bottom w:val="none" w:sz="0" w:space="0" w:color="auto"/>
        <w:right w:val="none" w:sz="0" w:space="0" w:color="auto"/>
      </w:divBdr>
    </w:div>
    <w:div w:id="559825871">
      <w:bodyDiv w:val="1"/>
      <w:marLeft w:val="0"/>
      <w:marRight w:val="0"/>
      <w:marTop w:val="0"/>
      <w:marBottom w:val="0"/>
      <w:divBdr>
        <w:top w:val="none" w:sz="0" w:space="0" w:color="auto"/>
        <w:left w:val="none" w:sz="0" w:space="0" w:color="auto"/>
        <w:bottom w:val="none" w:sz="0" w:space="0" w:color="auto"/>
        <w:right w:val="none" w:sz="0" w:space="0" w:color="auto"/>
      </w:divBdr>
    </w:div>
    <w:div w:id="580140860">
      <w:bodyDiv w:val="1"/>
      <w:marLeft w:val="0"/>
      <w:marRight w:val="0"/>
      <w:marTop w:val="0"/>
      <w:marBottom w:val="0"/>
      <w:divBdr>
        <w:top w:val="none" w:sz="0" w:space="0" w:color="auto"/>
        <w:left w:val="none" w:sz="0" w:space="0" w:color="auto"/>
        <w:bottom w:val="none" w:sz="0" w:space="0" w:color="auto"/>
        <w:right w:val="none" w:sz="0" w:space="0" w:color="auto"/>
      </w:divBdr>
    </w:div>
    <w:div w:id="584848783">
      <w:bodyDiv w:val="1"/>
      <w:marLeft w:val="0"/>
      <w:marRight w:val="0"/>
      <w:marTop w:val="0"/>
      <w:marBottom w:val="0"/>
      <w:divBdr>
        <w:top w:val="none" w:sz="0" w:space="0" w:color="auto"/>
        <w:left w:val="none" w:sz="0" w:space="0" w:color="auto"/>
        <w:bottom w:val="none" w:sz="0" w:space="0" w:color="auto"/>
        <w:right w:val="none" w:sz="0" w:space="0" w:color="auto"/>
      </w:divBdr>
    </w:div>
    <w:div w:id="658121826">
      <w:bodyDiv w:val="1"/>
      <w:marLeft w:val="0"/>
      <w:marRight w:val="0"/>
      <w:marTop w:val="0"/>
      <w:marBottom w:val="0"/>
      <w:divBdr>
        <w:top w:val="none" w:sz="0" w:space="0" w:color="auto"/>
        <w:left w:val="none" w:sz="0" w:space="0" w:color="auto"/>
        <w:bottom w:val="none" w:sz="0" w:space="0" w:color="auto"/>
        <w:right w:val="none" w:sz="0" w:space="0" w:color="auto"/>
      </w:divBdr>
    </w:div>
    <w:div w:id="686175612">
      <w:bodyDiv w:val="1"/>
      <w:marLeft w:val="0"/>
      <w:marRight w:val="0"/>
      <w:marTop w:val="0"/>
      <w:marBottom w:val="0"/>
      <w:divBdr>
        <w:top w:val="none" w:sz="0" w:space="0" w:color="auto"/>
        <w:left w:val="none" w:sz="0" w:space="0" w:color="auto"/>
        <w:bottom w:val="none" w:sz="0" w:space="0" w:color="auto"/>
        <w:right w:val="none" w:sz="0" w:space="0" w:color="auto"/>
      </w:divBdr>
    </w:div>
    <w:div w:id="695039551">
      <w:bodyDiv w:val="1"/>
      <w:marLeft w:val="0"/>
      <w:marRight w:val="0"/>
      <w:marTop w:val="0"/>
      <w:marBottom w:val="0"/>
      <w:divBdr>
        <w:top w:val="none" w:sz="0" w:space="0" w:color="auto"/>
        <w:left w:val="none" w:sz="0" w:space="0" w:color="auto"/>
        <w:bottom w:val="none" w:sz="0" w:space="0" w:color="auto"/>
        <w:right w:val="none" w:sz="0" w:space="0" w:color="auto"/>
      </w:divBdr>
    </w:div>
    <w:div w:id="763184458">
      <w:bodyDiv w:val="1"/>
      <w:marLeft w:val="0"/>
      <w:marRight w:val="0"/>
      <w:marTop w:val="0"/>
      <w:marBottom w:val="0"/>
      <w:divBdr>
        <w:top w:val="none" w:sz="0" w:space="0" w:color="auto"/>
        <w:left w:val="none" w:sz="0" w:space="0" w:color="auto"/>
        <w:bottom w:val="none" w:sz="0" w:space="0" w:color="auto"/>
        <w:right w:val="none" w:sz="0" w:space="0" w:color="auto"/>
      </w:divBdr>
    </w:div>
    <w:div w:id="846560578">
      <w:bodyDiv w:val="1"/>
      <w:marLeft w:val="0"/>
      <w:marRight w:val="0"/>
      <w:marTop w:val="0"/>
      <w:marBottom w:val="0"/>
      <w:divBdr>
        <w:top w:val="none" w:sz="0" w:space="0" w:color="auto"/>
        <w:left w:val="none" w:sz="0" w:space="0" w:color="auto"/>
        <w:bottom w:val="none" w:sz="0" w:space="0" w:color="auto"/>
        <w:right w:val="none" w:sz="0" w:space="0" w:color="auto"/>
      </w:divBdr>
    </w:div>
    <w:div w:id="871188730">
      <w:bodyDiv w:val="1"/>
      <w:marLeft w:val="0"/>
      <w:marRight w:val="0"/>
      <w:marTop w:val="0"/>
      <w:marBottom w:val="0"/>
      <w:divBdr>
        <w:top w:val="none" w:sz="0" w:space="0" w:color="auto"/>
        <w:left w:val="none" w:sz="0" w:space="0" w:color="auto"/>
        <w:bottom w:val="none" w:sz="0" w:space="0" w:color="auto"/>
        <w:right w:val="none" w:sz="0" w:space="0" w:color="auto"/>
      </w:divBdr>
    </w:div>
    <w:div w:id="875003728">
      <w:bodyDiv w:val="1"/>
      <w:marLeft w:val="0"/>
      <w:marRight w:val="0"/>
      <w:marTop w:val="0"/>
      <w:marBottom w:val="0"/>
      <w:divBdr>
        <w:top w:val="none" w:sz="0" w:space="0" w:color="auto"/>
        <w:left w:val="none" w:sz="0" w:space="0" w:color="auto"/>
        <w:bottom w:val="none" w:sz="0" w:space="0" w:color="auto"/>
        <w:right w:val="none" w:sz="0" w:space="0" w:color="auto"/>
      </w:divBdr>
    </w:div>
    <w:div w:id="896014390">
      <w:bodyDiv w:val="1"/>
      <w:marLeft w:val="0"/>
      <w:marRight w:val="0"/>
      <w:marTop w:val="0"/>
      <w:marBottom w:val="0"/>
      <w:divBdr>
        <w:top w:val="none" w:sz="0" w:space="0" w:color="auto"/>
        <w:left w:val="none" w:sz="0" w:space="0" w:color="auto"/>
        <w:bottom w:val="none" w:sz="0" w:space="0" w:color="auto"/>
        <w:right w:val="none" w:sz="0" w:space="0" w:color="auto"/>
      </w:divBdr>
    </w:div>
    <w:div w:id="926575486">
      <w:bodyDiv w:val="1"/>
      <w:marLeft w:val="0"/>
      <w:marRight w:val="0"/>
      <w:marTop w:val="0"/>
      <w:marBottom w:val="0"/>
      <w:divBdr>
        <w:top w:val="none" w:sz="0" w:space="0" w:color="auto"/>
        <w:left w:val="none" w:sz="0" w:space="0" w:color="auto"/>
        <w:bottom w:val="none" w:sz="0" w:space="0" w:color="auto"/>
        <w:right w:val="none" w:sz="0" w:space="0" w:color="auto"/>
      </w:divBdr>
    </w:div>
    <w:div w:id="987054138">
      <w:bodyDiv w:val="1"/>
      <w:marLeft w:val="0"/>
      <w:marRight w:val="0"/>
      <w:marTop w:val="0"/>
      <w:marBottom w:val="0"/>
      <w:divBdr>
        <w:top w:val="none" w:sz="0" w:space="0" w:color="auto"/>
        <w:left w:val="none" w:sz="0" w:space="0" w:color="auto"/>
        <w:bottom w:val="none" w:sz="0" w:space="0" w:color="auto"/>
        <w:right w:val="none" w:sz="0" w:space="0" w:color="auto"/>
      </w:divBdr>
    </w:div>
    <w:div w:id="1016887960">
      <w:bodyDiv w:val="1"/>
      <w:marLeft w:val="0"/>
      <w:marRight w:val="0"/>
      <w:marTop w:val="0"/>
      <w:marBottom w:val="0"/>
      <w:divBdr>
        <w:top w:val="none" w:sz="0" w:space="0" w:color="auto"/>
        <w:left w:val="none" w:sz="0" w:space="0" w:color="auto"/>
        <w:bottom w:val="none" w:sz="0" w:space="0" w:color="auto"/>
        <w:right w:val="none" w:sz="0" w:space="0" w:color="auto"/>
      </w:divBdr>
    </w:div>
    <w:div w:id="1020470600">
      <w:bodyDiv w:val="1"/>
      <w:marLeft w:val="0"/>
      <w:marRight w:val="0"/>
      <w:marTop w:val="0"/>
      <w:marBottom w:val="0"/>
      <w:divBdr>
        <w:top w:val="none" w:sz="0" w:space="0" w:color="auto"/>
        <w:left w:val="none" w:sz="0" w:space="0" w:color="auto"/>
        <w:bottom w:val="none" w:sz="0" w:space="0" w:color="auto"/>
        <w:right w:val="none" w:sz="0" w:space="0" w:color="auto"/>
      </w:divBdr>
    </w:div>
    <w:div w:id="1056970785">
      <w:bodyDiv w:val="1"/>
      <w:marLeft w:val="0"/>
      <w:marRight w:val="0"/>
      <w:marTop w:val="0"/>
      <w:marBottom w:val="0"/>
      <w:divBdr>
        <w:top w:val="none" w:sz="0" w:space="0" w:color="auto"/>
        <w:left w:val="none" w:sz="0" w:space="0" w:color="auto"/>
        <w:bottom w:val="none" w:sz="0" w:space="0" w:color="auto"/>
        <w:right w:val="none" w:sz="0" w:space="0" w:color="auto"/>
      </w:divBdr>
    </w:div>
    <w:div w:id="1065567294">
      <w:bodyDiv w:val="1"/>
      <w:marLeft w:val="0"/>
      <w:marRight w:val="0"/>
      <w:marTop w:val="0"/>
      <w:marBottom w:val="0"/>
      <w:divBdr>
        <w:top w:val="none" w:sz="0" w:space="0" w:color="auto"/>
        <w:left w:val="none" w:sz="0" w:space="0" w:color="auto"/>
        <w:bottom w:val="none" w:sz="0" w:space="0" w:color="auto"/>
        <w:right w:val="none" w:sz="0" w:space="0" w:color="auto"/>
      </w:divBdr>
    </w:div>
    <w:div w:id="1080833419">
      <w:bodyDiv w:val="1"/>
      <w:marLeft w:val="0"/>
      <w:marRight w:val="0"/>
      <w:marTop w:val="0"/>
      <w:marBottom w:val="0"/>
      <w:divBdr>
        <w:top w:val="none" w:sz="0" w:space="0" w:color="auto"/>
        <w:left w:val="none" w:sz="0" w:space="0" w:color="auto"/>
        <w:bottom w:val="none" w:sz="0" w:space="0" w:color="auto"/>
        <w:right w:val="none" w:sz="0" w:space="0" w:color="auto"/>
      </w:divBdr>
    </w:div>
    <w:div w:id="1159231702">
      <w:bodyDiv w:val="1"/>
      <w:marLeft w:val="0"/>
      <w:marRight w:val="0"/>
      <w:marTop w:val="0"/>
      <w:marBottom w:val="0"/>
      <w:divBdr>
        <w:top w:val="none" w:sz="0" w:space="0" w:color="auto"/>
        <w:left w:val="none" w:sz="0" w:space="0" w:color="auto"/>
        <w:bottom w:val="none" w:sz="0" w:space="0" w:color="auto"/>
        <w:right w:val="none" w:sz="0" w:space="0" w:color="auto"/>
      </w:divBdr>
    </w:div>
    <w:div w:id="1193543068">
      <w:bodyDiv w:val="1"/>
      <w:marLeft w:val="0"/>
      <w:marRight w:val="0"/>
      <w:marTop w:val="0"/>
      <w:marBottom w:val="0"/>
      <w:divBdr>
        <w:top w:val="none" w:sz="0" w:space="0" w:color="auto"/>
        <w:left w:val="none" w:sz="0" w:space="0" w:color="auto"/>
        <w:bottom w:val="none" w:sz="0" w:space="0" w:color="auto"/>
        <w:right w:val="none" w:sz="0" w:space="0" w:color="auto"/>
      </w:divBdr>
    </w:div>
    <w:div w:id="1209952702">
      <w:bodyDiv w:val="1"/>
      <w:marLeft w:val="0"/>
      <w:marRight w:val="0"/>
      <w:marTop w:val="0"/>
      <w:marBottom w:val="0"/>
      <w:divBdr>
        <w:top w:val="none" w:sz="0" w:space="0" w:color="auto"/>
        <w:left w:val="none" w:sz="0" w:space="0" w:color="auto"/>
        <w:bottom w:val="none" w:sz="0" w:space="0" w:color="auto"/>
        <w:right w:val="none" w:sz="0" w:space="0" w:color="auto"/>
      </w:divBdr>
    </w:div>
    <w:div w:id="1212185530">
      <w:bodyDiv w:val="1"/>
      <w:marLeft w:val="0"/>
      <w:marRight w:val="0"/>
      <w:marTop w:val="0"/>
      <w:marBottom w:val="0"/>
      <w:divBdr>
        <w:top w:val="none" w:sz="0" w:space="0" w:color="auto"/>
        <w:left w:val="none" w:sz="0" w:space="0" w:color="auto"/>
        <w:bottom w:val="none" w:sz="0" w:space="0" w:color="auto"/>
        <w:right w:val="none" w:sz="0" w:space="0" w:color="auto"/>
      </w:divBdr>
    </w:div>
    <w:div w:id="1239286361">
      <w:bodyDiv w:val="1"/>
      <w:marLeft w:val="0"/>
      <w:marRight w:val="0"/>
      <w:marTop w:val="0"/>
      <w:marBottom w:val="0"/>
      <w:divBdr>
        <w:top w:val="none" w:sz="0" w:space="0" w:color="auto"/>
        <w:left w:val="none" w:sz="0" w:space="0" w:color="auto"/>
        <w:bottom w:val="none" w:sz="0" w:space="0" w:color="auto"/>
        <w:right w:val="none" w:sz="0" w:space="0" w:color="auto"/>
      </w:divBdr>
    </w:div>
    <w:div w:id="1277904298">
      <w:bodyDiv w:val="1"/>
      <w:marLeft w:val="0"/>
      <w:marRight w:val="0"/>
      <w:marTop w:val="0"/>
      <w:marBottom w:val="0"/>
      <w:divBdr>
        <w:top w:val="none" w:sz="0" w:space="0" w:color="auto"/>
        <w:left w:val="none" w:sz="0" w:space="0" w:color="auto"/>
        <w:bottom w:val="none" w:sz="0" w:space="0" w:color="auto"/>
        <w:right w:val="none" w:sz="0" w:space="0" w:color="auto"/>
      </w:divBdr>
    </w:div>
    <w:div w:id="1293944807">
      <w:bodyDiv w:val="1"/>
      <w:marLeft w:val="0"/>
      <w:marRight w:val="0"/>
      <w:marTop w:val="0"/>
      <w:marBottom w:val="0"/>
      <w:divBdr>
        <w:top w:val="none" w:sz="0" w:space="0" w:color="auto"/>
        <w:left w:val="none" w:sz="0" w:space="0" w:color="auto"/>
        <w:bottom w:val="none" w:sz="0" w:space="0" w:color="auto"/>
        <w:right w:val="none" w:sz="0" w:space="0" w:color="auto"/>
      </w:divBdr>
    </w:div>
    <w:div w:id="1310860797">
      <w:bodyDiv w:val="1"/>
      <w:marLeft w:val="0"/>
      <w:marRight w:val="0"/>
      <w:marTop w:val="0"/>
      <w:marBottom w:val="0"/>
      <w:divBdr>
        <w:top w:val="none" w:sz="0" w:space="0" w:color="auto"/>
        <w:left w:val="none" w:sz="0" w:space="0" w:color="auto"/>
        <w:bottom w:val="none" w:sz="0" w:space="0" w:color="auto"/>
        <w:right w:val="none" w:sz="0" w:space="0" w:color="auto"/>
      </w:divBdr>
    </w:div>
    <w:div w:id="1369069157">
      <w:bodyDiv w:val="1"/>
      <w:marLeft w:val="0"/>
      <w:marRight w:val="0"/>
      <w:marTop w:val="0"/>
      <w:marBottom w:val="0"/>
      <w:divBdr>
        <w:top w:val="none" w:sz="0" w:space="0" w:color="auto"/>
        <w:left w:val="none" w:sz="0" w:space="0" w:color="auto"/>
        <w:bottom w:val="none" w:sz="0" w:space="0" w:color="auto"/>
        <w:right w:val="none" w:sz="0" w:space="0" w:color="auto"/>
      </w:divBdr>
    </w:div>
    <w:div w:id="1380546855">
      <w:bodyDiv w:val="1"/>
      <w:marLeft w:val="0"/>
      <w:marRight w:val="0"/>
      <w:marTop w:val="0"/>
      <w:marBottom w:val="0"/>
      <w:divBdr>
        <w:top w:val="none" w:sz="0" w:space="0" w:color="auto"/>
        <w:left w:val="none" w:sz="0" w:space="0" w:color="auto"/>
        <w:bottom w:val="none" w:sz="0" w:space="0" w:color="auto"/>
        <w:right w:val="none" w:sz="0" w:space="0" w:color="auto"/>
      </w:divBdr>
    </w:div>
    <w:div w:id="1411003813">
      <w:bodyDiv w:val="1"/>
      <w:marLeft w:val="0"/>
      <w:marRight w:val="0"/>
      <w:marTop w:val="0"/>
      <w:marBottom w:val="0"/>
      <w:divBdr>
        <w:top w:val="none" w:sz="0" w:space="0" w:color="auto"/>
        <w:left w:val="none" w:sz="0" w:space="0" w:color="auto"/>
        <w:bottom w:val="none" w:sz="0" w:space="0" w:color="auto"/>
        <w:right w:val="none" w:sz="0" w:space="0" w:color="auto"/>
      </w:divBdr>
    </w:div>
    <w:div w:id="1459641609">
      <w:bodyDiv w:val="1"/>
      <w:marLeft w:val="0"/>
      <w:marRight w:val="0"/>
      <w:marTop w:val="0"/>
      <w:marBottom w:val="0"/>
      <w:divBdr>
        <w:top w:val="none" w:sz="0" w:space="0" w:color="auto"/>
        <w:left w:val="none" w:sz="0" w:space="0" w:color="auto"/>
        <w:bottom w:val="none" w:sz="0" w:space="0" w:color="auto"/>
        <w:right w:val="none" w:sz="0" w:space="0" w:color="auto"/>
      </w:divBdr>
    </w:div>
    <w:div w:id="1477605339">
      <w:bodyDiv w:val="1"/>
      <w:marLeft w:val="0"/>
      <w:marRight w:val="0"/>
      <w:marTop w:val="0"/>
      <w:marBottom w:val="0"/>
      <w:divBdr>
        <w:top w:val="none" w:sz="0" w:space="0" w:color="auto"/>
        <w:left w:val="none" w:sz="0" w:space="0" w:color="auto"/>
        <w:bottom w:val="none" w:sz="0" w:space="0" w:color="auto"/>
        <w:right w:val="none" w:sz="0" w:space="0" w:color="auto"/>
      </w:divBdr>
    </w:div>
    <w:div w:id="1485657925">
      <w:bodyDiv w:val="1"/>
      <w:marLeft w:val="0"/>
      <w:marRight w:val="0"/>
      <w:marTop w:val="0"/>
      <w:marBottom w:val="0"/>
      <w:divBdr>
        <w:top w:val="none" w:sz="0" w:space="0" w:color="auto"/>
        <w:left w:val="none" w:sz="0" w:space="0" w:color="auto"/>
        <w:bottom w:val="none" w:sz="0" w:space="0" w:color="auto"/>
        <w:right w:val="none" w:sz="0" w:space="0" w:color="auto"/>
      </w:divBdr>
    </w:div>
    <w:div w:id="1513031851">
      <w:bodyDiv w:val="1"/>
      <w:marLeft w:val="0"/>
      <w:marRight w:val="0"/>
      <w:marTop w:val="0"/>
      <w:marBottom w:val="0"/>
      <w:divBdr>
        <w:top w:val="none" w:sz="0" w:space="0" w:color="auto"/>
        <w:left w:val="none" w:sz="0" w:space="0" w:color="auto"/>
        <w:bottom w:val="none" w:sz="0" w:space="0" w:color="auto"/>
        <w:right w:val="none" w:sz="0" w:space="0" w:color="auto"/>
      </w:divBdr>
    </w:div>
    <w:div w:id="1561788771">
      <w:bodyDiv w:val="1"/>
      <w:marLeft w:val="0"/>
      <w:marRight w:val="0"/>
      <w:marTop w:val="0"/>
      <w:marBottom w:val="0"/>
      <w:divBdr>
        <w:top w:val="none" w:sz="0" w:space="0" w:color="auto"/>
        <w:left w:val="none" w:sz="0" w:space="0" w:color="auto"/>
        <w:bottom w:val="none" w:sz="0" w:space="0" w:color="auto"/>
        <w:right w:val="none" w:sz="0" w:space="0" w:color="auto"/>
      </w:divBdr>
    </w:div>
    <w:div w:id="1614168781">
      <w:bodyDiv w:val="1"/>
      <w:marLeft w:val="0"/>
      <w:marRight w:val="0"/>
      <w:marTop w:val="0"/>
      <w:marBottom w:val="0"/>
      <w:divBdr>
        <w:top w:val="none" w:sz="0" w:space="0" w:color="auto"/>
        <w:left w:val="none" w:sz="0" w:space="0" w:color="auto"/>
        <w:bottom w:val="none" w:sz="0" w:space="0" w:color="auto"/>
        <w:right w:val="none" w:sz="0" w:space="0" w:color="auto"/>
      </w:divBdr>
    </w:div>
    <w:div w:id="1678733021">
      <w:bodyDiv w:val="1"/>
      <w:marLeft w:val="0"/>
      <w:marRight w:val="0"/>
      <w:marTop w:val="0"/>
      <w:marBottom w:val="0"/>
      <w:divBdr>
        <w:top w:val="none" w:sz="0" w:space="0" w:color="auto"/>
        <w:left w:val="none" w:sz="0" w:space="0" w:color="auto"/>
        <w:bottom w:val="none" w:sz="0" w:space="0" w:color="auto"/>
        <w:right w:val="none" w:sz="0" w:space="0" w:color="auto"/>
      </w:divBdr>
    </w:div>
    <w:div w:id="1702777007">
      <w:bodyDiv w:val="1"/>
      <w:marLeft w:val="0"/>
      <w:marRight w:val="0"/>
      <w:marTop w:val="0"/>
      <w:marBottom w:val="0"/>
      <w:divBdr>
        <w:top w:val="none" w:sz="0" w:space="0" w:color="auto"/>
        <w:left w:val="none" w:sz="0" w:space="0" w:color="auto"/>
        <w:bottom w:val="none" w:sz="0" w:space="0" w:color="auto"/>
        <w:right w:val="none" w:sz="0" w:space="0" w:color="auto"/>
      </w:divBdr>
    </w:div>
    <w:div w:id="1708605588">
      <w:bodyDiv w:val="1"/>
      <w:marLeft w:val="0"/>
      <w:marRight w:val="0"/>
      <w:marTop w:val="0"/>
      <w:marBottom w:val="0"/>
      <w:divBdr>
        <w:top w:val="none" w:sz="0" w:space="0" w:color="auto"/>
        <w:left w:val="none" w:sz="0" w:space="0" w:color="auto"/>
        <w:bottom w:val="none" w:sz="0" w:space="0" w:color="auto"/>
        <w:right w:val="none" w:sz="0" w:space="0" w:color="auto"/>
      </w:divBdr>
    </w:div>
    <w:div w:id="1842770848">
      <w:bodyDiv w:val="1"/>
      <w:marLeft w:val="0"/>
      <w:marRight w:val="0"/>
      <w:marTop w:val="0"/>
      <w:marBottom w:val="0"/>
      <w:divBdr>
        <w:top w:val="none" w:sz="0" w:space="0" w:color="auto"/>
        <w:left w:val="none" w:sz="0" w:space="0" w:color="auto"/>
        <w:bottom w:val="none" w:sz="0" w:space="0" w:color="auto"/>
        <w:right w:val="none" w:sz="0" w:space="0" w:color="auto"/>
      </w:divBdr>
    </w:div>
    <w:div w:id="1847206569">
      <w:bodyDiv w:val="1"/>
      <w:marLeft w:val="0"/>
      <w:marRight w:val="0"/>
      <w:marTop w:val="0"/>
      <w:marBottom w:val="0"/>
      <w:divBdr>
        <w:top w:val="none" w:sz="0" w:space="0" w:color="auto"/>
        <w:left w:val="none" w:sz="0" w:space="0" w:color="auto"/>
        <w:bottom w:val="none" w:sz="0" w:space="0" w:color="auto"/>
        <w:right w:val="none" w:sz="0" w:space="0" w:color="auto"/>
      </w:divBdr>
    </w:div>
    <w:div w:id="1892305988">
      <w:bodyDiv w:val="1"/>
      <w:marLeft w:val="0"/>
      <w:marRight w:val="0"/>
      <w:marTop w:val="0"/>
      <w:marBottom w:val="0"/>
      <w:divBdr>
        <w:top w:val="none" w:sz="0" w:space="0" w:color="auto"/>
        <w:left w:val="none" w:sz="0" w:space="0" w:color="auto"/>
        <w:bottom w:val="none" w:sz="0" w:space="0" w:color="auto"/>
        <w:right w:val="none" w:sz="0" w:space="0" w:color="auto"/>
      </w:divBdr>
    </w:div>
    <w:div w:id="1996761898">
      <w:bodyDiv w:val="1"/>
      <w:marLeft w:val="0"/>
      <w:marRight w:val="0"/>
      <w:marTop w:val="0"/>
      <w:marBottom w:val="0"/>
      <w:divBdr>
        <w:top w:val="none" w:sz="0" w:space="0" w:color="auto"/>
        <w:left w:val="none" w:sz="0" w:space="0" w:color="auto"/>
        <w:bottom w:val="none" w:sz="0" w:space="0" w:color="auto"/>
        <w:right w:val="none" w:sz="0" w:space="0" w:color="auto"/>
      </w:divBdr>
    </w:div>
    <w:div w:id="2025662971">
      <w:bodyDiv w:val="1"/>
      <w:marLeft w:val="0"/>
      <w:marRight w:val="0"/>
      <w:marTop w:val="0"/>
      <w:marBottom w:val="0"/>
      <w:divBdr>
        <w:top w:val="none" w:sz="0" w:space="0" w:color="auto"/>
        <w:left w:val="none" w:sz="0" w:space="0" w:color="auto"/>
        <w:bottom w:val="none" w:sz="0" w:space="0" w:color="auto"/>
        <w:right w:val="none" w:sz="0" w:space="0" w:color="auto"/>
      </w:divBdr>
    </w:div>
    <w:div w:id="2048217741">
      <w:bodyDiv w:val="1"/>
      <w:marLeft w:val="0"/>
      <w:marRight w:val="0"/>
      <w:marTop w:val="0"/>
      <w:marBottom w:val="0"/>
      <w:divBdr>
        <w:top w:val="none" w:sz="0" w:space="0" w:color="auto"/>
        <w:left w:val="none" w:sz="0" w:space="0" w:color="auto"/>
        <w:bottom w:val="none" w:sz="0" w:space="0" w:color="auto"/>
        <w:right w:val="none" w:sz="0" w:space="0" w:color="auto"/>
      </w:divBdr>
    </w:div>
    <w:div w:id="2081516882">
      <w:bodyDiv w:val="1"/>
      <w:marLeft w:val="0"/>
      <w:marRight w:val="0"/>
      <w:marTop w:val="0"/>
      <w:marBottom w:val="0"/>
      <w:divBdr>
        <w:top w:val="none" w:sz="0" w:space="0" w:color="auto"/>
        <w:left w:val="none" w:sz="0" w:space="0" w:color="auto"/>
        <w:bottom w:val="none" w:sz="0" w:space="0" w:color="auto"/>
        <w:right w:val="none" w:sz="0" w:space="0" w:color="auto"/>
      </w:divBdr>
    </w:div>
    <w:div w:id="212422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71CBC-500F-4F4D-9383-2AD0BC1A2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29</Pages>
  <Words>7954</Words>
  <Characters>43747</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51598</CharactersWithSpaces>
  <SharedDoc>false</SharedDoc>
  <HLinks>
    <vt:vector size="78" baseType="variant">
      <vt:variant>
        <vt:i4>1507381</vt:i4>
      </vt:variant>
      <vt:variant>
        <vt:i4>77</vt:i4>
      </vt:variant>
      <vt:variant>
        <vt:i4>0</vt:i4>
      </vt:variant>
      <vt:variant>
        <vt:i4>5</vt:i4>
      </vt:variant>
      <vt:variant>
        <vt:lpwstr/>
      </vt:variant>
      <vt:variant>
        <vt:lpwstr>_Toc46321430</vt:lpwstr>
      </vt:variant>
      <vt:variant>
        <vt:i4>1966132</vt:i4>
      </vt:variant>
      <vt:variant>
        <vt:i4>71</vt:i4>
      </vt:variant>
      <vt:variant>
        <vt:i4>0</vt:i4>
      </vt:variant>
      <vt:variant>
        <vt:i4>5</vt:i4>
      </vt:variant>
      <vt:variant>
        <vt:lpwstr/>
      </vt:variant>
      <vt:variant>
        <vt:lpwstr>_Toc46321429</vt:lpwstr>
      </vt:variant>
      <vt:variant>
        <vt:i4>2031668</vt:i4>
      </vt:variant>
      <vt:variant>
        <vt:i4>65</vt:i4>
      </vt:variant>
      <vt:variant>
        <vt:i4>0</vt:i4>
      </vt:variant>
      <vt:variant>
        <vt:i4>5</vt:i4>
      </vt:variant>
      <vt:variant>
        <vt:lpwstr/>
      </vt:variant>
      <vt:variant>
        <vt:lpwstr>_Toc46321428</vt:lpwstr>
      </vt:variant>
      <vt:variant>
        <vt:i4>1048628</vt:i4>
      </vt:variant>
      <vt:variant>
        <vt:i4>59</vt:i4>
      </vt:variant>
      <vt:variant>
        <vt:i4>0</vt:i4>
      </vt:variant>
      <vt:variant>
        <vt:i4>5</vt:i4>
      </vt:variant>
      <vt:variant>
        <vt:lpwstr/>
      </vt:variant>
      <vt:variant>
        <vt:lpwstr>_Toc46321427</vt:lpwstr>
      </vt:variant>
      <vt:variant>
        <vt:i4>1114164</vt:i4>
      </vt:variant>
      <vt:variant>
        <vt:i4>53</vt:i4>
      </vt:variant>
      <vt:variant>
        <vt:i4>0</vt:i4>
      </vt:variant>
      <vt:variant>
        <vt:i4>5</vt:i4>
      </vt:variant>
      <vt:variant>
        <vt:lpwstr/>
      </vt:variant>
      <vt:variant>
        <vt:lpwstr>_Toc46321426</vt:lpwstr>
      </vt:variant>
      <vt:variant>
        <vt:i4>1179700</vt:i4>
      </vt:variant>
      <vt:variant>
        <vt:i4>47</vt:i4>
      </vt:variant>
      <vt:variant>
        <vt:i4>0</vt:i4>
      </vt:variant>
      <vt:variant>
        <vt:i4>5</vt:i4>
      </vt:variant>
      <vt:variant>
        <vt:lpwstr/>
      </vt:variant>
      <vt:variant>
        <vt:lpwstr>_Toc46321425</vt:lpwstr>
      </vt:variant>
      <vt:variant>
        <vt:i4>1245236</vt:i4>
      </vt:variant>
      <vt:variant>
        <vt:i4>41</vt:i4>
      </vt:variant>
      <vt:variant>
        <vt:i4>0</vt:i4>
      </vt:variant>
      <vt:variant>
        <vt:i4>5</vt:i4>
      </vt:variant>
      <vt:variant>
        <vt:lpwstr/>
      </vt:variant>
      <vt:variant>
        <vt:lpwstr>_Toc46321424</vt:lpwstr>
      </vt:variant>
      <vt:variant>
        <vt:i4>1310772</vt:i4>
      </vt:variant>
      <vt:variant>
        <vt:i4>35</vt:i4>
      </vt:variant>
      <vt:variant>
        <vt:i4>0</vt:i4>
      </vt:variant>
      <vt:variant>
        <vt:i4>5</vt:i4>
      </vt:variant>
      <vt:variant>
        <vt:lpwstr/>
      </vt:variant>
      <vt:variant>
        <vt:lpwstr>_Toc46321423</vt:lpwstr>
      </vt:variant>
      <vt:variant>
        <vt:i4>1376308</vt:i4>
      </vt:variant>
      <vt:variant>
        <vt:i4>29</vt:i4>
      </vt:variant>
      <vt:variant>
        <vt:i4>0</vt:i4>
      </vt:variant>
      <vt:variant>
        <vt:i4>5</vt:i4>
      </vt:variant>
      <vt:variant>
        <vt:lpwstr/>
      </vt:variant>
      <vt:variant>
        <vt:lpwstr>_Toc46321422</vt:lpwstr>
      </vt:variant>
      <vt:variant>
        <vt:i4>1441844</vt:i4>
      </vt:variant>
      <vt:variant>
        <vt:i4>23</vt:i4>
      </vt:variant>
      <vt:variant>
        <vt:i4>0</vt:i4>
      </vt:variant>
      <vt:variant>
        <vt:i4>5</vt:i4>
      </vt:variant>
      <vt:variant>
        <vt:lpwstr/>
      </vt:variant>
      <vt:variant>
        <vt:lpwstr>_Toc46321421</vt:lpwstr>
      </vt:variant>
      <vt:variant>
        <vt:i4>1507380</vt:i4>
      </vt:variant>
      <vt:variant>
        <vt:i4>17</vt:i4>
      </vt:variant>
      <vt:variant>
        <vt:i4>0</vt:i4>
      </vt:variant>
      <vt:variant>
        <vt:i4>5</vt:i4>
      </vt:variant>
      <vt:variant>
        <vt:lpwstr/>
      </vt:variant>
      <vt:variant>
        <vt:lpwstr>_Toc46321420</vt:lpwstr>
      </vt:variant>
      <vt:variant>
        <vt:i4>1966135</vt:i4>
      </vt:variant>
      <vt:variant>
        <vt:i4>11</vt:i4>
      </vt:variant>
      <vt:variant>
        <vt:i4>0</vt:i4>
      </vt:variant>
      <vt:variant>
        <vt:i4>5</vt:i4>
      </vt:variant>
      <vt:variant>
        <vt:lpwstr/>
      </vt:variant>
      <vt:variant>
        <vt:lpwstr>_Toc46321419</vt:lpwstr>
      </vt:variant>
      <vt:variant>
        <vt:i4>2031671</vt:i4>
      </vt:variant>
      <vt:variant>
        <vt:i4>5</vt:i4>
      </vt:variant>
      <vt:variant>
        <vt:i4>0</vt:i4>
      </vt:variant>
      <vt:variant>
        <vt:i4>5</vt:i4>
      </vt:variant>
      <vt:variant>
        <vt:lpwstr/>
      </vt:variant>
      <vt:variant>
        <vt:lpwstr>_Toc46321418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obogantes</dc:creator>
  <cp:keywords/>
  <dc:description/>
  <cp:lastModifiedBy>Bernardita Marín Salazar</cp:lastModifiedBy>
  <cp:revision>5</cp:revision>
  <cp:lastPrinted>2020-07-22T01:09:00Z</cp:lastPrinted>
  <dcterms:created xsi:type="dcterms:W3CDTF">2020-10-21T18:04:00Z</dcterms:created>
  <dcterms:modified xsi:type="dcterms:W3CDTF">2020-10-21T18:27:00Z</dcterms:modified>
</cp:coreProperties>
</file>